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0327C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October 4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0327CA">
        <w:rPr>
          <w:rFonts w:ascii="Times New Roman" w:hAnsi="Times New Roman"/>
          <w:color w:val="000000"/>
          <w:sz w:val="24"/>
          <w:szCs w:val="24"/>
        </w:rPr>
        <w:t>September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649AB" w:rsidRDefault="00B649AB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eering Committee Update (Trina)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Default="00D24ABB" w:rsidP="00F82F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(Kristen) </w:t>
      </w:r>
    </w:p>
    <w:p w:rsidR="00F82FE8" w:rsidRPr="00F82FE8" w:rsidRDefault="00F82FE8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CEF" w:rsidRDefault="00F82FE8" w:rsidP="00BE3C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Veteran’s Update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E3CEF" w:rsidRPr="00BE3CEF" w:rsidRDefault="00BE3CEF" w:rsidP="00BE3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BE3CEF" w:rsidP="000327C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ESG update </w:t>
      </w:r>
    </w:p>
    <w:p w:rsidR="000327CA" w:rsidRPr="000327CA" w:rsidRDefault="000327CA" w:rsidP="0003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0327CA" w:rsidP="000327C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 Regional Lead election</w:t>
      </w:r>
    </w:p>
    <w:p w:rsidR="000327CA" w:rsidRPr="000327CA" w:rsidRDefault="000327CA" w:rsidP="0003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327CA" w:rsidRDefault="000327CA" w:rsidP="000327C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School House Connection</w:t>
      </w:r>
    </w:p>
    <w:p w:rsidR="000327CA" w:rsidRPr="000327CA" w:rsidRDefault="000327CA" w:rsidP="0003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BE5" w:rsidRPr="000E3828" w:rsidRDefault="00300BE5" w:rsidP="000E38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Point in Time Count 2019 planning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0327CA">
        <w:rPr>
          <w:rFonts w:ascii="Times New Roman" w:hAnsi="Times New Roman"/>
          <w:color w:val="000000"/>
          <w:sz w:val="24"/>
          <w:szCs w:val="24"/>
        </w:rPr>
        <w:t>Meeting Nov 1</w:t>
      </w:r>
      <w:r w:rsidR="009836B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9371F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5A"/>
    <w:rsid w:val="000264BF"/>
    <w:rsid w:val="00027139"/>
    <w:rsid w:val="00027FB1"/>
    <w:rsid w:val="000327CA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3E38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2017-08-07T13:57:00Z</cp:lastPrinted>
  <dcterms:created xsi:type="dcterms:W3CDTF">2018-10-01T12:48:00Z</dcterms:created>
  <dcterms:modified xsi:type="dcterms:W3CDTF">2018-10-01T12:48:00Z</dcterms:modified>
</cp:coreProperties>
</file>