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E81" w:rsidRPr="008B37A4" w:rsidRDefault="002D0C8E">
      <w:pPr>
        <w:rPr>
          <w:b/>
        </w:rPr>
      </w:pPr>
      <w:r w:rsidRPr="008B37A4">
        <w:rPr>
          <w:b/>
        </w:rPr>
        <w:t>Wilson Green</w:t>
      </w:r>
      <w:bookmarkStart w:id="0" w:name="_GoBack"/>
      <w:bookmarkEnd w:id="0"/>
      <w:r w:rsidRPr="008B37A4">
        <w:rPr>
          <w:b/>
        </w:rPr>
        <w:t>e Regional Housing Meeting</w:t>
      </w:r>
    </w:p>
    <w:p w:rsidR="002D0C8E" w:rsidRPr="008B37A4" w:rsidRDefault="002D0C8E">
      <w:pPr>
        <w:rPr>
          <w:b/>
        </w:rPr>
      </w:pPr>
      <w:r w:rsidRPr="008B37A4">
        <w:rPr>
          <w:b/>
        </w:rPr>
        <w:t>April 18, 2017</w:t>
      </w:r>
    </w:p>
    <w:p w:rsidR="002D0C8E" w:rsidRDefault="002D0C8E"/>
    <w:p w:rsidR="002D0C8E" w:rsidRDefault="002D0C8E">
      <w:r>
        <w:t>Present:  Candice Rountree, WCDSS; Janice Sauls, Salvation Army of Goldsboro;  Mary Mallory, WCDSS; Lynne White, Wesley Shelter; Shana Baum, Hope Station; Judi Thurston, United Way; Tony Conner, NCWORKS; Lori Walston, WCDSS; Claudia Baker, Veterans Residential Services; Christina Ellis, Veterans Residential Services; Lisa Council, WCDSS; Britney Holmes, CFHCNC; Jamal Treblefield, Family Endeavors; Yolanda Taylor, Legal Aid; LaTasha McNair, Eastpointe</w:t>
      </w:r>
    </w:p>
    <w:p w:rsidR="002D0C8E" w:rsidRDefault="002D0C8E"/>
    <w:p w:rsidR="002D0C8E" w:rsidRDefault="002D0C8E">
      <w:r>
        <w:t>Welcome/Introductions</w:t>
      </w:r>
    </w:p>
    <w:p w:rsidR="002D0C8E" w:rsidRDefault="002D0C8E"/>
    <w:p w:rsidR="00AF0B03" w:rsidRDefault="00AF0B03">
      <w:r>
        <w:t xml:space="preserve">We reviewed March minutes, and Shana made </w:t>
      </w:r>
      <w:r w:rsidR="008B37A4">
        <w:t>a motion</w:t>
      </w:r>
      <w:r>
        <w:t xml:space="preserve"> to approve, Lori W seconded the motion, and all voted in favor of approval.</w:t>
      </w:r>
    </w:p>
    <w:p w:rsidR="002D0C8E" w:rsidRDefault="002D0C8E">
      <w:r>
        <w:t xml:space="preserve">There was a Neuse Region quarterly meeting at the hospital in Kenansville with about 35 -40 people in attendance.  There was conversation about COC funding priorities and the importance of attendance at meetings to be in good standing with regard to funding; the applicant must attend at least 3 of 4 meetings, and one of these can be a phone call.  For the local meetings, the applicant must attend 9 of 12 meetings.  </w:t>
      </w:r>
    </w:p>
    <w:p w:rsidR="002D0C8E" w:rsidRDefault="002D0C8E">
      <w:r>
        <w:t xml:space="preserve">We need a lead agency from the Region, and if the agency is a fiscal sponsor, they have to be the lead agency.  </w:t>
      </w:r>
    </w:p>
    <w:p w:rsidR="002D0C8E" w:rsidRDefault="002D0C8E">
      <w:r>
        <w:t>We discussed how challenging the grant process will be.  To be eligible for funding, there must be confidence that recipients are able to spend the funds timely.  We will begin asking how much money has been spent and the numbers served in each meeting.</w:t>
      </w:r>
    </w:p>
    <w:p w:rsidR="002D0C8E" w:rsidRDefault="002D0C8E">
      <w:r>
        <w:t>Shana shared the following ESG data from the 2016 CAPER report:</w:t>
      </w:r>
    </w:p>
    <w:p w:rsidR="002D0C8E" w:rsidRDefault="002D0C8E"/>
    <w:p w:rsidR="002D0C8E" w:rsidRDefault="002D0C8E">
      <w:r>
        <w:t>Hope Station – Emergency Shelter – 135</w:t>
      </w:r>
    </w:p>
    <w:p w:rsidR="002D0C8E" w:rsidRDefault="002D0C8E">
      <w:r>
        <w:t xml:space="preserve">Hope </w:t>
      </w:r>
      <w:r w:rsidR="008B37A4">
        <w:t>Station ESG</w:t>
      </w:r>
      <w:r>
        <w:t xml:space="preserve"> Rapid Rehousing</w:t>
      </w:r>
    </w:p>
    <w:p w:rsidR="002D0C8E" w:rsidRDefault="002D0C8E" w:rsidP="002D0C8E">
      <w:pPr>
        <w:pStyle w:val="ListParagraph"/>
        <w:numPr>
          <w:ilvl w:val="1"/>
          <w:numId w:val="1"/>
        </w:numPr>
      </w:pPr>
      <w:r>
        <w:t>82 households(45 without children, 37 with children)</w:t>
      </w:r>
    </w:p>
    <w:p w:rsidR="002D0C8E" w:rsidRDefault="002D0C8E" w:rsidP="002D0C8E">
      <w:pPr>
        <w:pStyle w:val="ListParagraph"/>
        <w:numPr>
          <w:ilvl w:val="1"/>
          <w:numId w:val="1"/>
        </w:numPr>
      </w:pPr>
      <w:r>
        <w:t>177 individuals</w:t>
      </w:r>
    </w:p>
    <w:p w:rsidR="002D0C8E" w:rsidRDefault="002D0C8E" w:rsidP="002D0C8E">
      <w:pPr>
        <w:pStyle w:val="ListParagraph"/>
        <w:numPr>
          <w:ilvl w:val="1"/>
          <w:numId w:val="1"/>
        </w:numPr>
      </w:pPr>
      <w:r>
        <w:t>100 adults</w:t>
      </w:r>
    </w:p>
    <w:p w:rsidR="002D0C8E" w:rsidRDefault="002D0C8E" w:rsidP="002D0C8E">
      <w:pPr>
        <w:pStyle w:val="ListParagraph"/>
        <w:numPr>
          <w:ilvl w:val="1"/>
          <w:numId w:val="1"/>
        </w:numPr>
      </w:pPr>
      <w:r>
        <w:t>77 children</w:t>
      </w:r>
    </w:p>
    <w:p w:rsidR="002D0C8E" w:rsidRDefault="002D0C8E" w:rsidP="002D0C8E">
      <w:pPr>
        <w:pStyle w:val="ListParagraph"/>
        <w:numPr>
          <w:ilvl w:val="1"/>
          <w:numId w:val="1"/>
        </w:numPr>
      </w:pPr>
      <w:r>
        <w:t>57 of the adults were living in shelter prior to entering the program</w:t>
      </w:r>
    </w:p>
    <w:p w:rsidR="002D0C8E" w:rsidRDefault="002D0C8E" w:rsidP="002D0C8E">
      <w:pPr>
        <w:pStyle w:val="ListParagraph"/>
        <w:numPr>
          <w:ilvl w:val="1"/>
          <w:numId w:val="1"/>
        </w:numPr>
      </w:pPr>
      <w:r>
        <w:t>28 of the adults where living in a place not meant for human habitation prior to entering the  program (10 of the adults had children)</w:t>
      </w:r>
    </w:p>
    <w:p w:rsidR="002D0C8E" w:rsidRDefault="00AF0B03" w:rsidP="002D0C8E">
      <w:r>
        <w:t>Hope Station ESG Prevention</w:t>
      </w:r>
    </w:p>
    <w:p w:rsidR="00AF0B03" w:rsidRDefault="00AF0B03" w:rsidP="00AF0B03">
      <w:pPr>
        <w:pStyle w:val="ListParagraph"/>
        <w:numPr>
          <w:ilvl w:val="2"/>
          <w:numId w:val="2"/>
        </w:numPr>
      </w:pPr>
      <w:r>
        <w:lastRenderedPageBreak/>
        <w:t>6 households, 21 individuals</w:t>
      </w:r>
    </w:p>
    <w:p w:rsidR="00AF0B03" w:rsidRDefault="00AF0B03" w:rsidP="00AF0B03">
      <w:pPr>
        <w:pStyle w:val="ListParagraph"/>
        <w:numPr>
          <w:ilvl w:val="2"/>
          <w:numId w:val="2"/>
        </w:numPr>
      </w:pPr>
      <w:r>
        <w:t>14 adults</w:t>
      </w:r>
    </w:p>
    <w:p w:rsidR="00AF0B03" w:rsidRDefault="00AF0B03" w:rsidP="00AF0B03">
      <w:pPr>
        <w:pStyle w:val="ListParagraph"/>
        <w:numPr>
          <w:ilvl w:val="2"/>
          <w:numId w:val="2"/>
        </w:numPr>
      </w:pPr>
      <w:r>
        <w:t>7 children</w:t>
      </w:r>
    </w:p>
    <w:p w:rsidR="00AF0B03" w:rsidRDefault="00AF0B03" w:rsidP="00AF0B03"/>
    <w:p w:rsidR="00AF0B03" w:rsidRDefault="00AF0B03" w:rsidP="00AF0B03">
      <w:r>
        <w:t xml:space="preserve">Balance of State staff are available for consultation. </w:t>
      </w:r>
    </w:p>
    <w:p w:rsidR="00AF0B03" w:rsidRDefault="00AF0B03" w:rsidP="00AF0B03"/>
    <w:p w:rsidR="00AF0B03" w:rsidRDefault="00AF0B03" w:rsidP="00AF0B03">
      <w:r>
        <w:t>Program Updates:</w:t>
      </w:r>
    </w:p>
    <w:p w:rsidR="00AF0B03" w:rsidRDefault="00AF0B03" w:rsidP="00AF0B03"/>
    <w:p w:rsidR="00AF0B03" w:rsidRDefault="00AF0B03" w:rsidP="00AF0B03">
      <w:r>
        <w:t>VITA season – DSS served 400 families and we are looking for a new community partner to help with tax preparation next year</w:t>
      </w:r>
    </w:p>
    <w:p w:rsidR="00AF0B03" w:rsidRDefault="00AF0B03" w:rsidP="00AF0B03"/>
    <w:p w:rsidR="00AF0B03" w:rsidRDefault="00AF0B03" w:rsidP="00AF0B03">
      <w:r>
        <w:t>Eastpointe – Shelter + Care, they are accepting applications.  There will be a Fair Housing training on June 1 in Robeson County.</w:t>
      </w:r>
    </w:p>
    <w:p w:rsidR="00AF0B03" w:rsidRDefault="00AF0B03" w:rsidP="00AF0B03"/>
    <w:p w:rsidR="00AF0B03" w:rsidRDefault="00AF0B03" w:rsidP="00AF0B03">
      <w:r>
        <w:t>Salvation Army of Goldsboro – they have a 16 bed facility and are working on many different services, including a Job Club</w:t>
      </w:r>
    </w:p>
    <w:p w:rsidR="00AF0B03" w:rsidRDefault="00AF0B03" w:rsidP="00AF0B03"/>
    <w:p w:rsidR="00AF0B03" w:rsidRDefault="00AF0B03" w:rsidP="00AF0B03">
      <w:r>
        <w:t>Wesley Shelter – They are a domestic violence shelter who provide advocacy, legal counseling, child care, transportation, housing and job assistance.  They received $100,000 grant to expand the shelter.  April is sexual assault awareness month and have scheduled activities focused on Start by Believing.</w:t>
      </w:r>
    </w:p>
    <w:p w:rsidR="00AF0B03" w:rsidRDefault="00AF0B03" w:rsidP="00AF0B03"/>
    <w:p w:rsidR="00AF0B03" w:rsidRDefault="00AF0B03" w:rsidP="00AF0B03">
      <w:r>
        <w:t>United Way – they have scholarships available for a one time class to help increase a job seeker’s employability.  They are focused on WorkForce Development and the classes are at Wilson Community College, this is a referral basis only and is for the unemployed/underemployed.  Judi gave 3 scholarships yesterday.</w:t>
      </w:r>
    </w:p>
    <w:p w:rsidR="00AF0B03" w:rsidRDefault="00AF0B03" w:rsidP="00AF0B03"/>
    <w:p w:rsidR="00AF0B03" w:rsidRDefault="00AF0B03" w:rsidP="00AF0B03">
      <w:r>
        <w:t>Greater Wilson Job Fair – April 26, 2017, the Fair requires a ticket as attendees must be pre-screened.  There will be service providers and over 30 employers, and it’s located at the Ag Center</w:t>
      </w:r>
    </w:p>
    <w:p w:rsidR="00AF0B03" w:rsidRDefault="00AF0B03" w:rsidP="00AF0B03"/>
    <w:p w:rsidR="00AF0B03" w:rsidRDefault="00AF0B03" w:rsidP="00AF0B03">
      <w:r>
        <w:t>Child Abuse Prevention Awareness Month- Mary Artis’ Kids on the Lawn on April 22</w:t>
      </w:r>
      <w:r w:rsidRPr="00AF0B03">
        <w:rPr>
          <w:vertAlign w:val="superscript"/>
        </w:rPr>
        <w:t>nd</w:t>
      </w:r>
      <w:r>
        <w:t xml:space="preserve"> at the Public Library in Wilson.  April is also Financial Literacy Month and DSS has 16 staff certified in financial social work</w:t>
      </w:r>
    </w:p>
    <w:p w:rsidR="00AF0B03" w:rsidRDefault="00AF0B03" w:rsidP="00AF0B03"/>
    <w:p w:rsidR="00AF0B03" w:rsidRDefault="00AF0B03" w:rsidP="00AF0B03">
      <w:r>
        <w:lastRenderedPageBreak/>
        <w:t>Claudia – they are serving 417 veterans and are in need of donations, especially furniture.</w:t>
      </w:r>
    </w:p>
    <w:p w:rsidR="00AF0B03" w:rsidRDefault="00AF0B03" w:rsidP="00AF0B03"/>
    <w:p w:rsidR="00AF0B03" w:rsidRDefault="00AF0B03" w:rsidP="00AF0B03">
      <w:r>
        <w:t xml:space="preserve">Family </w:t>
      </w:r>
      <w:r w:rsidR="008B37A4">
        <w:t>Endeavors -</w:t>
      </w:r>
      <w:r>
        <w:t xml:space="preserve"> reported on the Jubilee Project</w:t>
      </w:r>
    </w:p>
    <w:p w:rsidR="00AF0B03" w:rsidRDefault="00AF0B03" w:rsidP="00AF0B03"/>
    <w:p w:rsidR="00AF0B03" w:rsidRDefault="008B37A4" w:rsidP="00AF0B03">
      <w:r>
        <w:t xml:space="preserve">Legal Aid – It’s Fair Housing Month and they are doing a presentation in Nash County on 4-27.  They continue to do disaster relief work, community economic development.  A DV attorney started in January.  They have a partnership with BCBS and Vidant.  </w:t>
      </w:r>
    </w:p>
    <w:p w:rsidR="008B37A4" w:rsidRDefault="008B37A4" w:rsidP="00AF0B03">
      <w:r>
        <w:t xml:space="preserve">Shana – shared a letter from Linda Walling, Hope Station ED about the need for an additional shelter and asked for signatures from the group to show support.  Linda sent her regrets, and was not able to be here today.  </w:t>
      </w:r>
    </w:p>
    <w:p w:rsidR="008B37A4" w:rsidRDefault="008B37A4" w:rsidP="00AF0B03">
      <w:r>
        <w:t xml:space="preserve">Next meeting scheduled for May 16, 2017.  </w:t>
      </w:r>
    </w:p>
    <w:p w:rsidR="00AF0B03" w:rsidRDefault="00AF0B03" w:rsidP="00AF0B03"/>
    <w:sectPr w:rsidR="00AF0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B0F90"/>
    <w:multiLevelType w:val="hybridMultilevel"/>
    <w:tmpl w:val="87741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91BBA"/>
    <w:multiLevelType w:val="hybridMultilevel"/>
    <w:tmpl w:val="B26A2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8E"/>
    <w:rsid w:val="001D0E81"/>
    <w:rsid w:val="002D0C8E"/>
    <w:rsid w:val="008B37A4"/>
    <w:rsid w:val="00AF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D4BD8-7AFB-45ED-85A2-EBFE2314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1</cp:revision>
  <dcterms:created xsi:type="dcterms:W3CDTF">2017-05-16T12:31:00Z</dcterms:created>
  <dcterms:modified xsi:type="dcterms:W3CDTF">2017-05-16T12:56:00Z</dcterms:modified>
</cp:coreProperties>
</file>