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D70" w:rsidRDefault="0015508B">
      <w:bookmarkStart w:id="0" w:name="_GoBack"/>
      <w:bookmarkEnd w:id="0"/>
      <w:r>
        <w:t>Meeting called to order by Nicole Dewitt, Regional Lead.</w:t>
      </w:r>
    </w:p>
    <w:p w:rsidR="0015508B" w:rsidRPr="002D5963" w:rsidRDefault="0015508B">
      <w:pPr>
        <w:rPr>
          <w:b/>
        </w:rPr>
      </w:pPr>
      <w:r w:rsidRPr="002D5963">
        <w:rPr>
          <w:b/>
        </w:rPr>
        <w:t>Approval of Minutes</w:t>
      </w:r>
    </w:p>
    <w:p w:rsidR="0015508B" w:rsidRDefault="0015508B">
      <w:r>
        <w:t>December minutes approved with no revisions.</w:t>
      </w:r>
    </w:p>
    <w:p w:rsidR="0015508B" w:rsidRPr="002D5963" w:rsidRDefault="0015508B" w:rsidP="0015508B">
      <w:pPr>
        <w:pStyle w:val="ListParagraph"/>
        <w:numPr>
          <w:ilvl w:val="0"/>
          <w:numId w:val="1"/>
        </w:numPr>
        <w:rPr>
          <w:b/>
        </w:rPr>
      </w:pPr>
      <w:r w:rsidRPr="002D5963">
        <w:rPr>
          <w:b/>
        </w:rPr>
        <w:t xml:space="preserve"> BoS </w:t>
      </w:r>
      <w:r w:rsidR="002F0312">
        <w:rPr>
          <w:b/>
        </w:rPr>
        <w:t>Update</w:t>
      </w:r>
      <w:r w:rsidRPr="002D5963">
        <w:rPr>
          <w:b/>
        </w:rPr>
        <w:t>, Nicole Dewitt, Community Link</w:t>
      </w:r>
    </w:p>
    <w:p w:rsidR="0015508B" w:rsidRDefault="0015508B" w:rsidP="0015508B">
      <w:pPr>
        <w:pStyle w:val="ListParagraph"/>
        <w:numPr>
          <w:ilvl w:val="0"/>
          <w:numId w:val="2"/>
        </w:numPr>
      </w:pPr>
      <w:r>
        <w:t xml:space="preserve"> Regional Committee have been condensed from 26 to 13.  </w:t>
      </w:r>
    </w:p>
    <w:p w:rsidR="0015508B" w:rsidRDefault="0015508B" w:rsidP="0015508B">
      <w:pPr>
        <w:pStyle w:val="ListParagraph"/>
        <w:numPr>
          <w:ilvl w:val="0"/>
          <w:numId w:val="2"/>
        </w:numPr>
      </w:pPr>
      <w:r>
        <w:t>Supported Services</w:t>
      </w:r>
    </w:p>
    <w:p w:rsidR="0015508B" w:rsidRDefault="00971E76" w:rsidP="00971E76">
      <w:pPr>
        <w:pStyle w:val="ListParagraph"/>
        <w:numPr>
          <w:ilvl w:val="0"/>
          <w:numId w:val="3"/>
        </w:numPr>
      </w:pPr>
      <w:r>
        <w:t xml:space="preserve"> RFP released to fund Coordinated Assessment.  PRC has a staff person in place, so this would not be a funding opportunity to be sought</w:t>
      </w:r>
    </w:p>
    <w:p w:rsidR="00971E76" w:rsidRDefault="00971E76" w:rsidP="00971E76">
      <w:pPr>
        <w:pStyle w:val="ListParagraph"/>
        <w:numPr>
          <w:ilvl w:val="0"/>
          <w:numId w:val="2"/>
        </w:numPr>
      </w:pPr>
      <w:r>
        <w:t xml:space="preserve"> Point-in-Time (PIT) Count</w:t>
      </w:r>
    </w:p>
    <w:p w:rsidR="00971E76" w:rsidRDefault="00971E76" w:rsidP="00971E76">
      <w:pPr>
        <w:pStyle w:val="ListParagraph"/>
        <w:numPr>
          <w:ilvl w:val="0"/>
          <w:numId w:val="4"/>
        </w:numPr>
      </w:pPr>
      <w:r>
        <w:t xml:space="preserve"> Some attendees expressed disappointment in their PIT Count numbers being low.  Nicole reminded everyone that the activity is not a true or cumulative count as it is only a snap shot of the core representation of an areas homeless population.  External factors, such as weather on the designated date of the count, can impact </w:t>
      </w:r>
      <w:r w:rsidR="006F7E48">
        <w:t>the outcome of the count.</w:t>
      </w:r>
      <w:r>
        <w:t xml:space="preserve"> Additionally, there are several reports produced annually that provides a more holistic accounting of homelessness.  More outreach needs to be occur to increase the identification of places where the homeless may be sheltering (i.e. tents, abandoned buildings, etc.)</w:t>
      </w:r>
      <w:r w:rsidR="006F7E48">
        <w:t xml:space="preserve">.  </w:t>
      </w:r>
    </w:p>
    <w:p w:rsidR="006F7E48" w:rsidRDefault="006F7E48" w:rsidP="00971E76">
      <w:pPr>
        <w:pStyle w:val="ListParagraph"/>
        <w:numPr>
          <w:ilvl w:val="0"/>
          <w:numId w:val="4"/>
        </w:numPr>
      </w:pPr>
      <w:r>
        <w:t xml:space="preserve">The question was raised as to who will lead the 2019 PIT County.  No one immediately volunteered to undertake the task.  Union County lead the last one and Stanly County has been the lead at least the two years prior.  </w:t>
      </w:r>
    </w:p>
    <w:p w:rsidR="006F7E48" w:rsidRDefault="006F7E48" w:rsidP="006F7E48">
      <w:pPr>
        <w:pStyle w:val="ListParagraph"/>
        <w:numPr>
          <w:ilvl w:val="0"/>
          <w:numId w:val="2"/>
        </w:numPr>
      </w:pPr>
      <w:r>
        <w:t xml:space="preserve"> HMIS </w:t>
      </w:r>
    </w:p>
    <w:p w:rsidR="006F7E48" w:rsidRDefault="006F7E48" w:rsidP="006F7E48">
      <w:pPr>
        <w:pStyle w:val="ListParagraph"/>
        <w:numPr>
          <w:ilvl w:val="0"/>
          <w:numId w:val="5"/>
        </w:numPr>
      </w:pPr>
      <w:r>
        <w:t xml:space="preserve"> Changes to how the program is administered is forthcoming.  As state level advocacy f</w:t>
      </w:r>
      <w:r w:rsidR="00683BA3">
        <w:t xml:space="preserve">or the homeless needs to convey the state of the population via data, more information has to be extracted.  </w:t>
      </w:r>
    </w:p>
    <w:p w:rsidR="00576479" w:rsidRDefault="00683BA3" w:rsidP="00576479">
      <w:pPr>
        <w:pStyle w:val="ListParagraph"/>
        <w:numPr>
          <w:ilvl w:val="0"/>
          <w:numId w:val="5"/>
        </w:numPr>
      </w:pPr>
      <w:r>
        <w:t xml:space="preserve">MICA, the current provider is not collaborative or willing to provide what is needed.  The solution is to create two systems so that the data needed can be accomplished in-house.  With two systems, there wouldn’t be a singular statewide HMIS system, but the training and access to reporting would </w:t>
      </w:r>
      <w:r w:rsidR="00576479">
        <w:t>be different.  The c</w:t>
      </w:r>
      <w:r>
        <w:t>urrent issues of produc</w:t>
      </w:r>
      <w:r w:rsidR="00065B1F">
        <w:t xml:space="preserve">ing reports should be more user friendly with a new system and </w:t>
      </w:r>
      <w:r w:rsidR="00576479">
        <w:t xml:space="preserve">training new employees could be </w:t>
      </w:r>
      <w:r w:rsidR="00065B1F">
        <w:t>more efficient</w:t>
      </w:r>
      <w:r w:rsidR="00576479">
        <w:t>.</w:t>
      </w:r>
    </w:p>
    <w:p w:rsidR="00576479" w:rsidRDefault="00576479" w:rsidP="00576479">
      <w:pPr>
        <w:pStyle w:val="ListParagraph"/>
        <w:numPr>
          <w:ilvl w:val="0"/>
          <w:numId w:val="2"/>
        </w:numPr>
      </w:pPr>
      <w:r>
        <w:t xml:space="preserve"> Inventory Chart</w:t>
      </w:r>
    </w:p>
    <w:p w:rsidR="00576479" w:rsidRDefault="00576479" w:rsidP="00576479">
      <w:pPr>
        <w:pStyle w:val="ListParagraph"/>
        <w:numPr>
          <w:ilvl w:val="0"/>
          <w:numId w:val="6"/>
        </w:numPr>
      </w:pPr>
      <w:r>
        <w:t xml:space="preserve"> There is a discrepancy in determining the number of available beds per night.</w:t>
      </w:r>
    </w:p>
    <w:p w:rsidR="00576479" w:rsidRDefault="00576479" w:rsidP="00576479">
      <w:pPr>
        <w:pStyle w:val="ListParagraph"/>
        <w:numPr>
          <w:ilvl w:val="0"/>
          <w:numId w:val="6"/>
        </w:numPr>
      </w:pPr>
      <w:r>
        <w:t>The utilization rate is off, such as overflow counts as available beds and counts against you.</w:t>
      </w:r>
    </w:p>
    <w:p w:rsidR="00576479" w:rsidRPr="002D5963" w:rsidRDefault="002D5963" w:rsidP="002D5963">
      <w:pPr>
        <w:spacing w:after="0" w:line="240" w:lineRule="auto"/>
        <w:ind w:left="720" w:hanging="360"/>
        <w:rPr>
          <w:b/>
        </w:rPr>
      </w:pPr>
      <w:r w:rsidRPr="002D5963">
        <w:rPr>
          <w:b/>
        </w:rPr>
        <w:t xml:space="preserve">2.   </w:t>
      </w:r>
      <w:r w:rsidR="002F0312">
        <w:rPr>
          <w:b/>
        </w:rPr>
        <w:t xml:space="preserve">PRC </w:t>
      </w:r>
      <w:r w:rsidR="00576479" w:rsidRPr="002D5963">
        <w:rPr>
          <w:b/>
        </w:rPr>
        <w:t>Coordinated Assessment</w:t>
      </w:r>
    </w:p>
    <w:p w:rsidR="00F97FE2" w:rsidRDefault="00F97FE2" w:rsidP="002D5963">
      <w:pPr>
        <w:pStyle w:val="ListParagraph"/>
        <w:numPr>
          <w:ilvl w:val="0"/>
          <w:numId w:val="7"/>
        </w:numPr>
        <w:tabs>
          <w:tab w:val="left" w:pos="1080"/>
        </w:tabs>
        <w:spacing w:after="0" w:line="240" w:lineRule="auto"/>
        <w:ind w:left="1080"/>
      </w:pPr>
      <w:r>
        <w:t>It needs to be communicated what is coordinated as</w:t>
      </w:r>
      <w:r w:rsidR="002D5963">
        <w:t xml:space="preserve">sessment is so there is greater </w:t>
      </w:r>
      <w:r>
        <w:t>understanding.  Community partners need to be brought to the table.  Teresa Robinson stated that she would like to attend any community meetings to lend credence to the need for homeless resources.</w:t>
      </w:r>
    </w:p>
    <w:p w:rsidR="00F97FE2" w:rsidRDefault="00A6530C" w:rsidP="002D5963">
      <w:pPr>
        <w:pStyle w:val="ListParagraph"/>
        <w:numPr>
          <w:ilvl w:val="0"/>
          <w:numId w:val="8"/>
        </w:numPr>
      </w:pPr>
      <w:r>
        <w:t xml:space="preserve"> The strength of coordinated</w:t>
      </w:r>
      <w:r w:rsidR="002D5963">
        <w:t xml:space="preserve"> assessment comes from the resources and information the regional agencies can provide collaborators.</w:t>
      </w:r>
    </w:p>
    <w:p w:rsidR="00455CFF" w:rsidRDefault="00455CFF" w:rsidP="002D5963">
      <w:pPr>
        <w:pStyle w:val="ListParagraph"/>
        <w:numPr>
          <w:ilvl w:val="0"/>
          <w:numId w:val="8"/>
        </w:numPr>
      </w:pPr>
      <w:r>
        <w:t>PRC Coordinated Assessment Plan Edits</w:t>
      </w:r>
    </w:p>
    <w:p w:rsidR="00A6530C" w:rsidRDefault="00A6530C" w:rsidP="00455CFF">
      <w:pPr>
        <w:pStyle w:val="ListParagraph"/>
        <w:numPr>
          <w:ilvl w:val="0"/>
          <w:numId w:val="9"/>
        </w:numPr>
      </w:pPr>
      <w:r>
        <w:t xml:space="preserve">Teresa stated that there is a master contact/resource list being creating as a Google doc, so that it can be altered; the referral process needs to be streamlined so that it’s a warm </w:t>
      </w:r>
      <w:r>
        <w:lastRenderedPageBreak/>
        <w:t>procedure</w:t>
      </w:r>
      <w:r w:rsidR="00A35578">
        <w:t xml:space="preserve"> – asking veteran status as early as possible should occur to divert them to VA services</w:t>
      </w:r>
      <w:r>
        <w:t>; and handouts are being created.</w:t>
      </w:r>
    </w:p>
    <w:p w:rsidR="00A35578" w:rsidRDefault="00A35578" w:rsidP="00455CFF">
      <w:pPr>
        <w:pStyle w:val="ListParagraph"/>
        <w:numPr>
          <w:ilvl w:val="0"/>
          <w:numId w:val="8"/>
        </w:numPr>
      </w:pPr>
      <w:r>
        <w:t>Teresa provided current rapid-rehousing data – as of March 5, there are 248 on the wait list (25 are SSVAF, 61 are PSH, and 176 are</w:t>
      </w:r>
      <w:r w:rsidR="008526B4">
        <w:t xml:space="preserve"> RR).  For the 176 on the wait list, it needs to be discerned what their needs are and how they can be helped, since there is not enough available, affordable housing to accommodate them.</w:t>
      </w:r>
    </w:p>
    <w:p w:rsidR="008526B4" w:rsidRDefault="002F0312" w:rsidP="00455CFF">
      <w:pPr>
        <w:pStyle w:val="ListParagraph"/>
        <w:numPr>
          <w:ilvl w:val="0"/>
          <w:numId w:val="8"/>
        </w:numPr>
      </w:pPr>
      <w:r>
        <w:t>Nicole stated that there is no movement with permanent supportive housing within the region.  What makes it difficult to obtain, besides there not being enough housing, is that those occupying units do not move out, unless due to severe illness, death or move out of the area.  This type of housing is made “permanent” because the tenants typically have a disability and are in need of constant support to maintain their housing stability.</w:t>
      </w:r>
    </w:p>
    <w:p w:rsidR="00455CFF" w:rsidRDefault="00455CFF" w:rsidP="00455CFF">
      <w:pPr>
        <w:pStyle w:val="ListParagraph"/>
        <w:numPr>
          <w:ilvl w:val="0"/>
          <w:numId w:val="8"/>
        </w:numPr>
      </w:pPr>
      <w:r>
        <w:t>VAWA Emergency Transfer Addendum</w:t>
      </w:r>
    </w:p>
    <w:p w:rsidR="00455CFF" w:rsidRDefault="00455CFF" w:rsidP="00455CFF">
      <w:pPr>
        <w:pStyle w:val="ListParagraph"/>
        <w:numPr>
          <w:ilvl w:val="0"/>
          <w:numId w:val="10"/>
        </w:numPr>
      </w:pPr>
      <w:r>
        <w:t xml:space="preserve"> Violence Against Women Act requires that provisions must be made to move them, if necessary</w:t>
      </w:r>
      <w:r w:rsidR="00706037">
        <w:t>.</w:t>
      </w:r>
    </w:p>
    <w:p w:rsidR="00455CFF" w:rsidRPr="002D5963" w:rsidRDefault="00455CFF" w:rsidP="00455CFF">
      <w:pPr>
        <w:spacing w:after="0" w:line="240" w:lineRule="auto"/>
        <w:ind w:left="720" w:hanging="360"/>
        <w:rPr>
          <w:b/>
        </w:rPr>
      </w:pPr>
      <w:r>
        <w:rPr>
          <w:b/>
        </w:rPr>
        <w:t>3</w:t>
      </w:r>
      <w:r w:rsidRPr="002D5963">
        <w:rPr>
          <w:b/>
        </w:rPr>
        <w:t xml:space="preserve">.   </w:t>
      </w:r>
      <w:r>
        <w:rPr>
          <w:b/>
        </w:rPr>
        <w:t>PRC Veterans Update</w:t>
      </w:r>
    </w:p>
    <w:p w:rsidR="00706037" w:rsidRDefault="00706037" w:rsidP="00706037">
      <w:pPr>
        <w:spacing w:after="0" w:line="240" w:lineRule="auto"/>
        <w:ind w:left="720"/>
      </w:pPr>
      <w:r>
        <w:t xml:space="preserve">a.  </w:t>
      </w:r>
      <w:r w:rsidR="00455CFF">
        <w:t xml:space="preserve">Teresa will serve as the new veterans contact.  Should a homeless veteran need services, she    </w:t>
      </w:r>
      <w:r>
        <w:t xml:space="preserve">    </w:t>
      </w:r>
      <w:r w:rsidR="00455CFF">
        <w:t xml:space="preserve">  </w:t>
      </w:r>
      <w:r>
        <w:t xml:space="preserve">     </w:t>
      </w:r>
    </w:p>
    <w:p w:rsidR="00455CFF" w:rsidRDefault="00706037" w:rsidP="00706037">
      <w:pPr>
        <w:spacing w:after="0" w:line="240" w:lineRule="auto"/>
        <w:ind w:left="720"/>
      </w:pPr>
      <w:r>
        <w:t xml:space="preserve">      is the </w:t>
      </w:r>
      <w:r w:rsidR="00455CFF">
        <w:t>immediate contact for agency representatives to facilitate providing those resources</w:t>
      </w:r>
      <w:r>
        <w:t>.</w:t>
      </w:r>
    </w:p>
    <w:p w:rsidR="00706037" w:rsidRDefault="00706037" w:rsidP="00706037">
      <w:pPr>
        <w:spacing w:after="0" w:line="240" w:lineRule="auto"/>
      </w:pPr>
    </w:p>
    <w:p w:rsidR="00706037" w:rsidRPr="002D5963" w:rsidRDefault="00706037" w:rsidP="00706037">
      <w:pPr>
        <w:spacing w:after="0" w:line="240" w:lineRule="auto"/>
        <w:ind w:left="360"/>
        <w:rPr>
          <w:b/>
        </w:rPr>
      </w:pPr>
      <w:r>
        <w:rPr>
          <w:b/>
        </w:rPr>
        <w:t>4</w:t>
      </w:r>
      <w:r w:rsidRPr="002D5963">
        <w:rPr>
          <w:b/>
        </w:rPr>
        <w:t xml:space="preserve">.   </w:t>
      </w:r>
      <w:r>
        <w:rPr>
          <w:b/>
        </w:rPr>
        <w:t xml:space="preserve">Continuum of Care &amp; Emergency Solutions Grant Update, </w:t>
      </w:r>
      <w:r w:rsidRPr="00706037">
        <w:rPr>
          <w:b/>
        </w:rPr>
        <w:t xml:space="preserve">Melissa McKeown, Union County </w:t>
      </w:r>
      <w:r>
        <w:rPr>
          <w:b/>
        </w:rPr>
        <w:t xml:space="preserve">   </w:t>
      </w:r>
    </w:p>
    <w:p w:rsidR="00706037" w:rsidRDefault="00706037" w:rsidP="00706037">
      <w:pPr>
        <w:spacing w:after="0" w:line="240" w:lineRule="auto"/>
        <w:rPr>
          <w:b/>
        </w:rPr>
      </w:pPr>
      <w:r w:rsidRPr="00706037">
        <w:rPr>
          <w:b/>
        </w:rPr>
        <w:t xml:space="preserve">              Community Shelter </w:t>
      </w:r>
    </w:p>
    <w:p w:rsidR="00706037" w:rsidRDefault="00706037" w:rsidP="00706037">
      <w:pPr>
        <w:pStyle w:val="ListParagraph"/>
        <w:numPr>
          <w:ilvl w:val="0"/>
          <w:numId w:val="11"/>
        </w:numPr>
        <w:spacing w:after="0" w:line="240" w:lineRule="auto"/>
      </w:pPr>
      <w:r>
        <w:t>The contracts for additional ESG funding should be in the mail.  In July/August there should be another funding opportunity.</w:t>
      </w:r>
    </w:p>
    <w:p w:rsidR="00706037" w:rsidRDefault="00706037" w:rsidP="00706037">
      <w:pPr>
        <w:pStyle w:val="ListParagraph"/>
        <w:numPr>
          <w:ilvl w:val="0"/>
          <w:numId w:val="11"/>
        </w:numPr>
        <w:spacing w:after="0" w:line="240" w:lineRule="auto"/>
      </w:pPr>
      <w:r>
        <w:t>There was a webinar conducted in early March</w:t>
      </w:r>
      <w:r w:rsidR="00022B61">
        <w:t xml:space="preserve"> regarding the RFP that is being released for CoC Rapid Rehousing.  In order to qualify, an agency must have at least three years of success providing ESG Rapid Rehousing.  </w:t>
      </w:r>
    </w:p>
    <w:p w:rsidR="00022B61" w:rsidRDefault="00022B61" w:rsidP="00022B61">
      <w:pPr>
        <w:spacing w:after="0" w:line="240" w:lineRule="auto"/>
      </w:pPr>
    </w:p>
    <w:p w:rsidR="00022B61" w:rsidRDefault="00022B61" w:rsidP="00022B61">
      <w:pPr>
        <w:spacing w:after="0" w:line="240" w:lineRule="auto"/>
        <w:ind w:left="720" w:hanging="360"/>
        <w:rPr>
          <w:b/>
        </w:rPr>
      </w:pPr>
      <w:r>
        <w:rPr>
          <w:b/>
        </w:rPr>
        <w:t>5</w:t>
      </w:r>
      <w:r w:rsidRPr="002D5963">
        <w:rPr>
          <w:b/>
        </w:rPr>
        <w:t xml:space="preserve">.   </w:t>
      </w:r>
      <w:r>
        <w:rPr>
          <w:b/>
        </w:rPr>
        <w:t>Written Standards</w:t>
      </w:r>
    </w:p>
    <w:p w:rsidR="00022B61" w:rsidRDefault="00022B61" w:rsidP="00022B61">
      <w:pPr>
        <w:spacing w:after="0" w:line="240" w:lineRule="auto"/>
        <w:ind w:left="720" w:hanging="360"/>
      </w:pPr>
      <w:r>
        <w:rPr>
          <w:b/>
        </w:rPr>
        <w:t xml:space="preserve">      </w:t>
      </w:r>
      <w:r>
        <w:t>a.    Dictate the protocol of how to operated funded programs.</w:t>
      </w:r>
    </w:p>
    <w:p w:rsidR="00022B61" w:rsidRDefault="00022B61" w:rsidP="00022B61">
      <w:pPr>
        <w:spacing w:after="0" w:line="240" w:lineRule="auto"/>
        <w:ind w:left="720" w:hanging="360"/>
      </w:pPr>
    </w:p>
    <w:p w:rsidR="00022B61" w:rsidRDefault="00022B61" w:rsidP="00022B61">
      <w:pPr>
        <w:spacing w:after="0" w:line="240" w:lineRule="auto"/>
        <w:ind w:left="720" w:hanging="360"/>
        <w:rPr>
          <w:b/>
        </w:rPr>
      </w:pPr>
      <w:r>
        <w:rPr>
          <w:b/>
        </w:rPr>
        <w:t>6.   Task Force Reports – Rowan, Cabarrus, Stanly, Union, Davidson</w:t>
      </w:r>
    </w:p>
    <w:p w:rsidR="00022B61" w:rsidRDefault="00022B61" w:rsidP="00022B61">
      <w:pPr>
        <w:spacing w:after="0" w:line="240" w:lineRule="auto"/>
        <w:ind w:left="720" w:hanging="360"/>
      </w:pPr>
      <w:r>
        <w:rPr>
          <w:b/>
        </w:rPr>
        <w:t xml:space="preserve">       </w:t>
      </w:r>
      <w:r>
        <w:t xml:space="preserve">a.   </w:t>
      </w:r>
      <w:r w:rsidR="00E5136E">
        <w:t>XXX</w:t>
      </w:r>
    </w:p>
    <w:p w:rsidR="00E5136E" w:rsidRDefault="00E5136E" w:rsidP="00022B61">
      <w:pPr>
        <w:spacing w:after="0" w:line="240" w:lineRule="auto"/>
        <w:ind w:left="720" w:hanging="360"/>
      </w:pPr>
      <w:r>
        <w:t xml:space="preserve">       b.   Stanly County has had issues with make a connection at Cardinal Innovation to merge their  </w:t>
      </w:r>
    </w:p>
    <w:p w:rsidR="00E5136E" w:rsidRDefault="00E5136E" w:rsidP="00022B61">
      <w:pPr>
        <w:spacing w:after="0" w:line="240" w:lineRule="auto"/>
        <w:ind w:left="720" w:hanging="360"/>
      </w:pPr>
      <w:r>
        <w:t xml:space="preserve">              quarterly meeting.  </w:t>
      </w:r>
    </w:p>
    <w:p w:rsidR="00E5136E" w:rsidRDefault="00E5136E" w:rsidP="00022B61">
      <w:pPr>
        <w:spacing w:after="0" w:line="240" w:lineRule="auto"/>
        <w:ind w:left="720" w:hanging="360"/>
      </w:pPr>
    </w:p>
    <w:p w:rsidR="00E5136E" w:rsidRDefault="00E5136E" w:rsidP="00E5136E">
      <w:pPr>
        <w:spacing w:after="0" w:line="240" w:lineRule="auto"/>
        <w:ind w:left="720" w:hanging="360"/>
        <w:rPr>
          <w:b/>
        </w:rPr>
      </w:pPr>
      <w:r>
        <w:rPr>
          <w:b/>
        </w:rPr>
        <w:t>7</w:t>
      </w:r>
      <w:r w:rsidRPr="002D5963">
        <w:rPr>
          <w:b/>
        </w:rPr>
        <w:t xml:space="preserve">.   </w:t>
      </w:r>
      <w:r>
        <w:rPr>
          <w:b/>
        </w:rPr>
        <w:t>Other Business</w:t>
      </w:r>
    </w:p>
    <w:p w:rsidR="00E5136E" w:rsidRPr="00E5136E" w:rsidRDefault="00E5136E" w:rsidP="00E5136E">
      <w:pPr>
        <w:spacing w:after="0" w:line="240" w:lineRule="auto"/>
        <w:ind w:left="720" w:hanging="360"/>
      </w:pPr>
      <w:r>
        <w:t xml:space="preserve">       a.   </w:t>
      </w:r>
      <w:r w:rsidR="00A46EA5">
        <w:t>The announcement that the quarterly CAPERS report will be moving to bi-annual is forthcoming.</w:t>
      </w:r>
    </w:p>
    <w:p w:rsidR="00E5136E" w:rsidRDefault="00E5136E" w:rsidP="00022B61">
      <w:pPr>
        <w:spacing w:after="0" w:line="240" w:lineRule="auto"/>
        <w:ind w:left="720" w:hanging="360"/>
      </w:pPr>
    </w:p>
    <w:p w:rsidR="00E5136E" w:rsidRPr="00022B61" w:rsidRDefault="00E5136E" w:rsidP="00E5136E">
      <w:pPr>
        <w:spacing w:after="0" w:line="240" w:lineRule="auto"/>
      </w:pPr>
    </w:p>
    <w:p w:rsidR="00022B61" w:rsidRPr="00706037" w:rsidRDefault="00022B61" w:rsidP="00022B61">
      <w:pPr>
        <w:spacing w:after="0" w:line="240" w:lineRule="auto"/>
      </w:pPr>
    </w:p>
    <w:sectPr w:rsidR="00022B61" w:rsidRPr="00706037" w:rsidSect="00706037">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F197B"/>
    <w:multiLevelType w:val="hybridMultilevel"/>
    <w:tmpl w:val="6630D23E"/>
    <w:lvl w:ilvl="0" w:tplc="5C08FB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E095C8A"/>
    <w:multiLevelType w:val="hybridMultilevel"/>
    <w:tmpl w:val="D2021CA8"/>
    <w:lvl w:ilvl="0" w:tplc="3F2CC7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D31C5E"/>
    <w:multiLevelType w:val="hybridMultilevel"/>
    <w:tmpl w:val="5C187178"/>
    <w:lvl w:ilvl="0" w:tplc="03C28F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9E54B78"/>
    <w:multiLevelType w:val="hybridMultilevel"/>
    <w:tmpl w:val="E4622438"/>
    <w:lvl w:ilvl="0" w:tplc="FD36C0E6">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
    <w:nsid w:val="414F2E17"/>
    <w:multiLevelType w:val="hybridMultilevel"/>
    <w:tmpl w:val="01B6108E"/>
    <w:lvl w:ilvl="0" w:tplc="6CB82E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58000D1"/>
    <w:multiLevelType w:val="hybridMultilevel"/>
    <w:tmpl w:val="38DE15CE"/>
    <w:lvl w:ilvl="0" w:tplc="CBDE8882">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BF007D5"/>
    <w:multiLevelType w:val="hybridMultilevel"/>
    <w:tmpl w:val="70EA2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4506B9"/>
    <w:multiLevelType w:val="hybridMultilevel"/>
    <w:tmpl w:val="89AE417C"/>
    <w:lvl w:ilvl="0" w:tplc="C11E42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A374AAE"/>
    <w:multiLevelType w:val="hybridMultilevel"/>
    <w:tmpl w:val="A97ED112"/>
    <w:lvl w:ilvl="0" w:tplc="C6485E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BFD4151"/>
    <w:multiLevelType w:val="hybridMultilevel"/>
    <w:tmpl w:val="B4A6F528"/>
    <w:lvl w:ilvl="0" w:tplc="146EFF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E775182"/>
    <w:multiLevelType w:val="hybridMultilevel"/>
    <w:tmpl w:val="847E50E4"/>
    <w:lvl w:ilvl="0" w:tplc="9ED263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
  </w:num>
  <w:num w:numId="3">
    <w:abstractNumId w:val="2"/>
  </w:num>
  <w:num w:numId="4">
    <w:abstractNumId w:val="7"/>
  </w:num>
  <w:num w:numId="5">
    <w:abstractNumId w:val="10"/>
  </w:num>
  <w:num w:numId="6">
    <w:abstractNumId w:val="8"/>
  </w:num>
  <w:num w:numId="7">
    <w:abstractNumId w:val="5"/>
  </w:num>
  <w:num w:numId="8">
    <w:abstractNumId w:val="4"/>
  </w:num>
  <w:num w:numId="9">
    <w:abstractNumId w:val="9"/>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08B"/>
    <w:rsid w:val="00022B61"/>
    <w:rsid w:val="00065B1F"/>
    <w:rsid w:val="0015508B"/>
    <w:rsid w:val="002D5963"/>
    <w:rsid w:val="002F0312"/>
    <w:rsid w:val="003906C1"/>
    <w:rsid w:val="00455CFF"/>
    <w:rsid w:val="00576479"/>
    <w:rsid w:val="00683BA3"/>
    <w:rsid w:val="006F7E48"/>
    <w:rsid w:val="00706037"/>
    <w:rsid w:val="008526B4"/>
    <w:rsid w:val="00971E76"/>
    <w:rsid w:val="00A35578"/>
    <w:rsid w:val="00A46EA5"/>
    <w:rsid w:val="00A6530C"/>
    <w:rsid w:val="00CE2D70"/>
    <w:rsid w:val="00E5136E"/>
    <w:rsid w:val="00F9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0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0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Deveopment Director</dc:creator>
  <cp:lastModifiedBy>Robinson, Teresa</cp:lastModifiedBy>
  <cp:revision>2</cp:revision>
  <dcterms:created xsi:type="dcterms:W3CDTF">2018-03-28T18:04:00Z</dcterms:created>
  <dcterms:modified xsi:type="dcterms:W3CDTF">2018-03-28T18:04:00Z</dcterms:modified>
</cp:coreProperties>
</file>