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296F" w:rsidRDefault="009043D6">
      <w:r>
        <w:rPr>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-114300</wp:posOffset>
                </wp:positionV>
                <wp:extent cx="2857500" cy="7391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9pt;width: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8gwIAAA8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" stroked="f">
                <v:textbo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v:textbox>
              </v:shape>
            </w:pict>
          </mc:Fallback>
        </mc:AlternateContent>
      </w:r>
    </w:p>
    <w:p w:rsidR="00F72206" w:rsidRDefault="00F72206"/>
    <w:p w:rsidR="00F72206" w:rsidRDefault="00F72206"/>
    <w:p w:rsidR="00F72206" w:rsidRDefault="00F72206"/>
    <w:p w:rsidR="00485778" w:rsidRDefault="00485778" w:rsidP="00F72206">
      <w:pPr>
        <w:jc w:val="center"/>
        <w:rPr>
          <w:b/>
          <w:i/>
          <w:sz w:val="32"/>
          <w:szCs w:val="32"/>
          <w:u w:val="single"/>
        </w:rPr>
      </w:pPr>
    </w:p>
    <w:p w:rsidR="002463CA" w:rsidRDefault="002463CA" w:rsidP="00F72206">
      <w:pPr>
        <w:jc w:val="center"/>
        <w:rPr>
          <w:b/>
          <w:i/>
          <w:sz w:val="32"/>
          <w:szCs w:val="32"/>
          <w:u w:val="single"/>
        </w:rPr>
      </w:pPr>
    </w:p>
    <w:p w:rsidR="00F72206" w:rsidRDefault="00506164" w:rsidP="00F72206">
      <w:pPr>
        <w:jc w:val="center"/>
        <w:rPr>
          <w:b/>
          <w:i/>
          <w:sz w:val="32"/>
          <w:szCs w:val="32"/>
          <w:u w:val="single"/>
        </w:rPr>
      </w:pPr>
      <w:r>
        <w:rPr>
          <w:b/>
          <w:i/>
          <w:sz w:val="32"/>
          <w:szCs w:val="32"/>
          <w:u w:val="single"/>
        </w:rPr>
        <w:t>Kerr – Tar Regional Housing Committee Meeting</w:t>
      </w:r>
      <w:r w:rsidR="002E388E">
        <w:rPr>
          <w:b/>
          <w:i/>
          <w:sz w:val="32"/>
          <w:szCs w:val="32"/>
          <w:u w:val="single"/>
        </w:rPr>
        <w:t xml:space="preserve"> </w:t>
      </w:r>
    </w:p>
    <w:p w:rsidR="00CE7BC9" w:rsidRDefault="00CE7BC9" w:rsidP="00F72206">
      <w:pPr>
        <w:jc w:val="center"/>
        <w:rPr>
          <w:b/>
          <w:i/>
          <w:sz w:val="32"/>
          <w:szCs w:val="32"/>
          <w:u w:val="single"/>
        </w:rPr>
      </w:pPr>
      <w:r>
        <w:rPr>
          <w:b/>
          <w:i/>
          <w:sz w:val="32"/>
          <w:szCs w:val="32"/>
          <w:u w:val="single"/>
        </w:rPr>
        <w:t>Agenda</w:t>
      </w:r>
    </w:p>
    <w:p w:rsidR="002E388E" w:rsidRPr="00F72206" w:rsidRDefault="0041657A" w:rsidP="00F72206">
      <w:pPr>
        <w:jc w:val="center"/>
        <w:rPr>
          <w:b/>
          <w:i/>
          <w:sz w:val="32"/>
          <w:szCs w:val="32"/>
          <w:u w:val="single"/>
        </w:rPr>
      </w:pPr>
      <w:r>
        <w:rPr>
          <w:b/>
          <w:i/>
          <w:sz w:val="32"/>
          <w:szCs w:val="32"/>
          <w:u w:val="single"/>
        </w:rPr>
        <w:t xml:space="preserve">September </w:t>
      </w:r>
      <w:proofErr w:type="gramStart"/>
      <w:r>
        <w:rPr>
          <w:b/>
          <w:i/>
          <w:sz w:val="32"/>
          <w:szCs w:val="32"/>
          <w:u w:val="single"/>
        </w:rPr>
        <w:t>6</w:t>
      </w:r>
      <w:r w:rsidRPr="0041657A">
        <w:rPr>
          <w:b/>
          <w:i/>
          <w:sz w:val="32"/>
          <w:szCs w:val="32"/>
          <w:u w:val="single"/>
          <w:vertAlign w:val="superscript"/>
        </w:rPr>
        <w:t>th</w:t>
      </w:r>
      <w:r>
        <w:rPr>
          <w:b/>
          <w:i/>
          <w:sz w:val="32"/>
          <w:szCs w:val="32"/>
          <w:u w:val="single"/>
        </w:rPr>
        <w:t xml:space="preserve"> </w:t>
      </w:r>
      <w:r w:rsidR="00CE7BC9">
        <w:rPr>
          <w:b/>
          <w:i/>
          <w:sz w:val="32"/>
          <w:szCs w:val="32"/>
          <w:u w:val="single"/>
        </w:rPr>
        <w:t xml:space="preserve"> 2016</w:t>
      </w:r>
      <w:proofErr w:type="gramEnd"/>
      <w:r w:rsidR="00CE7BC9">
        <w:rPr>
          <w:b/>
          <w:i/>
          <w:sz w:val="32"/>
          <w:szCs w:val="32"/>
          <w:u w:val="single"/>
        </w:rPr>
        <w:t xml:space="preserve">  </w:t>
      </w:r>
    </w:p>
    <w:p w:rsidR="00130B1F" w:rsidRDefault="00130B1F" w:rsidP="00F72206">
      <w:pPr>
        <w:jc w:val="center"/>
        <w:rPr>
          <w:b/>
          <w:sz w:val="28"/>
          <w:szCs w:val="28"/>
        </w:rPr>
      </w:pPr>
    </w:p>
    <w:p w:rsidR="00CE7BC9" w:rsidRPr="00CE7BC9" w:rsidRDefault="00CE7BC9" w:rsidP="00F72206">
      <w:pPr>
        <w:jc w:val="center"/>
        <w:rPr>
          <w:b/>
          <w:sz w:val="28"/>
          <w:szCs w:val="28"/>
        </w:rPr>
      </w:pPr>
      <w:r w:rsidRPr="00CE7BC9">
        <w:rPr>
          <w:b/>
          <w:sz w:val="28"/>
          <w:szCs w:val="28"/>
        </w:rPr>
        <w:t xml:space="preserve">Five County </w:t>
      </w:r>
      <w:proofErr w:type="gramStart"/>
      <w:r w:rsidRPr="00CE7BC9">
        <w:rPr>
          <w:b/>
          <w:sz w:val="28"/>
          <w:szCs w:val="28"/>
        </w:rPr>
        <w:t>office</w:t>
      </w:r>
      <w:proofErr w:type="gramEnd"/>
    </w:p>
    <w:p w:rsidR="00DD73F2" w:rsidRPr="00CE7BC9" w:rsidRDefault="00CE7BC9" w:rsidP="00F72206">
      <w:pPr>
        <w:jc w:val="center"/>
        <w:rPr>
          <w:b/>
          <w:sz w:val="28"/>
          <w:szCs w:val="28"/>
        </w:rPr>
      </w:pPr>
      <w:r w:rsidRPr="00CE7BC9">
        <w:rPr>
          <w:b/>
          <w:sz w:val="28"/>
          <w:szCs w:val="28"/>
        </w:rPr>
        <w:t>Cardinal Innovations Health Care</w:t>
      </w:r>
    </w:p>
    <w:p w:rsidR="00CE7BC9" w:rsidRPr="00CE7BC9" w:rsidRDefault="00CE7BC9" w:rsidP="00F72206">
      <w:pPr>
        <w:jc w:val="center"/>
        <w:rPr>
          <w:b/>
          <w:sz w:val="28"/>
          <w:szCs w:val="28"/>
        </w:rPr>
      </w:pPr>
      <w:r w:rsidRPr="00CE7BC9">
        <w:rPr>
          <w:b/>
          <w:sz w:val="28"/>
          <w:szCs w:val="28"/>
        </w:rPr>
        <w:t>134 s. Garnett street Henderson, NC 27536</w:t>
      </w:r>
    </w:p>
    <w:p w:rsidR="009043D6" w:rsidRDefault="009043D6" w:rsidP="00F72206">
      <w:pPr>
        <w:jc w:val="center"/>
        <w:rPr>
          <w:b/>
        </w:rPr>
      </w:pPr>
    </w:p>
    <w:p w:rsidR="002463CA" w:rsidRDefault="002463CA" w:rsidP="00F72206">
      <w:pPr>
        <w:jc w:val="center"/>
        <w:rPr>
          <w:b/>
        </w:rPr>
      </w:pPr>
    </w:p>
    <w:p w:rsidR="00130B1F" w:rsidRPr="00130B1F" w:rsidRDefault="00130B1F" w:rsidP="00130B1F">
      <w:pPr>
        <w:spacing w:after="200" w:line="276" w:lineRule="auto"/>
        <w:rPr>
          <w:rFonts w:asciiTheme="minorHAnsi" w:eastAsiaTheme="minorEastAsia" w:hAnsiTheme="minorHAnsi" w:cstheme="minorBidi"/>
          <w:sz w:val="22"/>
          <w:szCs w:val="22"/>
        </w:rPr>
      </w:pPr>
      <w:r w:rsidRPr="00130B1F">
        <w:rPr>
          <w:rFonts w:asciiTheme="minorHAnsi" w:eastAsiaTheme="minorEastAsia" w:hAnsiTheme="minorHAnsi" w:cstheme="minorBidi"/>
          <w:sz w:val="22"/>
          <w:szCs w:val="22"/>
        </w:rPr>
        <w:t xml:space="preserve">Attendance: J. Rice- Cardinal, A. Harris – Harbor House, A. Williams- Warren Co. Schools, B. </w:t>
      </w:r>
      <w:proofErr w:type="spellStart"/>
      <w:r w:rsidRPr="00130B1F">
        <w:rPr>
          <w:rFonts w:asciiTheme="minorHAnsi" w:eastAsiaTheme="minorEastAsia" w:hAnsiTheme="minorHAnsi" w:cstheme="minorBidi"/>
          <w:sz w:val="22"/>
          <w:szCs w:val="22"/>
        </w:rPr>
        <w:t>Foti</w:t>
      </w:r>
      <w:proofErr w:type="spellEnd"/>
      <w:r w:rsidRPr="00130B1F">
        <w:rPr>
          <w:rFonts w:asciiTheme="minorHAnsi" w:eastAsiaTheme="minorEastAsia" w:hAnsiTheme="minorHAnsi" w:cstheme="minorBidi"/>
          <w:sz w:val="22"/>
          <w:szCs w:val="22"/>
        </w:rPr>
        <w:t xml:space="preserve">- Kerr Tar WDB, C. Hart – Vance Co. DSS, H. </w:t>
      </w:r>
      <w:proofErr w:type="gramStart"/>
      <w:r w:rsidRPr="00130B1F">
        <w:rPr>
          <w:rFonts w:asciiTheme="minorHAnsi" w:eastAsiaTheme="minorEastAsia" w:hAnsiTheme="minorHAnsi" w:cstheme="minorBidi"/>
          <w:sz w:val="22"/>
          <w:szCs w:val="22"/>
        </w:rPr>
        <w:t>Taylor  -</w:t>
      </w:r>
      <w:proofErr w:type="gramEnd"/>
      <w:r w:rsidRPr="00130B1F">
        <w:rPr>
          <w:rFonts w:asciiTheme="minorHAnsi" w:eastAsiaTheme="minorEastAsia" w:hAnsiTheme="minorHAnsi" w:cstheme="minorBidi"/>
          <w:sz w:val="22"/>
          <w:szCs w:val="22"/>
        </w:rPr>
        <w:t xml:space="preserve"> Strategic Interventions, J. Thomas – Vance Recovery, M. Kearney – Safe Space, N. Bradberry – ARC ACTT, s. Armstrong – Freedom House,  S. Evans -  First Step, R. Whitson – Warren County DSS, J. Forrest – Call To Peace Ministries, K. Wakefield – Safe Space,   R. Owens – Community Care Services</w:t>
      </w:r>
      <w:r w:rsidRPr="00130B1F">
        <w:rPr>
          <w:rFonts w:asciiTheme="minorHAnsi" w:eastAsiaTheme="minorEastAsia" w:hAnsiTheme="minorHAnsi" w:cstheme="minorBidi"/>
          <w:sz w:val="22"/>
          <w:szCs w:val="22"/>
        </w:rPr>
        <w:tab/>
      </w:r>
    </w:p>
    <w:p w:rsidR="00130B1F" w:rsidRPr="00130B1F" w:rsidRDefault="00130B1F" w:rsidP="00130B1F">
      <w:pPr>
        <w:spacing w:after="200" w:line="276" w:lineRule="auto"/>
        <w:rPr>
          <w:rFonts w:eastAsiaTheme="minorEastAsia"/>
        </w:rPr>
      </w:pPr>
      <w:r w:rsidRPr="00130B1F">
        <w:rPr>
          <w:rFonts w:eastAsiaTheme="minorEastAsia"/>
        </w:rPr>
        <w:t xml:space="preserve">Welcome and introduction were conducted by Joel Rice. Minutes were read by regional members with a motion to approve minutes by J. Thomas, Vance Recovery.  </w:t>
      </w:r>
    </w:p>
    <w:p w:rsidR="00130B1F" w:rsidRPr="00130B1F" w:rsidRDefault="00130B1F" w:rsidP="00130B1F">
      <w:pPr>
        <w:spacing w:after="200" w:line="276" w:lineRule="auto"/>
        <w:rPr>
          <w:rFonts w:eastAsiaTheme="minorEastAsia"/>
        </w:rPr>
      </w:pPr>
      <w:r w:rsidRPr="00130B1F">
        <w:rPr>
          <w:rFonts w:eastAsiaTheme="minorEastAsia"/>
        </w:rPr>
        <w:t>Following the agenda:</w:t>
      </w:r>
    </w:p>
    <w:p w:rsidR="00130B1F" w:rsidRPr="00130B1F" w:rsidRDefault="00130B1F" w:rsidP="00130B1F">
      <w:pPr>
        <w:spacing w:after="200" w:line="276" w:lineRule="auto"/>
        <w:rPr>
          <w:rFonts w:eastAsiaTheme="minorEastAsia"/>
          <w:b/>
          <w:u w:val="single"/>
        </w:rPr>
      </w:pPr>
      <w:r w:rsidRPr="00130B1F">
        <w:rPr>
          <w:rFonts w:eastAsiaTheme="minorEastAsia"/>
          <w:b/>
          <w:u w:val="single"/>
        </w:rPr>
        <w:t>1. Restructuring Committee:</w:t>
      </w:r>
    </w:p>
    <w:p w:rsidR="00130B1F" w:rsidRPr="00130B1F" w:rsidRDefault="00130B1F" w:rsidP="00130B1F">
      <w:pPr>
        <w:spacing w:after="200" w:line="276" w:lineRule="auto"/>
        <w:ind w:left="720"/>
        <w:rPr>
          <w:rFonts w:eastAsiaTheme="minorEastAsia"/>
        </w:rPr>
      </w:pPr>
      <w:r w:rsidRPr="00130B1F">
        <w:rPr>
          <w:rFonts w:eastAsiaTheme="minorEastAsia"/>
        </w:rPr>
        <w:t xml:space="preserve">Kelly Wakefield, Safe Space Shelter Case Manager; Dr. Flo, Spring Life Behavioral Health; Jaclyn Thomas, Vance County </w:t>
      </w:r>
      <w:proofErr w:type="gramStart"/>
      <w:r w:rsidRPr="00130B1F">
        <w:rPr>
          <w:rFonts w:eastAsiaTheme="minorEastAsia"/>
        </w:rPr>
        <w:t>Recovery  are</w:t>
      </w:r>
      <w:proofErr w:type="gramEnd"/>
      <w:r w:rsidRPr="00130B1F">
        <w:rPr>
          <w:rFonts w:eastAsiaTheme="minorEastAsia"/>
        </w:rPr>
        <w:t xml:space="preserve"> voluntary members of the restructuring committee that were asked to begin meeting to discuss restricting process that will take place within the region on or about January 2017 in which the Kerr-Tar Region will merge with Nash, Wilson and N. Hampton county’s. The merger will not impact funding schemes but may enhance housing resources. </w:t>
      </w:r>
    </w:p>
    <w:p w:rsidR="00130B1F" w:rsidRPr="00130B1F" w:rsidRDefault="00130B1F" w:rsidP="00130B1F">
      <w:pPr>
        <w:spacing w:after="200" w:line="276" w:lineRule="auto"/>
        <w:rPr>
          <w:rFonts w:eastAsiaTheme="minorEastAsia"/>
          <w:b/>
          <w:u w:val="single"/>
        </w:rPr>
      </w:pPr>
      <w:r w:rsidRPr="00130B1F">
        <w:rPr>
          <w:rFonts w:eastAsiaTheme="minorEastAsia"/>
          <w:b/>
          <w:u w:val="single"/>
        </w:rPr>
        <w:t>2. Coordinated Assessment:</w:t>
      </w:r>
    </w:p>
    <w:p w:rsidR="00130B1F" w:rsidRPr="00130B1F" w:rsidRDefault="00130B1F" w:rsidP="00130B1F">
      <w:pPr>
        <w:spacing w:after="200" w:line="276" w:lineRule="auto"/>
        <w:ind w:left="720"/>
        <w:rPr>
          <w:rFonts w:eastAsiaTheme="minorEastAsia"/>
        </w:rPr>
      </w:pPr>
      <w:r w:rsidRPr="00130B1F">
        <w:rPr>
          <w:rFonts w:eastAsiaTheme="minorEastAsia"/>
        </w:rPr>
        <w:t xml:space="preserve">Community Coordinated Assessment Plan (CCAP) members discussed many barriers within the assessment plan process. Members discussed gaps in current system/lack of resources and the time frame between referrals to </w:t>
      </w:r>
      <w:proofErr w:type="gramStart"/>
      <w:r w:rsidRPr="00130B1F">
        <w:rPr>
          <w:rFonts w:eastAsiaTheme="minorEastAsia"/>
        </w:rPr>
        <w:t>Rapid</w:t>
      </w:r>
      <w:proofErr w:type="gramEnd"/>
      <w:r w:rsidRPr="00130B1F">
        <w:rPr>
          <w:rFonts w:eastAsiaTheme="minorEastAsia"/>
        </w:rPr>
        <w:t xml:space="preserve"> Re-housing and Permanent Supportive Housing. Data spread sheet was presented to the committee and there have been no grievances filed at this time.  Gaps identified include:</w:t>
      </w:r>
    </w:p>
    <w:p w:rsidR="00130B1F" w:rsidRPr="00130B1F" w:rsidRDefault="00130B1F" w:rsidP="00130B1F">
      <w:pPr>
        <w:numPr>
          <w:ilvl w:val="0"/>
          <w:numId w:val="36"/>
        </w:numPr>
        <w:spacing w:after="200" w:line="276" w:lineRule="auto"/>
        <w:contextualSpacing/>
        <w:rPr>
          <w:rFonts w:eastAsiaTheme="minorEastAsia"/>
        </w:rPr>
      </w:pPr>
      <w:r w:rsidRPr="00130B1F">
        <w:rPr>
          <w:rFonts w:eastAsiaTheme="minorEastAsia"/>
        </w:rPr>
        <w:t xml:space="preserve">Lack of resources-there is a plan to engage providers and community stakeholders in the process through forums and trainings. </w:t>
      </w:r>
    </w:p>
    <w:p w:rsidR="00130B1F" w:rsidRPr="00130B1F" w:rsidRDefault="00130B1F" w:rsidP="00130B1F">
      <w:pPr>
        <w:numPr>
          <w:ilvl w:val="0"/>
          <w:numId w:val="36"/>
        </w:numPr>
        <w:spacing w:after="200" w:line="276" w:lineRule="auto"/>
        <w:contextualSpacing/>
        <w:rPr>
          <w:rFonts w:eastAsiaTheme="minorEastAsia"/>
        </w:rPr>
      </w:pPr>
      <w:r w:rsidRPr="00130B1F">
        <w:rPr>
          <w:rFonts w:eastAsiaTheme="minorEastAsia"/>
        </w:rPr>
        <w:t>Side Doors identified: entities that do not want to participate in the CA program, but want to make referrals to PSH/RRH. Lack of participation may be due to lack of understanding of the process.</w:t>
      </w:r>
    </w:p>
    <w:p w:rsidR="00130B1F" w:rsidRPr="00130B1F" w:rsidRDefault="00130B1F" w:rsidP="00130B1F">
      <w:pPr>
        <w:spacing w:after="200" w:line="276" w:lineRule="auto"/>
        <w:ind w:left="720"/>
        <w:rPr>
          <w:rFonts w:eastAsiaTheme="minorEastAsia"/>
        </w:rPr>
      </w:pPr>
      <w:r w:rsidRPr="00130B1F">
        <w:rPr>
          <w:rFonts w:eastAsiaTheme="minorEastAsia"/>
        </w:rPr>
        <w:lastRenderedPageBreak/>
        <w:t xml:space="preserve">The outcome report showed </w:t>
      </w:r>
      <w:proofErr w:type="gramStart"/>
      <w:r w:rsidRPr="00130B1F">
        <w:rPr>
          <w:rFonts w:eastAsiaTheme="minorEastAsia"/>
        </w:rPr>
        <w:t>no data as this region did not begin CAP until April 2016</w:t>
      </w:r>
      <w:proofErr w:type="gramEnd"/>
      <w:r w:rsidRPr="00130B1F">
        <w:rPr>
          <w:rFonts w:eastAsiaTheme="minorEastAsia"/>
        </w:rPr>
        <w:t xml:space="preserve">. Joel asked that he receive copies of the VISPADT and the Screening and Diversion tool from all participating agencies. </w:t>
      </w:r>
    </w:p>
    <w:p w:rsidR="00130B1F" w:rsidRPr="00130B1F" w:rsidRDefault="00130B1F" w:rsidP="00130B1F">
      <w:pPr>
        <w:spacing w:after="200" w:line="276" w:lineRule="auto"/>
        <w:ind w:left="720"/>
        <w:rPr>
          <w:rFonts w:eastAsiaTheme="minorEastAsia"/>
        </w:rPr>
      </w:pPr>
    </w:p>
    <w:p w:rsidR="00130B1F" w:rsidRPr="00130B1F" w:rsidRDefault="00130B1F" w:rsidP="00130B1F">
      <w:pPr>
        <w:spacing w:after="200" w:line="276" w:lineRule="auto"/>
        <w:ind w:left="720"/>
        <w:rPr>
          <w:rFonts w:eastAsiaTheme="minorEastAsia"/>
        </w:rPr>
      </w:pPr>
    </w:p>
    <w:p w:rsidR="00130B1F" w:rsidRPr="00130B1F" w:rsidRDefault="00130B1F" w:rsidP="00130B1F">
      <w:pPr>
        <w:spacing w:after="200" w:line="276" w:lineRule="auto"/>
        <w:ind w:left="720"/>
        <w:rPr>
          <w:rFonts w:eastAsiaTheme="minorEastAsia"/>
          <w:b/>
          <w:u w:val="single"/>
        </w:rPr>
      </w:pPr>
      <w:r w:rsidRPr="00130B1F">
        <w:rPr>
          <w:rFonts w:eastAsiaTheme="minorEastAsia"/>
        </w:rPr>
        <w:t>Partnering agency who are part of the CCAP were encouraged to participate in the conference call meetings held the 3</w:t>
      </w:r>
      <w:r w:rsidRPr="00130B1F">
        <w:rPr>
          <w:rFonts w:eastAsiaTheme="minorEastAsia"/>
          <w:vertAlign w:val="superscript"/>
        </w:rPr>
        <w:t>rd</w:t>
      </w:r>
      <w:r w:rsidRPr="00130B1F">
        <w:rPr>
          <w:rFonts w:eastAsiaTheme="minorEastAsia"/>
        </w:rPr>
        <w:t xml:space="preserve"> Thursday of each month from 11-12 p.m. There are 13 partner agencies. Cassandra Hart requested that she be listed as the contact person for DSS in Vance County. </w:t>
      </w:r>
    </w:p>
    <w:p w:rsidR="00130B1F" w:rsidRPr="00130B1F" w:rsidRDefault="00130B1F" w:rsidP="00130B1F">
      <w:pPr>
        <w:spacing w:after="200" w:line="276" w:lineRule="auto"/>
        <w:rPr>
          <w:rFonts w:eastAsiaTheme="minorEastAsia"/>
        </w:rPr>
      </w:pPr>
      <w:r w:rsidRPr="00130B1F">
        <w:rPr>
          <w:rFonts w:eastAsiaTheme="minorEastAsia"/>
          <w:b/>
          <w:u w:val="single"/>
        </w:rPr>
        <w:t>3. Agency Reports:</w:t>
      </w:r>
    </w:p>
    <w:p w:rsidR="00130B1F" w:rsidRPr="00130B1F" w:rsidRDefault="00130B1F" w:rsidP="00130B1F">
      <w:pPr>
        <w:spacing w:after="200" w:line="276" w:lineRule="auto"/>
        <w:ind w:left="720"/>
        <w:rPr>
          <w:rFonts w:eastAsiaTheme="minorEastAsia"/>
        </w:rPr>
      </w:pPr>
      <w:r w:rsidRPr="00130B1F">
        <w:rPr>
          <w:rFonts w:eastAsiaTheme="minorEastAsia"/>
        </w:rPr>
        <w:t xml:space="preserve">The State application will become available in August. There is $170,000 available for ESG, RRH, PSH funding. Joel requested that a lead person from the regional committee be assigned in the process of determining who will receive funding in our region of these dollars. HE requested that </w:t>
      </w:r>
      <w:proofErr w:type="spellStart"/>
      <w:r w:rsidRPr="00130B1F">
        <w:rPr>
          <w:rFonts w:eastAsiaTheme="minorEastAsia"/>
        </w:rPr>
        <w:t>agency’s</w:t>
      </w:r>
      <w:proofErr w:type="spellEnd"/>
      <w:r w:rsidRPr="00130B1F">
        <w:rPr>
          <w:rFonts w:eastAsiaTheme="minorEastAsia"/>
        </w:rPr>
        <w:t xml:space="preserve"> who are planning to apply for these funds write a letter of intent and bring to the next meeting. It was suggested that Dr. Flo be the lead in this process of reviewing applications and determining eligibility. Joel will email template of application and eligibility requirements.  It was also recommended that a workgroup be established with those who intend to apply for funding.</w:t>
      </w:r>
    </w:p>
    <w:p w:rsidR="00130B1F" w:rsidRPr="00130B1F" w:rsidRDefault="00130B1F" w:rsidP="00130B1F">
      <w:pPr>
        <w:spacing w:after="200" w:line="276" w:lineRule="auto"/>
        <w:ind w:left="720"/>
        <w:rPr>
          <w:rFonts w:eastAsiaTheme="minorEastAsia"/>
        </w:rPr>
      </w:pPr>
      <w:r w:rsidRPr="00130B1F">
        <w:rPr>
          <w:rFonts w:eastAsiaTheme="minorEastAsia"/>
        </w:rPr>
        <w:t>As of this meeting there was $10,000 in community capacity funds that had to be spent by June 30</w:t>
      </w:r>
      <w:r w:rsidRPr="00130B1F">
        <w:rPr>
          <w:rFonts w:eastAsiaTheme="minorEastAsia"/>
          <w:vertAlign w:val="superscript"/>
        </w:rPr>
        <w:t>th</w:t>
      </w:r>
      <w:r w:rsidRPr="00130B1F">
        <w:rPr>
          <w:rFonts w:eastAsiaTheme="minorEastAsia"/>
        </w:rPr>
        <w:t xml:space="preserve">. </w:t>
      </w:r>
    </w:p>
    <w:p w:rsidR="00130B1F" w:rsidRPr="00130B1F" w:rsidRDefault="00130B1F" w:rsidP="00130B1F">
      <w:pPr>
        <w:spacing w:after="200" w:line="276" w:lineRule="auto"/>
        <w:ind w:left="720"/>
        <w:rPr>
          <w:rFonts w:eastAsiaTheme="minorEastAsia"/>
        </w:rPr>
      </w:pPr>
      <w:r w:rsidRPr="00130B1F">
        <w:rPr>
          <w:rFonts w:eastAsiaTheme="minorEastAsia"/>
        </w:rPr>
        <w:t xml:space="preserve">Joel will be sending members a survey to address meeting times and locations as well as the potential to call into meetings if members </w:t>
      </w:r>
      <w:proofErr w:type="spellStart"/>
      <w:r w:rsidRPr="00130B1F">
        <w:rPr>
          <w:rFonts w:eastAsiaTheme="minorEastAsia"/>
        </w:rPr>
        <w:t>can not</w:t>
      </w:r>
      <w:proofErr w:type="spellEnd"/>
      <w:r w:rsidRPr="00130B1F">
        <w:rPr>
          <w:rFonts w:eastAsiaTheme="minorEastAsia"/>
        </w:rPr>
        <w:t xml:space="preserve"> travel. This information will be announced by email. </w:t>
      </w:r>
    </w:p>
    <w:p w:rsidR="00130B1F" w:rsidRPr="00130B1F" w:rsidRDefault="00130B1F" w:rsidP="00130B1F">
      <w:pPr>
        <w:rPr>
          <w:rFonts w:eastAsiaTheme="minorEastAsia"/>
        </w:rPr>
      </w:pPr>
      <w:r w:rsidRPr="00130B1F">
        <w:rPr>
          <w:rFonts w:eastAsiaTheme="minorEastAsia"/>
        </w:rPr>
        <w:tab/>
        <w:t>Minutes Submitted by:</w:t>
      </w:r>
    </w:p>
    <w:p w:rsidR="00130B1F" w:rsidRPr="00130B1F" w:rsidRDefault="00130B1F" w:rsidP="00130B1F">
      <w:pPr>
        <w:rPr>
          <w:rFonts w:eastAsiaTheme="minorEastAsia"/>
        </w:rPr>
      </w:pPr>
      <w:r w:rsidRPr="00130B1F">
        <w:rPr>
          <w:rFonts w:eastAsiaTheme="minorEastAsia"/>
        </w:rPr>
        <w:tab/>
        <w:t xml:space="preserve">Monica Kearney, MSW </w:t>
      </w:r>
    </w:p>
    <w:p w:rsidR="00130B1F" w:rsidRPr="00130B1F" w:rsidRDefault="00130B1F" w:rsidP="00130B1F">
      <w:pPr>
        <w:rPr>
          <w:rFonts w:eastAsiaTheme="minorEastAsia"/>
        </w:rPr>
      </w:pPr>
      <w:r w:rsidRPr="00130B1F">
        <w:rPr>
          <w:rFonts w:eastAsiaTheme="minorEastAsia"/>
        </w:rPr>
        <w:tab/>
        <w:t>Safe Space Executive Director</w:t>
      </w:r>
    </w:p>
    <w:p w:rsidR="00130B1F" w:rsidRPr="00130B1F" w:rsidRDefault="00130B1F" w:rsidP="00130B1F">
      <w:pPr>
        <w:spacing w:after="200" w:line="276" w:lineRule="auto"/>
        <w:rPr>
          <w:rFonts w:eastAsiaTheme="minorEastAsia"/>
        </w:rPr>
      </w:pPr>
    </w:p>
    <w:p w:rsidR="002463CA" w:rsidRDefault="002463CA" w:rsidP="00F72206">
      <w:pPr>
        <w:jc w:val="center"/>
        <w:rPr>
          <w:b/>
        </w:rPr>
      </w:pPr>
    </w:p>
    <w:p w:rsidR="002463CA" w:rsidRDefault="002463CA" w:rsidP="007E63B9"/>
    <w:p w:rsidR="007E63B9" w:rsidRPr="000A2A3A" w:rsidRDefault="00E41CE6" w:rsidP="007E63B9">
      <w:r w:rsidRPr="000A2A3A">
        <w:t>W</w:t>
      </w:r>
      <w:r w:rsidR="00374ECF" w:rsidRPr="000A2A3A">
        <w:t>elcome</w:t>
      </w:r>
    </w:p>
    <w:p w:rsidR="00DD7C83" w:rsidRPr="000A2A3A" w:rsidRDefault="00DD7C83" w:rsidP="007E63B9"/>
    <w:p w:rsidR="00DD7C83" w:rsidRPr="000A2A3A" w:rsidRDefault="00DD7C83" w:rsidP="007E63B9">
      <w:r w:rsidRPr="000A2A3A">
        <w:t>Introductions</w:t>
      </w:r>
    </w:p>
    <w:p w:rsidR="007E63B9" w:rsidRPr="000A2A3A" w:rsidRDefault="007E63B9" w:rsidP="007E63B9">
      <w:pPr>
        <w:rPr>
          <w:b/>
        </w:rPr>
      </w:pPr>
    </w:p>
    <w:p w:rsidR="007E63B9" w:rsidRPr="000A2A3A" w:rsidRDefault="007E63B9" w:rsidP="007E63B9">
      <w:proofErr w:type="gramStart"/>
      <w:r w:rsidRPr="000A2A3A">
        <w:t xml:space="preserve">Review </w:t>
      </w:r>
      <w:r w:rsidR="000A2A3A">
        <w:t xml:space="preserve">and approval </w:t>
      </w:r>
      <w:r w:rsidR="00DD7C83" w:rsidRPr="000A2A3A">
        <w:t xml:space="preserve">of </w:t>
      </w:r>
      <w:r w:rsidR="002B48E8" w:rsidRPr="000A2A3A">
        <w:t>minutes from</w:t>
      </w:r>
      <w:r w:rsidR="00C12091">
        <w:t xml:space="preserve"> </w:t>
      </w:r>
      <w:r w:rsidR="0071487E">
        <w:t xml:space="preserve">August 2, </w:t>
      </w:r>
      <w:r w:rsidR="004A4D03">
        <w:t>2016</w:t>
      </w:r>
      <w:r w:rsidR="00DD7C83" w:rsidRPr="000A2A3A">
        <w:t xml:space="preserve"> meeting</w:t>
      </w:r>
      <w:r w:rsidR="007A0DDB" w:rsidRPr="000A2A3A">
        <w:t>.</w:t>
      </w:r>
      <w:proofErr w:type="gramEnd"/>
    </w:p>
    <w:p w:rsidR="00DD7C83" w:rsidRPr="000A2A3A" w:rsidRDefault="00DD7C83" w:rsidP="007E63B9"/>
    <w:p w:rsidR="007E63B9" w:rsidRPr="000A2A3A" w:rsidRDefault="007E63B9" w:rsidP="007E63B9">
      <w:pPr>
        <w:rPr>
          <w:u w:val="single"/>
        </w:rPr>
      </w:pPr>
      <w:r w:rsidRPr="000A2A3A">
        <w:rPr>
          <w:u w:val="single"/>
        </w:rPr>
        <w:t xml:space="preserve">I. </w:t>
      </w:r>
      <w:r w:rsidR="003C232C" w:rsidRPr="000A2A3A">
        <w:rPr>
          <w:u w:val="single"/>
        </w:rPr>
        <w:t>BoS Steering Committee meeting highlights</w:t>
      </w:r>
      <w:r w:rsidR="00F7368B" w:rsidRPr="000A2A3A">
        <w:rPr>
          <w:u w:val="single"/>
        </w:rPr>
        <w:t xml:space="preserve"> </w:t>
      </w:r>
    </w:p>
    <w:p w:rsidR="00A84176" w:rsidRDefault="003C232C" w:rsidP="003C232C">
      <w:pPr>
        <w:pStyle w:val="ListParagraph"/>
        <w:numPr>
          <w:ilvl w:val="0"/>
          <w:numId w:val="26"/>
        </w:numPr>
      </w:pPr>
      <w:r w:rsidRPr="000A2A3A">
        <w:t>Regional reorganization</w:t>
      </w:r>
    </w:p>
    <w:p w:rsidR="00C12091" w:rsidRDefault="00F34C78" w:rsidP="00B55F45">
      <w:pPr>
        <w:pStyle w:val="ListParagraph"/>
        <w:numPr>
          <w:ilvl w:val="0"/>
          <w:numId w:val="26"/>
        </w:numPr>
      </w:pPr>
      <w:r>
        <w:t>Scheduled conference call with Balance of state staff – September 14</w:t>
      </w:r>
      <w:r w:rsidRPr="00B55F45">
        <w:rPr>
          <w:vertAlign w:val="superscript"/>
        </w:rPr>
        <w:t>th</w:t>
      </w:r>
      <w:r>
        <w:t xml:space="preserve"> 2016.</w:t>
      </w:r>
    </w:p>
    <w:p w:rsidR="003A5BAA" w:rsidRPr="00B55F45" w:rsidRDefault="003A5BAA" w:rsidP="003A5BAA">
      <w:pPr>
        <w:rPr>
          <w:u w:val="single"/>
        </w:rPr>
      </w:pPr>
      <w:r>
        <w:t xml:space="preserve">             </w:t>
      </w:r>
      <w:r w:rsidRPr="00B55F45">
        <w:rPr>
          <w:u w:val="single"/>
        </w:rPr>
        <w:t>Recommended restructuring deadlines:</w:t>
      </w:r>
    </w:p>
    <w:p w:rsidR="003A5BAA" w:rsidRDefault="003A5BAA" w:rsidP="003A5BAA">
      <w:pPr>
        <w:pStyle w:val="ListParagraph"/>
        <w:numPr>
          <w:ilvl w:val="0"/>
          <w:numId w:val="26"/>
        </w:numPr>
      </w:pPr>
      <w:r>
        <w:t>June 30 form  transition committee</w:t>
      </w:r>
    </w:p>
    <w:p w:rsidR="003A5BAA" w:rsidRDefault="003A5BAA" w:rsidP="003A5BAA">
      <w:pPr>
        <w:pStyle w:val="ListParagraph"/>
        <w:numPr>
          <w:ilvl w:val="0"/>
          <w:numId w:val="26"/>
        </w:numPr>
      </w:pPr>
      <w:r>
        <w:t>July 31</w:t>
      </w:r>
      <w:r w:rsidRPr="003A5BAA">
        <w:rPr>
          <w:vertAlign w:val="superscript"/>
        </w:rPr>
        <w:t>st</w:t>
      </w:r>
      <w:r>
        <w:t xml:space="preserve"> complete draft plan for Regional Committee transition</w:t>
      </w:r>
    </w:p>
    <w:p w:rsidR="003A5BAA" w:rsidRDefault="003A5BAA" w:rsidP="003A5BAA">
      <w:pPr>
        <w:pStyle w:val="ListParagraph"/>
        <w:numPr>
          <w:ilvl w:val="0"/>
          <w:numId w:val="26"/>
        </w:numPr>
      </w:pPr>
      <w:r>
        <w:t>August 31</w:t>
      </w:r>
      <w:r w:rsidRPr="003A5BAA">
        <w:rPr>
          <w:vertAlign w:val="superscript"/>
        </w:rPr>
        <w:t>st</w:t>
      </w:r>
      <w:r>
        <w:t xml:space="preserve"> present transition plan to regional committee for approval</w:t>
      </w:r>
    </w:p>
    <w:p w:rsidR="003A5BAA" w:rsidRDefault="003A5BAA" w:rsidP="003A5BAA">
      <w:pPr>
        <w:pStyle w:val="ListParagraph"/>
        <w:numPr>
          <w:ilvl w:val="0"/>
          <w:numId w:val="26"/>
        </w:numPr>
      </w:pPr>
      <w:r>
        <w:t>September 30</w:t>
      </w:r>
      <w:r w:rsidRPr="003A5BAA">
        <w:rPr>
          <w:vertAlign w:val="superscript"/>
        </w:rPr>
        <w:t>th</w:t>
      </w:r>
      <w:r>
        <w:t xml:space="preserve"> hold initial meeting of new Regional Committee and elect leaders</w:t>
      </w:r>
    </w:p>
    <w:p w:rsidR="003A5BAA" w:rsidRDefault="003A5BAA" w:rsidP="003A5BAA">
      <w:pPr>
        <w:pStyle w:val="ListParagraph"/>
        <w:numPr>
          <w:ilvl w:val="0"/>
          <w:numId w:val="26"/>
        </w:numPr>
      </w:pPr>
      <w:r>
        <w:t xml:space="preserve">October 1 day regional meetings with </w:t>
      </w:r>
      <w:proofErr w:type="spellStart"/>
      <w:r>
        <w:t>BoS</w:t>
      </w:r>
      <w:proofErr w:type="spellEnd"/>
      <w:r>
        <w:t xml:space="preserve"> staff to create 100 day plans</w:t>
      </w:r>
    </w:p>
    <w:p w:rsidR="003A5BAA" w:rsidRDefault="003A5BAA" w:rsidP="003A5BAA">
      <w:pPr>
        <w:pStyle w:val="ListParagraph"/>
        <w:numPr>
          <w:ilvl w:val="0"/>
          <w:numId w:val="26"/>
        </w:numPr>
      </w:pPr>
      <w:r>
        <w:t>January 1 new Regional committees are formed</w:t>
      </w:r>
    </w:p>
    <w:p w:rsidR="003C232C" w:rsidRPr="000A2A3A" w:rsidRDefault="003C232C" w:rsidP="003C232C"/>
    <w:p w:rsidR="003C232C" w:rsidRPr="000A2A3A" w:rsidRDefault="003C232C" w:rsidP="003C232C">
      <w:pPr>
        <w:rPr>
          <w:u w:val="single"/>
        </w:rPr>
      </w:pPr>
      <w:r w:rsidRPr="000A2A3A">
        <w:t xml:space="preserve">II. </w:t>
      </w:r>
      <w:r w:rsidRPr="000A2A3A">
        <w:rPr>
          <w:u w:val="single"/>
        </w:rPr>
        <w:t>Coordinated Assessment</w:t>
      </w:r>
    </w:p>
    <w:p w:rsidR="003C232C" w:rsidRDefault="003C232C" w:rsidP="003C232C">
      <w:pPr>
        <w:pStyle w:val="ListParagraph"/>
        <w:numPr>
          <w:ilvl w:val="0"/>
          <w:numId w:val="26"/>
        </w:numPr>
      </w:pPr>
      <w:r w:rsidRPr="000A2A3A">
        <w:t>Report from local subcommittee</w:t>
      </w:r>
      <w:r w:rsidR="00F34C78">
        <w:t xml:space="preserve">- </w:t>
      </w:r>
      <w:r w:rsidR="003A5BAA">
        <w:t>see report</w:t>
      </w:r>
    </w:p>
    <w:p w:rsidR="005E5340" w:rsidRDefault="005E5340" w:rsidP="003C232C">
      <w:pPr>
        <w:pStyle w:val="ListParagraph"/>
        <w:numPr>
          <w:ilvl w:val="0"/>
          <w:numId w:val="26"/>
        </w:numPr>
      </w:pPr>
      <w:r>
        <w:t xml:space="preserve">Coordinate Assessment </w:t>
      </w:r>
      <w:proofErr w:type="gramStart"/>
      <w:r>
        <w:t>In  Service</w:t>
      </w:r>
      <w:proofErr w:type="gramEnd"/>
      <w:r>
        <w:t xml:space="preserve"> Training “Accessing Community Resources” is schedule for September 22</w:t>
      </w:r>
      <w:r w:rsidRPr="005E5340">
        <w:rPr>
          <w:vertAlign w:val="superscript"/>
        </w:rPr>
        <w:t>nd</w:t>
      </w:r>
      <w:r>
        <w:t xml:space="preserve"> 2016 9-12 noon at Cardinal Innovations Five County Administrative offices. It is strongly recommended on CA participating agencies to attend this training. </w:t>
      </w:r>
      <w:r w:rsidR="002463CA">
        <w:t>See J. Rice for further details.</w:t>
      </w:r>
    </w:p>
    <w:p w:rsidR="009544B3" w:rsidRDefault="009544B3" w:rsidP="003C232C">
      <w:pPr>
        <w:pStyle w:val="ListParagraph"/>
        <w:numPr>
          <w:ilvl w:val="0"/>
          <w:numId w:val="26"/>
        </w:numPr>
      </w:pPr>
      <w:r>
        <w:t>The Coordinate Assessment Exchange meets every month on the 2</w:t>
      </w:r>
      <w:r w:rsidRPr="009544B3">
        <w:rPr>
          <w:vertAlign w:val="superscript"/>
        </w:rPr>
        <w:t>nd</w:t>
      </w:r>
      <w:r>
        <w:t xml:space="preserve"> Tuesday from 3:00- 4:00 you can register for the September call </w:t>
      </w:r>
      <w:hyperlink r:id="rId9" w:history="1">
        <w:r w:rsidR="00AA7BBD" w:rsidRPr="009064BF">
          <w:rPr>
            <w:rStyle w:val="Hyperlink"/>
          </w:rPr>
          <w:t>www.ncceh.org/bos/subcommittees/caexchange/</w:t>
        </w:r>
      </w:hyperlink>
      <w:r w:rsidR="00AA7BBD">
        <w:t>.</w:t>
      </w:r>
    </w:p>
    <w:p w:rsidR="003A5BAA" w:rsidRDefault="003A5BAA" w:rsidP="003A5BAA"/>
    <w:p w:rsidR="003A5BAA" w:rsidRDefault="003A5BAA" w:rsidP="003A5BAA">
      <w:pPr>
        <w:rPr>
          <w:u w:val="single"/>
        </w:rPr>
      </w:pPr>
      <w:r>
        <w:t xml:space="preserve">III. </w:t>
      </w:r>
      <w:r w:rsidR="005E5340">
        <w:rPr>
          <w:u w:val="single"/>
        </w:rPr>
        <w:t>ESG Updates:</w:t>
      </w:r>
    </w:p>
    <w:p w:rsidR="005E5340" w:rsidRDefault="005E5340" w:rsidP="005E5340">
      <w:pPr>
        <w:pStyle w:val="ListParagraph"/>
        <w:numPr>
          <w:ilvl w:val="0"/>
          <w:numId w:val="35"/>
        </w:numPr>
      </w:pPr>
      <w:r w:rsidRPr="005E5340">
        <w:t>ESG Lead</w:t>
      </w:r>
      <w:r>
        <w:t xml:space="preserve"> – Dr. Flo- Spring Life Behavioral Care</w:t>
      </w:r>
    </w:p>
    <w:p w:rsidR="005E5340" w:rsidRDefault="005E5340" w:rsidP="005E5340">
      <w:pPr>
        <w:pStyle w:val="ListParagraph"/>
        <w:numPr>
          <w:ilvl w:val="0"/>
          <w:numId w:val="35"/>
        </w:numPr>
      </w:pPr>
      <w:r>
        <w:t xml:space="preserve">Regional Committees are responsible for running the local application process in their communities. This year we have three agencies who submitted intent to apply for the ESG funding: </w:t>
      </w:r>
      <w:r w:rsidRPr="00B55F45">
        <w:rPr>
          <w:u w:val="single"/>
        </w:rPr>
        <w:t>Infinite Possibilities</w:t>
      </w:r>
      <w:r>
        <w:t xml:space="preserve">, </w:t>
      </w:r>
      <w:r w:rsidRPr="00B55F45">
        <w:rPr>
          <w:u w:val="single"/>
        </w:rPr>
        <w:t>Safe Space</w:t>
      </w:r>
      <w:proofErr w:type="gramStart"/>
      <w:r>
        <w:t xml:space="preserve">, </w:t>
      </w:r>
      <w:r w:rsidR="00B55F45">
        <w:t xml:space="preserve"> </w:t>
      </w:r>
      <w:r w:rsidRPr="00B55F45">
        <w:rPr>
          <w:u w:val="single"/>
        </w:rPr>
        <w:t>Union</w:t>
      </w:r>
      <w:proofErr w:type="gramEnd"/>
      <w:r w:rsidRPr="00B55F45">
        <w:rPr>
          <w:u w:val="single"/>
        </w:rPr>
        <w:t xml:space="preserve"> Mission</w:t>
      </w:r>
      <w:r>
        <w:t>.</w:t>
      </w:r>
    </w:p>
    <w:p w:rsidR="005E5340" w:rsidRDefault="005E5340" w:rsidP="005E5340">
      <w:pPr>
        <w:pStyle w:val="ListParagraph"/>
        <w:numPr>
          <w:ilvl w:val="0"/>
          <w:numId w:val="35"/>
        </w:numPr>
      </w:pPr>
      <w:proofErr w:type="spellStart"/>
      <w:r>
        <w:t>BoS</w:t>
      </w:r>
      <w:proofErr w:type="spellEnd"/>
      <w:r>
        <w:t xml:space="preserve"> </w:t>
      </w:r>
      <w:proofErr w:type="gramStart"/>
      <w:r>
        <w:t>staff have</w:t>
      </w:r>
      <w:proofErr w:type="gramEnd"/>
      <w:r>
        <w:t xml:space="preserve"> posted general competition resources at </w:t>
      </w:r>
      <w:hyperlink r:id="rId10" w:history="1">
        <w:r w:rsidRPr="009064BF">
          <w:rPr>
            <w:rStyle w:val="Hyperlink"/>
          </w:rPr>
          <w:t>www.ncceh.org/bos/esg/</w:t>
        </w:r>
      </w:hyperlink>
      <w:r>
        <w:t>.</w:t>
      </w:r>
    </w:p>
    <w:p w:rsidR="005E5340" w:rsidRPr="005E5340" w:rsidRDefault="005E5340" w:rsidP="005E5340">
      <w:pPr>
        <w:pStyle w:val="ListParagraph"/>
        <w:ind w:left="1440"/>
        <w:rPr>
          <w:u w:val="single"/>
        </w:rPr>
      </w:pPr>
    </w:p>
    <w:p w:rsidR="00AA7BBD" w:rsidRDefault="00AA7BBD" w:rsidP="00AA7BBD">
      <w:pPr>
        <w:ind w:left="720"/>
      </w:pPr>
    </w:p>
    <w:p w:rsidR="000A2A3A" w:rsidRPr="000A2A3A" w:rsidRDefault="000A2A3A" w:rsidP="000A2A3A">
      <w:pPr>
        <w:pStyle w:val="ListParagraph"/>
        <w:ind w:left="1800"/>
      </w:pPr>
    </w:p>
    <w:p w:rsidR="003C232C" w:rsidRPr="000A2A3A" w:rsidRDefault="003C232C" w:rsidP="007E63B9">
      <w:pPr>
        <w:rPr>
          <w:u w:val="single"/>
        </w:rPr>
      </w:pPr>
      <w:r w:rsidRPr="000A2A3A">
        <w:t xml:space="preserve">III. </w:t>
      </w:r>
      <w:r w:rsidRPr="000A2A3A">
        <w:rPr>
          <w:u w:val="single"/>
        </w:rPr>
        <w:t>Agency Reports</w:t>
      </w:r>
    </w:p>
    <w:p w:rsidR="0071487E" w:rsidRDefault="003A5BAA" w:rsidP="0071487E">
      <w:pPr>
        <w:pStyle w:val="ListParagraph"/>
        <w:numPr>
          <w:ilvl w:val="0"/>
          <w:numId w:val="26"/>
        </w:numPr>
      </w:pPr>
      <w:r>
        <w:t>Cardinal Innovations :</w:t>
      </w:r>
      <w:r w:rsidR="0071487E">
        <w:t>Community Capacity Funding Updates</w:t>
      </w:r>
    </w:p>
    <w:p w:rsidR="000A2A3A" w:rsidRPr="000A2A3A" w:rsidRDefault="000A2A3A" w:rsidP="004A4D03"/>
    <w:p w:rsidR="003C232C" w:rsidRPr="000A2A3A" w:rsidRDefault="004A4D03" w:rsidP="003C232C">
      <w:pPr>
        <w:rPr>
          <w:u w:val="single"/>
        </w:rPr>
      </w:pPr>
      <w:r>
        <w:t>I</w:t>
      </w:r>
      <w:r w:rsidR="000A2A3A" w:rsidRPr="000A2A3A">
        <w:t xml:space="preserve">V. </w:t>
      </w:r>
      <w:r w:rsidR="000A2A3A" w:rsidRPr="000A2A3A">
        <w:rPr>
          <w:u w:val="single"/>
        </w:rPr>
        <w:t>Other Agenda Items</w:t>
      </w:r>
    </w:p>
    <w:p w:rsidR="00C12091" w:rsidRDefault="002463CA" w:rsidP="00C12091">
      <w:pPr>
        <w:pStyle w:val="ListParagraph"/>
        <w:numPr>
          <w:ilvl w:val="0"/>
          <w:numId w:val="26"/>
        </w:numPr>
      </w:pPr>
      <w:r>
        <w:t>Housing Concerns?</w:t>
      </w:r>
    </w:p>
    <w:p w:rsidR="00C12091" w:rsidRDefault="00C12091" w:rsidP="0071487E">
      <w:pPr>
        <w:pStyle w:val="ListParagraph"/>
        <w:ind w:left="1800"/>
      </w:pPr>
    </w:p>
    <w:p w:rsidR="00C12091" w:rsidRDefault="00C12091" w:rsidP="00C12091">
      <w:pPr>
        <w:pStyle w:val="ListParagraph"/>
        <w:ind w:left="1080"/>
      </w:pPr>
    </w:p>
    <w:p w:rsidR="00DD7C83" w:rsidRPr="000A2A3A" w:rsidRDefault="006B1DE9" w:rsidP="007E63B9">
      <w:r w:rsidRPr="000A2A3A">
        <w:t>Meeting Adjourn</w:t>
      </w:r>
      <w:r w:rsidR="000A2A3A">
        <w:t>ed</w:t>
      </w:r>
    </w:p>
    <w:p w:rsidR="00DD7C83" w:rsidRPr="000A2A3A" w:rsidRDefault="00DD7C83" w:rsidP="007E63B9"/>
    <w:p w:rsidR="00CE7BC9" w:rsidRPr="0071487E" w:rsidRDefault="00487E49" w:rsidP="007E63B9">
      <w:pPr>
        <w:rPr>
          <w:b/>
        </w:rPr>
      </w:pPr>
      <w:r w:rsidRPr="0071487E">
        <w:rPr>
          <w:b/>
        </w:rPr>
        <w:t>Next schedule</w:t>
      </w:r>
      <w:r w:rsidR="00DD7C83" w:rsidRPr="0071487E">
        <w:rPr>
          <w:b/>
        </w:rPr>
        <w:t>d</w:t>
      </w:r>
      <w:r w:rsidRPr="0071487E">
        <w:rPr>
          <w:b/>
        </w:rPr>
        <w:t xml:space="preserve"> meeting: </w:t>
      </w:r>
      <w:r w:rsidR="0071487E" w:rsidRPr="0071487E">
        <w:rPr>
          <w:b/>
        </w:rPr>
        <w:t>October 4</w:t>
      </w:r>
      <w:r w:rsidR="0071487E" w:rsidRPr="0071487E">
        <w:rPr>
          <w:b/>
          <w:vertAlign w:val="superscript"/>
        </w:rPr>
        <w:t>th</w:t>
      </w:r>
      <w:r w:rsidR="0071487E" w:rsidRPr="0071487E">
        <w:rPr>
          <w:b/>
        </w:rPr>
        <w:t xml:space="preserve"> 2016</w:t>
      </w:r>
    </w:p>
    <w:p w:rsidR="003C232C" w:rsidRPr="0071487E" w:rsidRDefault="006A1495" w:rsidP="007E63B9">
      <w:pPr>
        <w:rPr>
          <w:b/>
        </w:rPr>
      </w:pPr>
      <w:r w:rsidRPr="0071487E">
        <w:rPr>
          <w:b/>
        </w:rPr>
        <w:t xml:space="preserve">Location: Cardinal Innovation Five County office: 134 s. Garnett street Henderson, NC 27536 </w:t>
      </w:r>
    </w:p>
    <w:p w:rsidR="0071487E" w:rsidRPr="0071487E" w:rsidRDefault="0071487E" w:rsidP="007E63B9">
      <w:pPr>
        <w:rPr>
          <w:b/>
        </w:rPr>
      </w:pPr>
      <w:r w:rsidRPr="0071487E">
        <w:rPr>
          <w:b/>
        </w:rPr>
        <w:t>Call conference number 855-3324181</w:t>
      </w:r>
    </w:p>
    <w:p w:rsidR="0071487E" w:rsidRPr="0071487E" w:rsidRDefault="0071487E" w:rsidP="007E63B9">
      <w:pPr>
        <w:rPr>
          <w:b/>
        </w:rPr>
      </w:pPr>
      <w:r w:rsidRPr="0071487E">
        <w:rPr>
          <w:b/>
        </w:rPr>
        <w:t>Access Code 8111438</w:t>
      </w:r>
    </w:p>
    <w:p w:rsidR="006A1495" w:rsidRPr="0071487E" w:rsidRDefault="006A1495" w:rsidP="007E63B9">
      <w:pPr>
        <w:rPr>
          <w:b/>
        </w:rPr>
      </w:pPr>
    </w:p>
    <w:p w:rsidR="001D3C06" w:rsidRPr="00E67830" w:rsidRDefault="001D3C06" w:rsidP="007E63B9">
      <w:pPr>
        <w:rPr>
          <w:b/>
          <w:sz w:val="28"/>
          <w:szCs w:val="28"/>
          <w:u w:val="single"/>
        </w:rPr>
      </w:pPr>
    </w:p>
    <w:sectPr w:rsidR="001D3C06" w:rsidRPr="00E67830" w:rsidSect="001F66E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36A"/>
    <w:multiLevelType w:val="hybridMultilevel"/>
    <w:tmpl w:val="9F865D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A8632D"/>
    <w:multiLevelType w:val="hybridMultilevel"/>
    <w:tmpl w:val="F2147B68"/>
    <w:lvl w:ilvl="0" w:tplc="AD7E6E08">
      <w:start w:val="1"/>
      <w:numFmt w:val="upperRoman"/>
      <w:lvlText w:val="%1."/>
      <w:lvlJc w:val="left"/>
      <w:pPr>
        <w:tabs>
          <w:tab w:val="num" w:pos="1080"/>
        </w:tabs>
        <w:ind w:left="1080" w:hanging="720"/>
      </w:pPr>
      <w:rPr>
        <w:rFonts w:hint="default"/>
      </w:rPr>
    </w:lvl>
    <w:lvl w:ilvl="1" w:tplc="27C656B8">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1760"/>
        </w:tabs>
        <w:ind w:left="17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11513"/>
    <w:multiLevelType w:val="hybridMultilevel"/>
    <w:tmpl w:val="82D6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E4F11"/>
    <w:multiLevelType w:val="hybridMultilevel"/>
    <w:tmpl w:val="F862616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0DFE706B"/>
    <w:multiLevelType w:val="hybridMultilevel"/>
    <w:tmpl w:val="C2780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CA6590"/>
    <w:multiLevelType w:val="hybridMultilevel"/>
    <w:tmpl w:val="6AD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C6A"/>
    <w:multiLevelType w:val="hybridMultilevel"/>
    <w:tmpl w:val="F46A47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2D782C"/>
    <w:multiLevelType w:val="hybridMultilevel"/>
    <w:tmpl w:val="1D6AD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5671A4"/>
    <w:multiLevelType w:val="hybridMultilevel"/>
    <w:tmpl w:val="DAC2061A"/>
    <w:lvl w:ilvl="0" w:tplc="2F82F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383763"/>
    <w:multiLevelType w:val="hybridMultilevel"/>
    <w:tmpl w:val="DA940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7C5EDA"/>
    <w:multiLevelType w:val="hybridMultilevel"/>
    <w:tmpl w:val="59EC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D11A93"/>
    <w:multiLevelType w:val="hybridMultilevel"/>
    <w:tmpl w:val="5D98F522"/>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2">
    <w:nsid w:val="399431E9"/>
    <w:multiLevelType w:val="hybridMultilevel"/>
    <w:tmpl w:val="C6FC5976"/>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3B4170CD"/>
    <w:multiLevelType w:val="hybridMultilevel"/>
    <w:tmpl w:val="A1B660AA"/>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4">
    <w:nsid w:val="3D9D6BA7"/>
    <w:multiLevelType w:val="hybridMultilevel"/>
    <w:tmpl w:val="DA84B490"/>
    <w:lvl w:ilvl="0" w:tplc="0409000F">
      <w:start w:val="1"/>
      <w:numFmt w:val="decimal"/>
      <w:lvlText w:val="%1."/>
      <w:lvlJc w:val="left"/>
      <w:pPr>
        <w:tabs>
          <w:tab w:val="num" w:pos="1440"/>
        </w:tabs>
        <w:ind w:left="1440" w:hanging="360"/>
      </w:pPr>
      <w:rPr>
        <w:rFonts w:hint="default"/>
      </w:rPr>
    </w:lvl>
    <w:lvl w:ilvl="1" w:tplc="27C656B8">
      <w:start w:val="1"/>
      <w:numFmt w:val="upperLetter"/>
      <w:lvlText w:val="%2."/>
      <w:lvlJc w:val="left"/>
      <w:pPr>
        <w:tabs>
          <w:tab w:val="num" w:pos="2160"/>
        </w:tabs>
        <w:ind w:left="2160" w:hanging="360"/>
      </w:pPr>
      <w:rPr>
        <w:rFonts w:hint="default"/>
      </w:rPr>
    </w:lvl>
    <w:lvl w:ilvl="2" w:tplc="04090001">
      <w:start w:val="1"/>
      <w:numFmt w:val="bullet"/>
      <w:lvlText w:val=""/>
      <w:lvlJc w:val="left"/>
      <w:pPr>
        <w:tabs>
          <w:tab w:val="num" w:pos="2480"/>
        </w:tabs>
        <w:ind w:left="2480" w:hanging="360"/>
      </w:pPr>
      <w:rPr>
        <w:rFonts w:ascii="Symbol" w:hAnsi="Symbol" w:hint="default"/>
      </w:r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0720BC2"/>
    <w:multiLevelType w:val="hybridMultilevel"/>
    <w:tmpl w:val="831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F6258"/>
    <w:multiLevelType w:val="hybridMultilevel"/>
    <w:tmpl w:val="4C2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AC3A81"/>
    <w:multiLevelType w:val="hybridMultilevel"/>
    <w:tmpl w:val="4A1EE2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nsid w:val="535813DE"/>
    <w:multiLevelType w:val="hybridMultilevel"/>
    <w:tmpl w:val="3F9A4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34053C"/>
    <w:multiLevelType w:val="hybridMultilevel"/>
    <w:tmpl w:val="06FC48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88C34ED"/>
    <w:multiLevelType w:val="hybridMultilevel"/>
    <w:tmpl w:val="4B44DB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3650CF"/>
    <w:multiLevelType w:val="hybridMultilevel"/>
    <w:tmpl w:val="D18ED8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DA83780"/>
    <w:multiLevelType w:val="hybridMultilevel"/>
    <w:tmpl w:val="D248CA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EAC3556"/>
    <w:multiLevelType w:val="hybridMultilevel"/>
    <w:tmpl w:val="C29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2277A"/>
    <w:multiLevelType w:val="hybridMultilevel"/>
    <w:tmpl w:val="5EC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55612"/>
    <w:multiLevelType w:val="hybridMultilevel"/>
    <w:tmpl w:val="665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E0BFA"/>
    <w:multiLevelType w:val="hybridMultilevel"/>
    <w:tmpl w:val="609EF1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99249C1"/>
    <w:multiLevelType w:val="hybridMultilevel"/>
    <w:tmpl w:val="6A50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6350AB"/>
    <w:multiLevelType w:val="hybridMultilevel"/>
    <w:tmpl w:val="D17C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E55F7C"/>
    <w:multiLevelType w:val="hybridMultilevel"/>
    <w:tmpl w:val="B138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304895"/>
    <w:multiLevelType w:val="hybridMultilevel"/>
    <w:tmpl w:val="9BC0BB56"/>
    <w:lvl w:ilvl="0" w:tplc="D9842BC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73841E6A">
      <w:start w:val="1"/>
      <w:numFmt w:val="decimal"/>
      <w:lvlText w:val="%3."/>
      <w:lvlJc w:val="left"/>
      <w:pPr>
        <w:tabs>
          <w:tab w:val="num" w:pos="2340"/>
        </w:tabs>
        <w:ind w:left="2340" w:hanging="360"/>
      </w:pPr>
      <w:rPr>
        <w:rFonts w:hint="default"/>
      </w:rPr>
    </w:lvl>
    <w:lvl w:ilvl="3" w:tplc="490E195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6C4F1A"/>
    <w:multiLevelType w:val="hybridMultilevel"/>
    <w:tmpl w:val="A5C6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121F1"/>
    <w:multiLevelType w:val="hybridMultilevel"/>
    <w:tmpl w:val="905A70E0"/>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nsid w:val="78FA69A3"/>
    <w:multiLevelType w:val="hybridMultilevel"/>
    <w:tmpl w:val="E0CEDA2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E0F5D1D"/>
    <w:multiLevelType w:val="hybridMultilevel"/>
    <w:tmpl w:val="E57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FE17F4"/>
    <w:multiLevelType w:val="hybridMultilevel"/>
    <w:tmpl w:val="59D6F5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8"/>
  </w:num>
  <w:num w:numId="3">
    <w:abstractNumId w:val="1"/>
  </w:num>
  <w:num w:numId="4">
    <w:abstractNumId w:val="14"/>
  </w:num>
  <w:num w:numId="5">
    <w:abstractNumId w:val="13"/>
  </w:num>
  <w:num w:numId="6">
    <w:abstractNumId w:val="11"/>
  </w:num>
  <w:num w:numId="7">
    <w:abstractNumId w:val="12"/>
  </w:num>
  <w:num w:numId="8">
    <w:abstractNumId w:val="3"/>
  </w:num>
  <w:num w:numId="9">
    <w:abstractNumId w:val="32"/>
  </w:num>
  <w:num w:numId="10">
    <w:abstractNumId w:val="24"/>
  </w:num>
  <w:num w:numId="11">
    <w:abstractNumId w:val="25"/>
  </w:num>
  <w:num w:numId="12">
    <w:abstractNumId w:val="9"/>
  </w:num>
  <w:num w:numId="13">
    <w:abstractNumId w:val="22"/>
  </w:num>
  <w:num w:numId="14">
    <w:abstractNumId w:val="10"/>
  </w:num>
  <w:num w:numId="15">
    <w:abstractNumId w:val="2"/>
  </w:num>
  <w:num w:numId="16">
    <w:abstractNumId w:val="7"/>
  </w:num>
  <w:num w:numId="17">
    <w:abstractNumId w:val="27"/>
  </w:num>
  <w:num w:numId="18">
    <w:abstractNumId w:val="23"/>
  </w:num>
  <w:num w:numId="19">
    <w:abstractNumId w:val="34"/>
  </w:num>
  <w:num w:numId="20">
    <w:abstractNumId w:val="6"/>
  </w:num>
  <w:num w:numId="21">
    <w:abstractNumId w:val="5"/>
  </w:num>
  <w:num w:numId="22">
    <w:abstractNumId w:val="20"/>
  </w:num>
  <w:num w:numId="23">
    <w:abstractNumId w:val="18"/>
  </w:num>
  <w:num w:numId="24">
    <w:abstractNumId w:val="15"/>
  </w:num>
  <w:num w:numId="25">
    <w:abstractNumId w:val="16"/>
  </w:num>
  <w:num w:numId="26">
    <w:abstractNumId w:val="4"/>
  </w:num>
  <w:num w:numId="27">
    <w:abstractNumId w:val="26"/>
  </w:num>
  <w:num w:numId="28">
    <w:abstractNumId w:val="35"/>
  </w:num>
  <w:num w:numId="29">
    <w:abstractNumId w:val="33"/>
  </w:num>
  <w:num w:numId="30">
    <w:abstractNumId w:val="19"/>
  </w:num>
  <w:num w:numId="31">
    <w:abstractNumId w:val="0"/>
  </w:num>
  <w:num w:numId="32">
    <w:abstractNumId w:val="28"/>
  </w:num>
  <w:num w:numId="33">
    <w:abstractNumId w:val="31"/>
  </w:num>
  <w:num w:numId="34">
    <w:abstractNumId w:val="29"/>
  </w:num>
  <w:num w:numId="35">
    <w:abstractNumId w:val="1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00057"/>
    <w:rsid w:val="00007F20"/>
    <w:rsid w:val="00033EC2"/>
    <w:rsid w:val="00051C67"/>
    <w:rsid w:val="0006748F"/>
    <w:rsid w:val="000744CA"/>
    <w:rsid w:val="0008200B"/>
    <w:rsid w:val="000842A1"/>
    <w:rsid w:val="00096AD3"/>
    <w:rsid w:val="000A2A3A"/>
    <w:rsid w:val="000B6C28"/>
    <w:rsid w:val="000B7AC8"/>
    <w:rsid w:val="000C653F"/>
    <w:rsid w:val="000F4025"/>
    <w:rsid w:val="001079A6"/>
    <w:rsid w:val="00130B1F"/>
    <w:rsid w:val="0013122C"/>
    <w:rsid w:val="00147A26"/>
    <w:rsid w:val="00186046"/>
    <w:rsid w:val="00195EDD"/>
    <w:rsid w:val="001C5F6F"/>
    <w:rsid w:val="001D3C06"/>
    <w:rsid w:val="001F66EC"/>
    <w:rsid w:val="002145CA"/>
    <w:rsid w:val="00231ED6"/>
    <w:rsid w:val="002417C0"/>
    <w:rsid w:val="0024461F"/>
    <w:rsid w:val="00245847"/>
    <w:rsid w:val="002463CA"/>
    <w:rsid w:val="00254DAF"/>
    <w:rsid w:val="00265C5B"/>
    <w:rsid w:val="002B3773"/>
    <w:rsid w:val="002B48E8"/>
    <w:rsid w:val="002C200F"/>
    <w:rsid w:val="002E296F"/>
    <w:rsid w:val="002E388E"/>
    <w:rsid w:val="002F1B5E"/>
    <w:rsid w:val="003026DA"/>
    <w:rsid w:val="003112DB"/>
    <w:rsid w:val="00374ECF"/>
    <w:rsid w:val="003804DB"/>
    <w:rsid w:val="00394BFF"/>
    <w:rsid w:val="003A0EB8"/>
    <w:rsid w:val="003A5BAA"/>
    <w:rsid w:val="003C232C"/>
    <w:rsid w:val="003C6D5D"/>
    <w:rsid w:val="003E1EAC"/>
    <w:rsid w:val="003E3FE6"/>
    <w:rsid w:val="003E5555"/>
    <w:rsid w:val="003F08AA"/>
    <w:rsid w:val="003F58D3"/>
    <w:rsid w:val="00414D98"/>
    <w:rsid w:val="0041657A"/>
    <w:rsid w:val="00442E59"/>
    <w:rsid w:val="00485778"/>
    <w:rsid w:val="00487E49"/>
    <w:rsid w:val="00492ED6"/>
    <w:rsid w:val="004A4D03"/>
    <w:rsid w:val="004C6484"/>
    <w:rsid w:val="004C671C"/>
    <w:rsid w:val="004E6DAB"/>
    <w:rsid w:val="004F0FA7"/>
    <w:rsid w:val="00506164"/>
    <w:rsid w:val="00532C66"/>
    <w:rsid w:val="00543800"/>
    <w:rsid w:val="00547DEB"/>
    <w:rsid w:val="00553E28"/>
    <w:rsid w:val="00574D56"/>
    <w:rsid w:val="005B23C3"/>
    <w:rsid w:val="005B46DA"/>
    <w:rsid w:val="005E066C"/>
    <w:rsid w:val="005E3C50"/>
    <w:rsid w:val="005E5340"/>
    <w:rsid w:val="005F50F5"/>
    <w:rsid w:val="00620815"/>
    <w:rsid w:val="00627203"/>
    <w:rsid w:val="00642D9B"/>
    <w:rsid w:val="00683CB2"/>
    <w:rsid w:val="00693264"/>
    <w:rsid w:val="006A1495"/>
    <w:rsid w:val="006A5FDC"/>
    <w:rsid w:val="006B1DE9"/>
    <w:rsid w:val="006B606D"/>
    <w:rsid w:val="007007C6"/>
    <w:rsid w:val="0071487E"/>
    <w:rsid w:val="00743D97"/>
    <w:rsid w:val="0074568A"/>
    <w:rsid w:val="00780AAF"/>
    <w:rsid w:val="00790162"/>
    <w:rsid w:val="007A0DDB"/>
    <w:rsid w:val="007C049F"/>
    <w:rsid w:val="007E63B9"/>
    <w:rsid w:val="007E6D51"/>
    <w:rsid w:val="00816C5A"/>
    <w:rsid w:val="00820613"/>
    <w:rsid w:val="008264CC"/>
    <w:rsid w:val="00873658"/>
    <w:rsid w:val="00886E49"/>
    <w:rsid w:val="008A23AA"/>
    <w:rsid w:val="008A4BCA"/>
    <w:rsid w:val="008B31DD"/>
    <w:rsid w:val="008C6794"/>
    <w:rsid w:val="008D2EC2"/>
    <w:rsid w:val="008D5F2B"/>
    <w:rsid w:val="009043D6"/>
    <w:rsid w:val="00914686"/>
    <w:rsid w:val="0094212E"/>
    <w:rsid w:val="0094323C"/>
    <w:rsid w:val="009442DE"/>
    <w:rsid w:val="0094747D"/>
    <w:rsid w:val="009544B3"/>
    <w:rsid w:val="0096281A"/>
    <w:rsid w:val="00990DFF"/>
    <w:rsid w:val="00991289"/>
    <w:rsid w:val="00994885"/>
    <w:rsid w:val="009A19F8"/>
    <w:rsid w:val="009B2806"/>
    <w:rsid w:val="00A05274"/>
    <w:rsid w:val="00A20E14"/>
    <w:rsid w:val="00A4190B"/>
    <w:rsid w:val="00A477EB"/>
    <w:rsid w:val="00A84176"/>
    <w:rsid w:val="00A9284B"/>
    <w:rsid w:val="00AA39C0"/>
    <w:rsid w:val="00AA7BBD"/>
    <w:rsid w:val="00AB4EB8"/>
    <w:rsid w:val="00AE56A2"/>
    <w:rsid w:val="00AF2F9F"/>
    <w:rsid w:val="00AF3DC7"/>
    <w:rsid w:val="00B17986"/>
    <w:rsid w:val="00B41896"/>
    <w:rsid w:val="00B55F45"/>
    <w:rsid w:val="00B56209"/>
    <w:rsid w:val="00B566B1"/>
    <w:rsid w:val="00B65CE9"/>
    <w:rsid w:val="00BB68DD"/>
    <w:rsid w:val="00BB777B"/>
    <w:rsid w:val="00BD3F16"/>
    <w:rsid w:val="00BD5B53"/>
    <w:rsid w:val="00C12091"/>
    <w:rsid w:val="00C2207F"/>
    <w:rsid w:val="00C23D74"/>
    <w:rsid w:val="00C2460C"/>
    <w:rsid w:val="00C27D86"/>
    <w:rsid w:val="00C305AD"/>
    <w:rsid w:val="00C34160"/>
    <w:rsid w:val="00C5298C"/>
    <w:rsid w:val="00C53420"/>
    <w:rsid w:val="00C65F3C"/>
    <w:rsid w:val="00CC0F3A"/>
    <w:rsid w:val="00CC67F4"/>
    <w:rsid w:val="00CE7BC9"/>
    <w:rsid w:val="00CF72B7"/>
    <w:rsid w:val="00D22278"/>
    <w:rsid w:val="00D26EC8"/>
    <w:rsid w:val="00D737D7"/>
    <w:rsid w:val="00DB13DC"/>
    <w:rsid w:val="00DB155B"/>
    <w:rsid w:val="00DB3D95"/>
    <w:rsid w:val="00DD30D9"/>
    <w:rsid w:val="00DD73F2"/>
    <w:rsid w:val="00DD7C83"/>
    <w:rsid w:val="00E03DC4"/>
    <w:rsid w:val="00E05CE4"/>
    <w:rsid w:val="00E14629"/>
    <w:rsid w:val="00E31F1B"/>
    <w:rsid w:val="00E41CE6"/>
    <w:rsid w:val="00E659CF"/>
    <w:rsid w:val="00E67830"/>
    <w:rsid w:val="00EC1972"/>
    <w:rsid w:val="00ED7429"/>
    <w:rsid w:val="00F05408"/>
    <w:rsid w:val="00F30729"/>
    <w:rsid w:val="00F34C78"/>
    <w:rsid w:val="00F42256"/>
    <w:rsid w:val="00F53FDB"/>
    <w:rsid w:val="00F72206"/>
    <w:rsid w:val="00F7368B"/>
    <w:rsid w:val="00FC4063"/>
    <w:rsid w:val="00FD5E22"/>
    <w:rsid w:val="00FD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character" w:styleId="Hyperlink">
    <w:name w:val="Hyperlink"/>
    <w:basedOn w:val="DefaultParagraphFont"/>
    <w:uiPriority w:val="99"/>
    <w:unhideWhenUsed/>
    <w:rsid w:val="007E63B9"/>
    <w:rPr>
      <w:color w:val="0000FF" w:themeColor="hyperlink"/>
      <w:u w:val="single"/>
    </w:rPr>
  </w:style>
  <w:style w:type="paragraph" w:styleId="Revision">
    <w:name w:val="Revision"/>
    <w:hidden/>
    <w:uiPriority w:val="99"/>
    <w:semiHidden/>
    <w:rsid w:val="00F736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character" w:styleId="Hyperlink">
    <w:name w:val="Hyperlink"/>
    <w:basedOn w:val="DefaultParagraphFont"/>
    <w:uiPriority w:val="99"/>
    <w:unhideWhenUsed/>
    <w:rsid w:val="007E63B9"/>
    <w:rPr>
      <w:color w:val="0000FF" w:themeColor="hyperlink"/>
      <w:u w:val="single"/>
    </w:rPr>
  </w:style>
  <w:style w:type="paragraph" w:styleId="Revision">
    <w:name w:val="Revision"/>
    <w:hidden/>
    <w:uiPriority w:val="99"/>
    <w:semiHidden/>
    <w:rsid w:val="00F73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cceh.org/bos/esg/" TargetMode="External"/><Relationship Id="rId4" Type="http://schemas.microsoft.com/office/2007/relationships/stylesWithEffects" Target="stylesWithEffects.xml"/><Relationship Id="rId9" Type="http://schemas.openxmlformats.org/officeDocument/2006/relationships/hyperlink" Target="http://www.ncceh.org/bos/subcommittees/ca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9383-5EFD-45A3-AC4E-2C9ADD3E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Vincent</dc:creator>
  <cp:lastModifiedBy>Joel Rice</cp:lastModifiedBy>
  <cp:revision>2</cp:revision>
  <cp:lastPrinted>2016-08-02T12:42:00Z</cp:lastPrinted>
  <dcterms:created xsi:type="dcterms:W3CDTF">2016-12-04T20:40:00Z</dcterms:created>
  <dcterms:modified xsi:type="dcterms:W3CDTF">2016-12-04T20:40:00Z</dcterms:modified>
</cp:coreProperties>
</file>