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8E" w:rsidRDefault="00F53CE6" w:rsidP="009228A8">
      <w:pPr>
        <w:jc w:val="center"/>
        <w:rPr>
          <w:rFonts w:ascii="Arial" w:hAnsi="Arial" w:cs="Arial"/>
          <w:b/>
          <w:sz w:val="22"/>
          <w:szCs w:val="22"/>
        </w:rPr>
      </w:pPr>
      <w:r w:rsidRPr="00CD7A64">
        <w:rPr>
          <w:rFonts w:ascii="Arial" w:hAnsi="Arial" w:cs="Arial"/>
          <w:b/>
          <w:sz w:val="22"/>
          <w:szCs w:val="22"/>
        </w:rPr>
        <w:t xml:space="preserve"> </w:t>
      </w:r>
      <w:r w:rsidR="0024668E">
        <w:rPr>
          <w:rFonts w:ascii="Segoe UI" w:hAnsi="Segoe UI" w:cs="Segoe UI"/>
          <w:noProof/>
          <w:color w:val="666666"/>
          <w:sz w:val="15"/>
          <w:szCs w:val="15"/>
        </w:rPr>
        <w:drawing>
          <wp:inline distT="0" distB="0" distL="0" distR="0" wp14:anchorId="2EAEEC2D" wp14:editId="07A7426F">
            <wp:extent cx="561750" cy="542544"/>
            <wp:effectExtent l="19050" t="0" r="0" b="0"/>
            <wp:docPr id="1" name="imgPreview" descr="buildings,buttons,clipped images,cropped images,cropped pictures,home button,home buttons,homes,houses,icons,PNG,symbols,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uildings,buttons,clipped images,cropped images,cropped pictures,home button,home buttons,homes,houses,icons,PNG,symbols,transparent background"/>
                    <pic:cNvPicPr>
                      <a:picLocks noChangeAspect="1" noChangeArrowheads="1"/>
                    </pic:cNvPicPr>
                  </pic:nvPicPr>
                  <pic:blipFill>
                    <a:blip r:embed="rId8" cstate="print"/>
                    <a:srcRect l="23296" t="23425" r="24760" b="26181"/>
                    <a:stretch>
                      <a:fillRect/>
                    </a:stretch>
                  </pic:blipFill>
                  <pic:spPr bwMode="auto">
                    <a:xfrm>
                      <a:off x="0" y="0"/>
                      <a:ext cx="563293" cy="544035"/>
                    </a:xfrm>
                    <a:prstGeom prst="rect">
                      <a:avLst/>
                    </a:prstGeom>
                    <a:noFill/>
                    <a:ln w="9525">
                      <a:noFill/>
                      <a:miter lim="800000"/>
                      <a:headEnd/>
                      <a:tailEnd/>
                    </a:ln>
                  </pic:spPr>
                </pic:pic>
              </a:graphicData>
            </a:graphic>
          </wp:inline>
        </w:drawing>
      </w:r>
    </w:p>
    <w:p w:rsidR="0024668E" w:rsidRPr="0024668E" w:rsidRDefault="0024668E" w:rsidP="009228A8">
      <w:pPr>
        <w:jc w:val="center"/>
        <w:rPr>
          <w:rFonts w:ascii="Arial" w:hAnsi="Arial" w:cs="Arial"/>
          <w:b/>
          <w:sz w:val="6"/>
          <w:szCs w:val="6"/>
        </w:rPr>
      </w:pP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Johnston County Regional Housing Committee</w:t>
      </w: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NC Balance of State Continuum of Care</w:t>
      </w:r>
    </w:p>
    <w:p w:rsidR="0024668E" w:rsidRPr="002765D3" w:rsidRDefault="0024668E" w:rsidP="0024668E">
      <w:pPr>
        <w:jc w:val="center"/>
        <w:rPr>
          <w:rFonts w:ascii="Arial" w:hAnsi="Arial" w:cs="Arial"/>
          <w:sz w:val="20"/>
          <w:szCs w:val="20"/>
        </w:rPr>
      </w:pPr>
      <w:r w:rsidRPr="002765D3">
        <w:rPr>
          <w:rFonts w:ascii="Arial" w:hAnsi="Arial" w:cs="Arial"/>
          <w:sz w:val="20"/>
          <w:szCs w:val="20"/>
        </w:rPr>
        <w:t>Conference Room – Johnston County Mental Health Center</w:t>
      </w:r>
    </w:p>
    <w:p w:rsidR="0024668E" w:rsidRPr="002765D3" w:rsidRDefault="0024668E" w:rsidP="0024668E">
      <w:pPr>
        <w:jc w:val="center"/>
        <w:rPr>
          <w:rFonts w:ascii="Arial" w:hAnsi="Arial" w:cs="Arial"/>
          <w:sz w:val="20"/>
          <w:szCs w:val="20"/>
        </w:rPr>
      </w:pPr>
      <w:r w:rsidRPr="002765D3">
        <w:rPr>
          <w:rFonts w:ascii="Arial" w:hAnsi="Arial" w:cs="Arial"/>
          <w:sz w:val="20"/>
          <w:szCs w:val="20"/>
        </w:rPr>
        <w:t>521 N. Brightleaf Blvd, Smithfield, NC</w:t>
      </w:r>
    </w:p>
    <w:p w:rsidR="009228A8" w:rsidRPr="00566FE3" w:rsidRDefault="009228A8" w:rsidP="0024668E">
      <w:pPr>
        <w:jc w:val="center"/>
        <w:rPr>
          <w:b/>
          <w:sz w:val="22"/>
          <w:szCs w:val="22"/>
        </w:rPr>
      </w:pPr>
    </w:p>
    <w:p w:rsidR="00291060" w:rsidRPr="005B1DE5" w:rsidRDefault="00291060" w:rsidP="00750C1D">
      <w:pPr>
        <w:rPr>
          <w:b/>
        </w:rPr>
      </w:pPr>
      <w:r w:rsidRPr="005B1DE5">
        <w:rPr>
          <w:b/>
        </w:rPr>
        <w:t xml:space="preserve">Meeting Minutes from </w:t>
      </w:r>
      <w:r w:rsidR="00203D7F">
        <w:rPr>
          <w:b/>
        </w:rPr>
        <w:t>June 16</w:t>
      </w:r>
      <w:r w:rsidR="009E4E64" w:rsidRPr="005B1DE5">
        <w:rPr>
          <w:b/>
        </w:rPr>
        <w:t>, 2016</w:t>
      </w:r>
    </w:p>
    <w:p w:rsidR="008A7B51" w:rsidRPr="005B1DE5" w:rsidRDefault="008A7B51" w:rsidP="00750C1D"/>
    <w:p w:rsidR="008A7B51" w:rsidRPr="005B1DE5" w:rsidRDefault="008A7B51" w:rsidP="00750C1D">
      <w:pPr>
        <w:rPr>
          <w:b/>
          <w:u w:val="single"/>
        </w:rPr>
      </w:pPr>
      <w:r w:rsidRPr="005B1DE5">
        <w:rPr>
          <w:b/>
          <w:u w:val="single"/>
        </w:rPr>
        <w:t>In Attendance:</w:t>
      </w:r>
    </w:p>
    <w:p w:rsidR="008F31CF" w:rsidRPr="005B1DE5" w:rsidRDefault="008F31CF" w:rsidP="00750C1D">
      <w:pPr>
        <w:rPr>
          <w:b/>
          <w:u w:val="single"/>
        </w:rPr>
      </w:pPr>
    </w:p>
    <w:p w:rsidR="00EB4F5C" w:rsidRDefault="00EB4F5C" w:rsidP="00750C1D">
      <w:r w:rsidRPr="005B1DE5">
        <w:t>Roxanne Curry, Johnston County Mental Health Center</w:t>
      </w:r>
    </w:p>
    <w:p w:rsidR="00DE26A7" w:rsidRDefault="00DE26A7" w:rsidP="00750C1D">
      <w:r>
        <w:t>Adrienne O’Neal, Harbor</w:t>
      </w:r>
    </w:p>
    <w:p w:rsidR="00DE26A7" w:rsidRPr="005B1DE5" w:rsidRDefault="00DE26A7" w:rsidP="00DE26A7">
      <w:r w:rsidRPr="005B1DE5">
        <w:t>Bertha Byerson, Volunteers of America</w:t>
      </w:r>
    </w:p>
    <w:p w:rsidR="00DE26A7" w:rsidRPr="005B1DE5" w:rsidRDefault="00DE26A7" w:rsidP="00DE26A7">
      <w:r w:rsidRPr="005B1DE5">
        <w:t>Deidra Creech, Johnston County Veterans Office</w:t>
      </w:r>
    </w:p>
    <w:p w:rsidR="00DE26A7" w:rsidRDefault="00DE26A7" w:rsidP="00750C1D">
      <w:r>
        <w:t>Cassandra Herbert, CFAC</w:t>
      </w:r>
    </w:p>
    <w:p w:rsidR="00DE26A7" w:rsidRDefault="00DE26A7" w:rsidP="00750C1D">
      <w:r>
        <w:t>Cherri Swails, Johnston Recovery</w:t>
      </w:r>
    </w:p>
    <w:p w:rsidR="00DE26A7" w:rsidRDefault="00DE26A7" w:rsidP="00750C1D">
      <w:r>
        <w:t>Shonda Davis, Independent Living</w:t>
      </w:r>
    </w:p>
    <w:p w:rsidR="00DE26A7" w:rsidRDefault="00DE26A7" w:rsidP="00750C1D">
      <w:r>
        <w:t>Laura Haygood, Family Endeavors</w:t>
      </w:r>
    </w:p>
    <w:p w:rsidR="00DE26A7" w:rsidRPr="005B1DE5" w:rsidRDefault="00DE26A7" w:rsidP="00DE26A7">
      <w:r w:rsidRPr="005B1DE5">
        <w:t>Branka Buckner, Family Endeavors</w:t>
      </w:r>
    </w:p>
    <w:p w:rsidR="00DE26A7" w:rsidRPr="005B1DE5" w:rsidRDefault="00DE26A7" w:rsidP="00DE26A7">
      <w:r w:rsidRPr="005B1DE5">
        <w:t>Judy Brown, Smithfield Housing Authority</w:t>
      </w:r>
    </w:p>
    <w:p w:rsidR="00DE26A7" w:rsidRDefault="00DE26A7" w:rsidP="00750C1D">
      <w:r>
        <w:t>Tiffany King-Batiste, Alliance</w:t>
      </w:r>
    </w:p>
    <w:p w:rsidR="00DE26A7" w:rsidRPr="005B1DE5" w:rsidRDefault="00DE26A7" w:rsidP="00DE26A7">
      <w:r w:rsidRPr="005B1DE5">
        <w:t>Charlene Meyers, Johnston County Mental Health Center</w:t>
      </w:r>
    </w:p>
    <w:p w:rsidR="00DE26A7" w:rsidRDefault="00DE26A7" w:rsidP="00750C1D">
      <w:r>
        <w:t>Felecia Ferrell, Johnston County Mental Health Center</w:t>
      </w:r>
    </w:p>
    <w:p w:rsidR="00DE26A7" w:rsidRDefault="00DE26A7" w:rsidP="00750C1D">
      <w:r>
        <w:t>Yvonne Cooper, Johnston County Mental Health Center</w:t>
      </w:r>
    </w:p>
    <w:p w:rsidR="00DE26A7" w:rsidRPr="005B1DE5" w:rsidRDefault="00DE26A7" w:rsidP="00DE26A7">
      <w:r w:rsidRPr="005B1DE5">
        <w:t>Janis Nutt, Johnston County Mental Health Center</w:t>
      </w:r>
    </w:p>
    <w:p w:rsidR="00DE26A7" w:rsidRDefault="00DE26A7" w:rsidP="00750C1D">
      <w:r>
        <w:t>Frank Bettler</w:t>
      </w:r>
      <w:bookmarkStart w:id="0" w:name="_GoBack"/>
      <w:bookmarkEnd w:id="0"/>
      <w:r>
        <w:t>, Eastern</w:t>
      </w:r>
    </w:p>
    <w:p w:rsidR="00DE26A7" w:rsidRDefault="00DE26A7" w:rsidP="00750C1D">
      <w:r>
        <w:t>Shalonda Pellam, Commwell Health</w:t>
      </w:r>
    </w:p>
    <w:p w:rsidR="00DE26A7" w:rsidRDefault="00DE26A7" w:rsidP="00750C1D">
      <w:r>
        <w:t>Kristin Alexander, Community Senior Services</w:t>
      </w:r>
    </w:p>
    <w:p w:rsidR="00DE26A7" w:rsidRDefault="00DE26A7" w:rsidP="00750C1D">
      <w:r>
        <w:t>Ashley Benton, DSDHH of Raleigh</w:t>
      </w:r>
    </w:p>
    <w:p w:rsidR="00DE26A7" w:rsidRDefault="00DE26A7" w:rsidP="00750C1D"/>
    <w:p w:rsidR="000378A9" w:rsidRPr="005B1DE5" w:rsidRDefault="000378A9" w:rsidP="00750C1D">
      <w:pPr>
        <w:rPr>
          <w:b/>
          <w:u w:val="single"/>
        </w:rPr>
      </w:pPr>
      <w:r w:rsidRPr="005B1DE5">
        <w:rPr>
          <w:b/>
          <w:u w:val="single"/>
        </w:rPr>
        <w:t>Introductions</w:t>
      </w:r>
      <w:r w:rsidR="000038D0" w:rsidRPr="005B1DE5">
        <w:rPr>
          <w:b/>
          <w:u w:val="single"/>
        </w:rPr>
        <w:t>:</w:t>
      </w:r>
    </w:p>
    <w:p w:rsidR="00DF7616" w:rsidRPr="005B1DE5" w:rsidRDefault="00DF7616" w:rsidP="00750C1D">
      <w:pPr>
        <w:rPr>
          <w:b/>
          <w:u w:val="single"/>
        </w:rPr>
      </w:pPr>
    </w:p>
    <w:p w:rsidR="000378A9" w:rsidRPr="005B1DE5" w:rsidRDefault="00723E3C" w:rsidP="00750C1D">
      <w:pPr>
        <w:ind w:right="90"/>
      </w:pPr>
      <w:r w:rsidRPr="005B1DE5">
        <w:t>Attendee introductions were made.</w:t>
      </w:r>
    </w:p>
    <w:p w:rsidR="000378A9" w:rsidRPr="005B1DE5" w:rsidRDefault="0037334A" w:rsidP="00750C1D">
      <w:pPr>
        <w:ind w:right="90"/>
      </w:pPr>
      <w:r w:rsidRPr="005B1DE5">
        <w:t xml:space="preserve">  </w:t>
      </w:r>
    </w:p>
    <w:p w:rsidR="00723E3C" w:rsidRPr="005B1DE5" w:rsidRDefault="00723E3C" w:rsidP="00750C1D">
      <w:pPr>
        <w:ind w:right="90"/>
        <w:rPr>
          <w:b/>
          <w:u w:val="single"/>
        </w:rPr>
      </w:pPr>
      <w:r w:rsidRPr="005B1DE5">
        <w:rPr>
          <w:b/>
          <w:u w:val="single"/>
        </w:rPr>
        <w:t>Approval of Meeting Minutes</w:t>
      </w:r>
      <w:r w:rsidR="000038D0" w:rsidRPr="005B1DE5">
        <w:rPr>
          <w:b/>
          <w:u w:val="single"/>
        </w:rPr>
        <w:t>:</w:t>
      </w:r>
    </w:p>
    <w:p w:rsidR="00DF7616" w:rsidRPr="005B1DE5" w:rsidRDefault="00DF7616" w:rsidP="00750C1D">
      <w:pPr>
        <w:ind w:right="90"/>
        <w:rPr>
          <w:b/>
          <w:u w:val="single"/>
        </w:rPr>
      </w:pPr>
    </w:p>
    <w:p w:rsidR="001D0A1D" w:rsidRPr="005B1DE5" w:rsidRDefault="00072550" w:rsidP="00750C1D">
      <w:pPr>
        <w:ind w:right="90"/>
      </w:pPr>
      <w:r w:rsidRPr="005B1DE5">
        <w:t>Minutes were approved by common consent</w:t>
      </w:r>
      <w:r w:rsidR="00A2110C" w:rsidRPr="005B1DE5">
        <w:t>.</w:t>
      </w:r>
    </w:p>
    <w:p w:rsidR="00A2110C" w:rsidRPr="005B1DE5" w:rsidRDefault="00A2110C" w:rsidP="00750C1D">
      <w:pPr>
        <w:ind w:right="90"/>
      </w:pPr>
    </w:p>
    <w:p w:rsidR="00E261F8" w:rsidRPr="005B1DE5" w:rsidRDefault="00B6530D" w:rsidP="00750C1D">
      <w:pPr>
        <w:ind w:right="90"/>
        <w:rPr>
          <w:b/>
          <w:u w:val="single"/>
        </w:rPr>
      </w:pPr>
      <w:r w:rsidRPr="005B1DE5">
        <w:rPr>
          <w:b/>
          <w:u w:val="single"/>
        </w:rPr>
        <w:t>BoS Steering Committee Meeting Updates fr</w:t>
      </w:r>
      <w:r w:rsidR="0007528C" w:rsidRPr="005B1DE5">
        <w:rPr>
          <w:b/>
          <w:u w:val="single"/>
        </w:rPr>
        <w:t>o</w:t>
      </w:r>
      <w:r w:rsidRPr="005B1DE5">
        <w:rPr>
          <w:b/>
          <w:u w:val="single"/>
        </w:rPr>
        <w:t xml:space="preserve">m </w:t>
      </w:r>
      <w:r w:rsidR="00097B22">
        <w:rPr>
          <w:b/>
          <w:u w:val="single"/>
        </w:rPr>
        <w:t>06</w:t>
      </w:r>
      <w:r w:rsidR="00B76B88" w:rsidRPr="005B1DE5">
        <w:rPr>
          <w:b/>
          <w:u w:val="single"/>
        </w:rPr>
        <w:t>/</w:t>
      </w:r>
      <w:r w:rsidR="00E261F8" w:rsidRPr="005B1DE5">
        <w:rPr>
          <w:b/>
          <w:u w:val="single"/>
        </w:rPr>
        <w:t>16</w:t>
      </w:r>
      <w:r w:rsidR="0024668E" w:rsidRPr="005B1DE5">
        <w:rPr>
          <w:b/>
          <w:u w:val="single"/>
        </w:rPr>
        <w:t>:</w:t>
      </w:r>
    </w:p>
    <w:p w:rsidR="00035918" w:rsidRPr="005B1DE5" w:rsidRDefault="00035918" w:rsidP="00750C1D">
      <w:pPr>
        <w:ind w:right="90"/>
        <w:rPr>
          <w:b/>
          <w:u w:val="single"/>
        </w:rPr>
      </w:pPr>
    </w:p>
    <w:p w:rsidR="00035918" w:rsidRDefault="006042B2" w:rsidP="00035918">
      <w:pPr>
        <w:rPr>
          <w:b/>
          <w:bCs/>
          <w:color w:val="000000"/>
        </w:rPr>
      </w:pPr>
      <w:r w:rsidRPr="005B1DE5">
        <w:rPr>
          <w:b/>
          <w:bCs/>
          <w:color w:val="000000"/>
        </w:rPr>
        <w:t>Short Meeting Summary</w:t>
      </w:r>
    </w:p>
    <w:p w:rsidR="00097B22" w:rsidRPr="008A5D77" w:rsidRDefault="00097B22" w:rsidP="00097B22">
      <w:pPr>
        <w:spacing w:before="100" w:beforeAutospacing="1"/>
        <w:ind w:firstLine="720"/>
        <w:rPr>
          <w:b/>
          <w:bCs/>
        </w:rPr>
      </w:pPr>
      <w:r w:rsidRPr="008A5D77">
        <w:rPr>
          <w:b/>
          <w:bCs/>
        </w:rPr>
        <w:t>Review and approval of Final Restructuring Proposal</w:t>
      </w:r>
    </w:p>
    <w:p w:rsidR="00097B22" w:rsidRPr="008A5D77" w:rsidRDefault="00097B22" w:rsidP="00097B22">
      <w:pPr>
        <w:ind w:left="720"/>
        <w:rPr>
          <w:rFonts w:ascii="Symbol" w:hAnsi="Symbol"/>
          <w:sz w:val="8"/>
          <w:szCs w:val="8"/>
        </w:rPr>
      </w:pPr>
    </w:p>
    <w:p w:rsidR="00097B22" w:rsidRPr="008A5D77" w:rsidRDefault="00097B22" w:rsidP="00097B22">
      <w:pPr>
        <w:ind w:left="720"/>
      </w:pPr>
      <w:r w:rsidRPr="008A5D77">
        <w:rPr>
          <w:rFonts w:ascii="Symbol" w:hAnsi="Symbol"/>
        </w:rPr>
        <w:t></w:t>
      </w:r>
      <w:r w:rsidRPr="008A5D77">
        <w:t>         The Restructuring Workgroup:</w:t>
      </w:r>
    </w:p>
    <w:p w:rsidR="00097B22" w:rsidRPr="008A5D77" w:rsidRDefault="00097B22" w:rsidP="00097B22">
      <w:pPr>
        <w:ind w:left="1440"/>
      </w:pPr>
      <w:r w:rsidRPr="008A5D77">
        <w:rPr>
          <w:rFonts w:ascii="Courier New" w:hAnsi="Courier New" w:cs="Courier New"/>
        </w:rPr>
        <w:t>o</w:t>
      </w:r>
      <w:r w:rsidRPr="008A5D77">
        <w:t>   Revised map based on feedback from Regional Committees</w:t>
      </w:r>
    </w:p>
    <w:p w:rsidR="00097B22" w:rsidRPr="008A5D77" w:rsidRDefault="00097B22" w:rsidP="00097B22">
      <w:pPr>
        <w:ind w:left="1440"/>
      </w:pPr>
      <w:r w:rsidRPr="008A5D77">
        <w:rPr>
          <w:rFonts w:ascii="Courier New" w:hAnsi="Courier New" w:cs="Courier New"/>
        </w:rPr>
        <w:t>o</w:t>
      </w:r>
      <w:r w:rsidRPr="008A5D77">
        <w:t>   Created timeline with recommended benchmarks for transition</w:t>
      </w:r>
    </w:p>
    <w:p w:rsidR="00097B22" w:rsidRPr="008A5D77" w:rsidRDefault="00097B22" w:rsidP="00097B22">
      <w:pPr>
        <w:ind w:left="1440"/>
      </w:pPr>
      <w:r w:rsidRPr="008A5D77">
        <w:rPr>
          <w:rFonts w:ascii="Courier New" w:hAnsi="Courier New" w:cs="Courier New"/>
        </w:rPr>
        <w:lastRenderedPageBreak/>
        <w:t>o</w:t>
      </w:r>
      <w:r w:rsidRPr="008A5D77">
        <w:t>   Worked with BoS staff to determine types of support provided during the transition</w:t>
      </w:r>
    </w:p>
    <w:p w:rsidR="00097B22" w:rsidRPr="008A5D77" w:rsidRDefault="00097B22" w:rsidP="00097B22">
      <w:pPr>
        <w:ind w:left="720"/>
      </w:pPr>
      <w:r w:rsidRPr="008A5D77">
        <w:rPr>
          <w:rFonts w:ascii="Symbol" w:hAnsi="Symbol"/>
        </w:rPr>
        <w:t></w:t>
      </w:r>
      <w:r w:rsidRPr="008A5D77">
        <w:t>         The BoS Steering Committee approved the proposal for restructuring Regional </w:t>
      </w:r>
    </w:p>
    <w:p w:rsidR="00097B22" w:rsidRPr="008A5D77" w:rsidRDefault="00097B22" w:rsidP="00097B22">
      <w:pPr>
        <w:ind w:left="720"/>
      </w:pPr>
      <w:r w:rsidRPr="008A5D77">
        <w:t xml:space="preserve">           Committees by January 1, 2017.  See final proposal at </w:t>
      </w:r>
      <w:hyperlink r:id="rId9" w:history="1">
        <w:r w:rsidRPr="008A5D77">
          <w:rPr>
            <w:rStyle w:val="Hyperlink"/>
            <w:rFonts w:eastAsiaTheme="majorEastAsia"/>
          </w:rPr>
          <w:t>http://www.ncceh.org/files/7125/</w:t>
        </w:r>
      </w:hyperlink>
    </w:p>
    <w:p w:rsidR="00097B22" w:rsidRPr="008A5D77" w:rsidRDefault="00097B22" w:rsidP="00097B22">
      <w:pPr>
        <w:ind w:left="720"/>
      </w:pPr>
      <w:r w:rsidRPr="008A5D77">
        <w:rPr>
          <w:rFonts w:ascii="Symbol" w:hAnsi="Symbol"/>
        </w:rPr>
        <w:t></w:t>
      </w:r>
      <w:r w:rsidRPr="008A5D77">
        <w:t>         BoS have released a FAQs document to help in the transition.  It is located at:  </w:t>
      </w:r>
    </w:p>
    <w:p w:rsidR="00097B22" w:rsidRPr="00203433" w:rsidRDefault="00097B22" w:rsidP="00097B22">
      <w:pPr>
        <w:ind w:left="720"/>
        <w:rPr>
          <w:sz w:val="22"/>
          <w:szCs w:val="22"/>
        </w:rPr>
      </w:pPr>
      <w:r w:rsidRPr="008A5D77">
        <w:t xml:space="preserve">           </w:t>
      </w:r>
      <w:hyperlink r:id="rId10" w:history="1">
        <w:r w:rsidRPr="008A5D77">
          <w:rPr>
            <w:rStyle w:val="Hyperlink"/>
            <w:rFonts w:eastAsiaTheme="majorEastAsia"/>
          </w:rPr>
          <w:t>http://www.ncceh.org/files/7137/</w:t>
        </w:r>
      </w:hyperlink>
    </w:p>
    <w:p w:rsidR="00097B22" w:rsidRPr="00203433" w:rsidRDefault="00097B22" w:rsidP="00097B22">
      <w:pPr>
        <w:ind w:left="720"/>
        <w:rPr>
          <w:sz w:val="8"/>
          <w:szCs w:val="8"/>
        </w:rPr>
      </w:pPr>
    </w:p>
    <w:p w:rsidR="00097B22" w:rsidRPr="008A5D77" w:rsidRDefault="00097B22" w:rsidP="00097B22">
      <w:pPr>
        <w:ind w:left="720"/>
        <w:rPr>
          <w:b/>
          <w:bCs/>
        </w:rPr>
      </w:pPr>
      <w:r w:rsidRPr="008A5D77">
        <w:t> </w:t>
      </w:r>
      <w:r w:rsidRPr="008A5D77">
        <w:rPr>
          <w:b/>
          <w:bCs/>
        </w:rPr>
        <w:t>ESG Update</w:t>
      </w:r>
    </w:p>
    <w:p w:rsidR="00097B22" w:rsidRPr="008A5D77" w:rsidRDefault="00097B22" w:rsidP="00097B22">
      <w:pPr>
        <w:ind w:left="720"/>
        <w:rPr>
          <w:sz w:val="8"/>
          <w:szCs w:val="8"/>
        </w:rPr>
      </w:pPr>
    </w:p>
    <w:p w:rsidR="00097B22" w:rsidRPr="008A5D77" w:rsidRDefault="00097B22" w:rsidP="00097B22">
      <w:pPr>
        <w:ind w:left="720"/>
      </w:pPr>
      <w:r w:rsidRPr="00203433">
        <w:rPr>
          <w:rFonts w:ascii="Symbol" w:hAnsi="Symbol"/>
          <w:sz w:val="22"/>
          <w:szCs w:val="22"/>
        </w:rPr>
        <w:t></w:t>
      </w:r>
      <w:r w:rsidRPr="00203433">
        <w:rPr>
          <w:sz w:val="22"/>
          <w:szCs w:val="22"/>
        </w:rPr>
        <w:t xml:space="preserve">         </w:t>
      </w:r>
      <w:r w:rsidRPr="008A5D77">
        <w:t>ESG application expected to be released in August</w:t>
      </w:r>
    </w:p>
    <w:p w:rsidR="00097B22" w:rsidRPr="008A5D77" w:rsidRDefault="00097B22" w:rsidP="00097B22">
      <w:pPr>
        <w:ind w:left="720"/>
      </w:pPr>
      <w:r w:rsidRPr="008A5D77">
        <w:rPr>
          <w:rFonts w:ascii="Symbol" w:hAnsi="Symbol"/>
        </w:rPr>
        <w:t></w:t>
      </w:r>
      <w:r w:rsidRPr="008A5D77">
        <w:t>         Regional Committees should choose an ESG Lead and submit name by June 30</w:t>
      </w:r>
      <w:r w:rsidRPr="008A5D77">
        <w:rPr>
          <w:vertAlign w:val="superscript"/>
        </w:rPr>
        <w:t>th</w:t>
      </w:r>
      <w:r w:rsidRPr="008A5D77">
        <w:t>.</w:t>
      </w:r>
    </w:p>
    <w:p w:rsidR="00097B22" w:rsidRPr="008A5D77" w:rsidRDefault="00097B22" w:rsidP="00097B22">
      <w:pPr>
        <w:pStyle w:val="ListParagraph"/>
        <w:numPr>
          <w:ilvl w:val="0"/>
          <w:numId w:val="17"/>
        </w:numPr>
      </w:pPr>
      <w:r w:rsidRPr="008A5D77">
        <w:t xml:space="preserve">Submit name at </w:t>
      </w:r>
      <w:hyperlink r:id="rId11" w:history="1">
        <w:r w:rsidRPr="008A5D77">
          <w:rPr>
            <w:rStyle w:val="Hyperlink"/>
            <w:rFonts w:eastAsiaTheme="majorEastAsia"/>
          </w:rPr>
          <w:t>http://bit/ly/1spUpWr</w:t>
        </w:r>
      </w:hyperlink>
    </w:p>
    <w:p w:rsidR="00097B22" w:rsidRDefault="00097B22" w:rsidP="00097B22">
      <w:pPr>
        <w:ind w:left="720"/>
      </w:pPr>
      <w:r w:rsidRPr="008A5D77">
        <w:rPr>
          <w:rFonts w:ascii="Symbol" w:hAnsi="Symbol"/>
        </w:rPr>
        <w:t></w:t>
      </w:r>
      <w:r w:rsidRPr="008A5D77">
        <w:t xml:space="preserve">         BoS staff will have phone conversations with ESG Leads and RC leadership in August </w:t>
      </w:r>
    </w:p>
    <w:p w:rsidR="00097B22" w:rsidRPr="008A5D77" w:rsidRDefault="00097B22" w:rsidP="00097B22">
      <w:pPr>
        <w:ind w:left="720"/>
      </w:pPr>
      <w:r>
        <w:t xml:space="preserve">           </w:t>
      </w:r>
      <w:r w:rsidRPr="008A5D77">
        <w:t>to</w:t>
      </w:r>
      <w:r>
        <w:t xml:space="preserve"> </w:t>
      </w:r>
      <w:r w:rsidRPr="008A5D77">
        <w:t>discuss local application process.</w:t>
      </w:r>
    </w:p>
    <w:p w:rsidR="00097B22" w:rsidRPr="008A5D77" w:rsidRDefault="00097B22" w:rsidP="00097B22">
      <w:pPr>
        <w:ind w:left="720"/>
      </w:pPr>
      <w:r w:rsidRPr="008A5D77">
        <w:rPr>
          <w:rFonts w:ascii="Symbol" w:hAnsi="Symbol"/>
        </w:rPr>
        <w:t></w:t>
      </w:r>
      <w:r w:rsidRPr="008A5D77">
        <w:t>         RCs can decide to apply in the current RC structure or in the new restructured system.</w:t>
      </w:r>
    </w:p>
    <w:p w:rsidR="00097B22" w:rsidRPr="00203433" w:rsidRDefault="00097B22" w:rsidP="00097B22">
      <w:pPr>
        <w:ind w:left="720"/>
        <w:rPr>
          <w:sz w:val="8"/>
          <w:szCs w:val="8"/>
        </w:rPr>
      </w:pPr>
    </w:p>
    <w:p w:rsidR="00097B22" w:rsidRPr="008A5D77" w:rsidRDefault="00097B22" w:rsidP="00097B22">
      <w:pPr>
        <w:ind w:left="720"/>
        <w:rPr>
          <w:b/>
          <w:bCs/>
        </w:rPr>
      </w:pPr>
      <w:r w:rsidRPr="008A5D77">
        <w:rPr>
          <w:b/>
          <w:bCs/>
        </w:rPr>
        <w:t>Coordinated Assessment</w:t>
      </w:r>
    </w:p>
    <w:p w:rsidR="00097B22" w:rsidRPr="008A5D77" w:rsidRDefault="00097B22" w:rsidP="00097B22">
      <w:pPr>
        <w:ind w:left="720"/>
        <w:rPr>
          <w:sz w:val="8"/>
          <w:szCs w:val="8"/>
        </w:rPr>
      </w:pPr>
    </w:p>
    <w:p w:rsidR="00097B22" w:rsidRPr="008A5D77" w:rsidRDefault="00097B22" w:rsidP="00097B22">
      <w:pPr>
        <w:ind w:left="720"/>
      </w:pPr>
      <w:r w:rsidRPr="00203433">
        <w:rPr>
          <w:rFonts w:ascii="Symbol" w:hAnsi="Symbol"/>
          <w:sz w:val="22"/>
          <w:szCs w:val="22"/>
        </w:rPr>
        <w:t></w:t>
      </w:r>
      <w:r w:rsidRPr="00203433">
        <w:rPr>
          <w:sz w:val="22"/>
          <w:szCs w:val="22"/>
        </w:rPr>
        <w:t xml:space="preserve">         </w:t>
      </w:r>
      <w:r w:rsidRPr="008A5D77">
        <w:t>Next Coordinated Assessment Exchange call will be Tuesday, June 14</w:t>
      </w:r>
      <w:r w:rsidRPr="008A5D77">
        <w:rPr>
          <w:vertAlign w:val="superscript"/>
        </w:rPr>
        <w:t>th</w:t>
      </w:r>
      <w:r w:rsidRPr="008A5D77">
        <w:t xml:space="preserve"> from 3-4 PM.  </w:t>
      </w:r>
    </w:p>
    <w:p w:rsidR="00097B22" w:rsidRPr="008A5D77" w:rsidRDefault="00097B22" w:rsidP="00097B22">
      <w:pPr>
        <w:ind w:left="720"/>
      </w:pPr>
      <w:r w:rsidRPr="008A5D77">
        <w:t xml:space="preserve">           Register for the call at </w:t>
      </w:r>
      <w:hyperlink r:id="rId12" w:history="1">
        <w:r w:rsidRPr="008A5D77">
          <w:rPr>
            <w:rStyle w:val="Hyperlink"/>
            <w:rFonts w:eastAsiaTheme="majorEastAsia"/>
          </w:rPr>
          <w:t>http://www.ncceh.org/events/951/</w:t>
        </w:r>
      </w:hyperlink>
      <w:r w:rsidRPr="008A5D77">
        <w:t>.  The call will be on CA </w:t>
      </w:r>
    </w:p>
    <w:p w:rsidR="00097B22" w:rsidRPr="008A5D77" w:rsidRDefault="00097B22" w:rsidP="00097B22">
      <w:pPr>
        <w:ind w:left="720"/>
      </w:pPr>
      <w:r w:rsidRPr="008A5D77">
        <w:t>           implementation.</w:t>
      </w:r>
    </w:p>
    <w:p w:rsidR="00097B22" w:rsidRPr="008A5D77" w:rsidRDefault="00097B22" w:rsidP="00097B22">
      <w:pPr>
        <w:ind w:left="720"/>
      </w:pPr>
      <w:r w:rsidRPr="008A5D77">
        <w:rPr>
          <w:rFonts w:ascii="Symbol" w:hAnsi="Symbol"/>
        </w:rPr>
        <w:t></w:t>
      </w:r>
      <w:r w:rsidRPr="008A5D77">
        <w:t>         If your RC has not turned in your 1</w:t>
      </w:r>
      <w:r w:rsidRPr="008A5D77">
        <w:rPr>
          <w:vertAlign w:val="superscript"/>
        </w:rPr>
        <w:t>st</w:t>
      </w:r>
      <w:r w:rsidRPr="008A5D77">
        <w:t xml:space="preserve"> quarter outcomes, please do so right away.  2</w:t>
      </w:r>
      <w:r w:rsidRPr="008A5D77">
        <w:rPr>
          <w:vertAlign w:val="superscript"/>
        </w:rPr>
        <w:t>nd</w:t>
      </w:r>
      <w:r w:rsidRPr="008A5D77">
        <w:t> </w:t>
      </w:r>
    </w:p>
    <w:p w:rsidR="00097B22" w:rsidRPr="008A5D77" w:rsidRDefault="00097B22" w:rsidP="00097B22">
      <w:pPr>
        <w:ind w:left="720"/>
      </w:pPr>
      <w:r w:rsidRPr="008A5D77">
        <w:t>           quarter outcomes will be due on July 15</w:t>
      </w:r>
      <w:r w:rsidRPr="008A5D77">
        <w:rPr>
          <w:vertAlign w:val="superscript"/>
        </w:rPr>
        <w:t>th</w:t>
      </w:r>
      <w:r w:rsidRPr="008A5D77">
        <w:t>.  The form is at </w:t>
      </w:r>
    </w:p>
    <w:p w:rsidR="00097B22" w:rsidRPr="008A5D77" w:rsidRDefault="00097B22" w:rsidP="00097B22">
      <w:pPr>
        <w:ind w:left="720"/>
      </w:pPr>
      <w:r w:rsidRPr="008A5D77">
        <w:t xml:space="preserve">           </w:t>
      </w:r>
      <w:hyperlink r:id="rId13" w:history="1">
        <w:r w:rsidRPr="008A5D77">
          <w:rPr>
            <w:rStyle w:val="Hyperlink"/>
            <w:rFonts w:eastAsiaTheme="majorEastAsia"/>
          </w:rPr>
          <w:t>http://goo.gl/forms/QESzakx4xH</w:t>
        </w:r>
      </w:hyperlink>
      <w:r w:rsidRPr="008A5D77">
        <w:t>.</w:t>
      </w:r>
    </w:p>
    <w:p w:rsidR="002765D3" w:rsidRPr="005B1DE5" w:rsidRDefault="00E55CAC" w:rsidP="004E0F28">
      <w:pPr>
        <w:spacing w:before="100" w:beforeAutospacing="1" w:after="100" w:afterAutospacing="1"/>
      </w:pPr>
      <w:r w:rsidRPr="005B1DE5">
        <w:rPr>
          <w:b/>
          <w:u w:val="single"/>
        </w:rPr>
        <w:t>Coordinated Assessment</w:t>
      </w:r>
      <w:r w:rsidR="00A300A6" w:rsidRPr="005B1DE5">
        <w:rPr>
          <w:b/>
          <w:u w:val="single"/>
        </w:rPr>
        <w:t xml:space="preserve"> Up-Dates</w:t>
      </w:r>
      <w:r w:rsidR="00126927" w:rsidRPr="005B1DE5">
        <w:rPr>
          <w:b/>
          <w:u w:val="single"/>
        </w:rPr>
        <w:t>:</w:t>
      </w:r>
    </w:p>
    <w:p w:rsidR="00035918" w:rsidRPr="005B1DE5" w:rsidRDefault="00B76B88" w:rsidP="00750C1D">
      <w:r w:rsidRPr="005B1DE5">
        <w:t>Angela Jones - Coordinated Assessment Lead</w:t>
      </w:r>
      <w:r w:rsidR="00126927" w:rsidRPr="005B1DE5">
        <w:t xml:space="preserve">, </w:t>
      </w:r>
      <w:r w:rsidRPr="005B1DE5">
        <w:t>Johnston-Lee-Harnett Community Action</w:t>
      </w:r>
      <w:r w:rsidR="00254897" w:rsidRPr="005B1DE5">
        <w:t xml:space="preserve">              </w:t>
      </w:r>
    </w:p>
    <w:p w:rsidR="00B76B88" w:rsidRPr="005B1DE5" w:rsidRDefault="00B76B88" w:rsidP="00750C1D">
      <w:r w:rsidRPr="005B1DE5">
        <w:t>1102 Massey Street, Smithfield, NC  27577</w:t>
      </w:r>
      <w:r w:rsidR="00126927" w:rsidRPr="005B1DE5">
        <w:t xml:space="preserve">, </w:t>
      </w:r>
      <w:r w:rsidRPr="005B1DE5">
        <w:t xml:space="preserve">(919) 934-2145 or </w:t>
      </w:r>
      <w:hyperlink r:id="rId14" w:history="1">
        <w:r w:rsidRPr="005B1DE5">
          <w:rPr>
            <w:rStyle w:val="Hyperlink"/>
          </w:rPr>
          <w:t>ajones.jlhca@gmail.com</w:t>
        </w:r>
      </w:hyperlink>
      <w:r w:rsidRPr="005B1DE5">
        <w:t xml:space="preserve"> </w:t>
      </w:r>
    </w:p>
    <w:p w:rsidR="00035918" w:rsidRPr="005B1DE5" w:rsidRDefault="00035918" w:rsidP="00750C1D"/>
    <w:p w:rsidR="00035918" w:rsidRPr="005B1DE5" w:rsidRDefault="00582A51" w:rsidP="00035918">
      <w:r w:rsidRPr="005B1DE5">
        <w:t xml:space="preserve"> </w:t>
      </w:r>
      <w:r w:rsidR="00D504E2" w:rsidRPr="005B1DE5">
        <w:rPr>
          <w:b/>
          <w:u w:val="single"/>
        </w:rPr>
        <w:t>Guest Speaker</w:t>
      </w:r>
      <w:r w:rsidR="00126927" w:rsidRPr="005B1DE5">
        <w:rPr>
          <w:b/>
          <w:u w:val="single"/>
        </w:rPr>
        <w:t>:</w:t>
      </w:r>
      <w:r w:rsidR="005B1DE5">
        <w:rPr>
          <w:b/>
        </w:rPr>
        <w:t xml:space="preserve">         </w:t>
      </w:r>
      <w:r w:rsidR="000902CC">
        <w:t>Topic – Fair Housing Project – Legal Aid of</w:t>
      </w:r>
      <w:r w:rsidR="006D6BD3">
        <w:t xml:space="preserve"> </w:t>
      </w:r>
      <w:r w:rsidR="000902CC">
        <w:t>North Carolina, Inc.</w:t>
      </w:r>
    </w:p>
    <w:p w:rsidR="00035918" w:rsidRPr="005B1DE5" w:rsidRDefault="00035918" w:rsidP="00035918">
      <w:pPr>
        <w:rPr>
          <w:b/>
          <w:u w:val="single"/>
        </w:rPr>
      </w:pPr>
    </w:p>
    <w:p w:rsidR="00035918" w:rsidRDefault="00035918" w:rsidP="000902CC">
      <w:pPr>
        <w:ind w:left="720" w:firstLine="720"/>
      </w:pPr>
      <w:r w:rsidRPr="005B1DE5">
        <w:t xml:space="preserve"> </w:t>
      </w:r>
      <w:r w:rsidRPr="005B1DE5">
        <w:tab/>
      </w:r>
      <w:r w:rsidR="005B1DE5">
        <w:t xml:space="preserve"> </w:t>
      </w:r>
      <w:r w:rsidR="000902CC">
        <w:t>Kelly Clarke, Supervising Attorney</w:t>
      </w:r>
    </w:p>
    <w:p w:rsidR="000902CC" w:rsidRPr="005B1DE5" w:rsidRDefault="000902CC" w:rsidP="000902CC">
      <w:pPr>
        <w:ind w:left="720" w:firstLine="720"/>
      </w:pPr>
      <w:r>
        <w:tab/>
        <w:t xml:space="preserve"> </w:t>
      </w:r>
      <w:hyperlink r:id="rId15" w:history="1">
        <w:r w:rsidRPr="008C01CC">
          <w:rPr>
            <w:rStyle w:val="Hyperlink"/>
          </w:rPr>
          <w:t>KellyC@legalaidnc.org</w:t>
        </w:r>
      </w:hyperlink>
      <w:r>
        <w:t xml:space="preserve"> or 919.865.3825</w:t>
      </w:r>
    </w:p>
    <w:p w:rsidR="00035918" w:rsidRPr="005B1DE5" w:rsidRDefault="00035918" w:rsidP="00035918">
      <w:pPr>
        <w:ind w:left="720" w:firstLine="720"/>
      </w:pPr>
      <w:r w:rsidRPr="005B1DE5">
        <w:t xml:space="preserve"> </w:t>
      </w:r>
      <w:r w:rsidRPr="005B1DE5">
        <w:tab/>
        <w:t xml:space="preserve"> </w:t>
      </w:r>
      <w:r w:rsidR="000902CC">
        <w:t>224 S. Dawson Street, Raleigh, NC  27601</w:t>
      </w:r>
    </w:p>
    <w:p w:rsidR="00035918" w:rsidRPr="005B1DE5" w:rsidRDefault="000902CC" w:rsidP="00035918">
      <w:pPr>
        <w:ind w:left="1440" w:firstLine="720"/>
      </w:pPr>
      <w:r>
        <w:t xml:space="preserve"> </w:t>
      </w:r>
    </w:p>
    <w:p w:rsidR="00ED0309" w:rsidRDefault="00566FE3" w:rsidP="000902CC">
      <w:pPr>
        <w:rPr>
          <w:b/>
          <w:u w:val="single"/>
        </w:rPr>
      </w:pPr>
      <w:r w:rsidRPr="005B1DE5">
        <w:rPr>
          <w:b/>
        </w:rPr>
        <w:t xml:space="preserve"> </w:t>
      </w:r>
      <w:r w:rsidR="00AC3E01" w:rsidRPr="005B1DE5">
        <w:rPr>
          <w:b/>
          <w:u w:val="single"/>
        </w:rPr>
        <w:t>Discussion</w:t>
      </w:r>
      <w:r w:rsidR="00126927" w:rsidRPr="005B1DE5">
        <w:rPr>
          <w:b/>
          <w:u w:val="single"/>
        </w:rPr>
        <w:t>:</w:t>
      </w:r>
      <w:r w:rsidR="00AC3E01" w:rsidRPr="005B1DE5">
        <w:rPr>
          <w:b/>
          <w:u w:val="single"/>
        </w:rPr>
        <w:t xml:space="preserve"> </w:t>
      </w:r>
    </w:p>
    <w:p w:rsidR="006D6BD3" w:rsidRDefault="006D6BD3" w:rsidP="000902CC">
      <w:pPr>
        <w:rPr>
          <w:b/>
          <w:u w:val="single"/>
        </w:rPr>
      </w:pPr>
    </w:p>
    <w:p w:rsidR="006D6BD3" w:rsidRPr="006D6BD3" w:rsidRDefault="006D6BD3" w:rsidP="006D6BD3">
      <w:pPr>
        <w:shd w:val="clear" w:color="auto" w:fill="FFFFFF"/>
      </w:pPr>
      <w:r w:rsidRPr="006D6BD3">
        <w:t>The Fair Housing Project of Legal Aid of North Carolina works to eliminate housing discrimination and to ensure equal housing opportunity for all people in North Carolina through education, outreach, public policy initiatives, advocacy and enforcement.</w:t>
      </w:r>
    </w:p>
    <w:p w:rsidR="006D6BD3" w:rsidRPr="006D6BD3" w:rsidRDefault="006D6BD3" w:rsidP="006D6BD3">
      <w:pPr>
        <w:shd w:val="clear" w:color="auto" w:fill="FFFFFF"/>
      </w:pPr>
    </w:p>
    <w:p w:rsidR="006D6BD3" w:rsidRPr="006D6BD3" w:rsidRDefault="006D6BD3" w:rsidP="006D6BD3">
      <w:pPr>
        <w:shd w:val="clear" w:color="auto" w:fill="FFFFFF"/>
        <w:outlineLvl w:val="0"/>
        <w:rPr>
          <w:bCs/>
          <w:kern w:val="36"/>
        </w:rPr>
      </w:pPr>
      <w:r w:rsidRPr="006D6BD3">
        <w:rPr>
          <w:bCs/>
          <w:kern w:val="36"/>
        </w:rPr>
        <w:t>Fair Housing Overview</w:t>
      </w:r>
    </w:p>
    <w:p w:rsidR="006D6BD3" w:rsidRPr="006D6BD3" w:rsidRDefault="006D6BD3" w:rsidP="006D6BD3">
      <w:pPr>
        <w:shd w:val="clear" w:color="auto" w:fill="FFFFFF"/>
        <w:outlineLvl w:val="0"/>
        <w:rPr>
          <w:bCs/>
          <w:kern w:val="36"/>
        </w:rPr>
      </w:pPr>
    </w:p>
    <w:p w:rsidR="006D6BD3" w:rsidRDefault="006D6BD3" w:rsidP="006D6BD3">
      <w:pPr>
        <w:shd w:val="clear" w:color="auto" w:fill="FFFFFF"/>
        <w:spacing w:after="375"/>
        <w:rPr>
          <w:color w:val="333333"/>
        </w:rPr>
      </w:pPr>
      <w:r w:rsidRPr="006D6BD3">
        <w:rPr>
          <w:color w:val="333333"/>
        </w:rPr>
        <w:t xml:space="preserve">The federal Fair Housing Act prohibits the denial of housing to a person based on the person’s membership in one or more of the classes protected under the Act. The protected classes are </w:t>
      </w:r>
      <w:r w:rsidRPr="006D6BD3">
        <w:rPr>
          <w:b/>
          <w:bCs/>
          <w:color w:val="333333"/>
        </w:rPr>
        <w:t xml:space="preserve">race, color, religion, national origin, sex, familial status, </w:t>
      </w:r>
      <w:r w:rsidRPr="006D6BD3">
        <w:rPr>
          <w:color w:val="333333"/>
        </w:rPr>
        <w:t xml:space="preserve">and </w:t>
      </w:r>
      <w:r w:rsidRPr="006D6BD3">
        <w:rPr>
          <w:b/>
          <w:bCs/>
          <w:color w:val="333333"/>
        </w:rPr>
        <w:t>disability</w:t>
      </w:r>
      <w:r w:rsidRPr="006D6BD3">
        <w:rPr>
          <w:color w:val="333333"/>
        </w:rPr>
        <w:t>. It is therefore illegal to discriminate against a person in the provision of housing because of a person’s membership in a protected class in the following situations:</w:t>
      </w:r>
    </w:p>
    <w:p w:rsidR="006D6BD3" w:rsidRPr="006D6BD3" w:rsidRDefault="006D6BD3" w:rsidP="006D6BD3">
      <w:pPr>
        <w:shd w:val="clear" w:color="auto" w:fill="FFFFFF"/>
        <w:spacing w:after="375"/>
        <w:rPr>
          <w:color w:val="333333"/>
        </w:rPr>
      </w:pPr>
    </w:p>
    <w:p w:rsidR="006D6BD3" w:rsidRPr="006D6BD3" w:rsidRDefault="006D6BD3" w:rsidP="006D6BD3">
      <w:pPr>
        <w:numPr>
          <w:ilvl w:val="0"/>
          <w:numId w:val="18"/>
        </w:numPr>
        <w:shd w:val="clear" w:color="auto" w:fill="FFFFFF"/>
        <w:ind w:left="450"/>
        <w:rPr>
          <w:color w:val="333333"/>
        </w:rPr>
      </w:pPr>
      <w:r w:rsidRPr="006D6BD3">
        <w:rPr>
          <w:color w:val="333333"/>
        </w:rPr>
        <w:t>the sale or rental of most housing;</w:t>
      </w:r>
    </w:p>
    <w:p w:rsidR="006D6BD3" w:rsidRPr="006D6BD3" w:rsidRDefault="006D6BD3" w:rsidP="006D6BD3">
      <w:pPr>
        <w:numPr>
          <w:ilvl w:val="0"/>
          <w:numId w:val="18"/>
        </w:numPr>
        <w:shd w:val="clear" w:color="auto" w:fill="FFFFFF"/>
        <w:ind w:left="450"/>
        <w:rPr>
          <w:color w:val="333333"/>
        </w:rPr>
      </w:pPr>
      <w:r w:rsidRPr="006D6BD3">
        <w:rPr>
          <w:color w:val="333333"/>
        </w:rPr>
        <w:t>the terms, conditions, privileges of sale or rental, or provision of services or facilities in connection with the sale or rental of most housing;</w:t>
      </w:r>
    </w:p>
    <w:p w:rsidR="006D6BD3" w:rsidRPr="006D6BD3" w:rsidRDefault="006D6BD3" w:rsidP="006D6BD3">
      <w:pPr>
        <w:numPr>
          <w:ilvl w:val="0"/>
          <w:numId w:val="18"/>
        </w:numPr>
        <w:shd w:val="clear" w:color="auto" w:fill="FFFFFF"/>
        <w:ind w:left="450"/>
        <w:rPr>
          <w:color w:val="333333"/>
        </w:rPr>
      </w:pPr>
      <w:r w:rsidRPr="006D6BD3">
        <w:rPr>
          <w:color w:val="333333"/>
        </w:rPr>
        <w:t>the advertising of a sale or rental of housing;</w:t>
      </w:r>
    </w:p>
    <w:p w:rsidR="006D6BD3" w:rsidRPr="006D6BD3" w:rsidRDefault="006D6BD3" w:rsidP="006D6BD3">
      <w:pPr>
        <w:numPr>
          <w:ilvl w:val="0"/>
          <w:numId w:val="18"/>
        </w:numPr>
        <w:shd w:val="clear" w:color="auto" w:fill="FFFFFF"/>
        <w:ind w:left="450"/>
        <w:rPr>
          <w:color w:val="333333"/>
        </w:rPr>
      </w:pPr>
      <w:r w:rsidRPr="006D6BD3">
        <w:rPr>
          <w:color w:val="333333"/>
        </w:rPr>
        <w:t>the representation of the availability of housing for rental or sale;</w:t>
      </w:r>
    </w:p>
    <w:p w:rsidR="006D6BD3" w:rsidRPr="006D6BD3" w:rsidRDefault="006D6BD3" w:rsidP="006D6BD3">
      <w:pPr>
        <w:numPr>
          <w:ilvl w:val="0"/>
          <w:numId w:val="18"/>
        </w:numPr>
        <w:shd w:val="clear" w:color="auto" w:fill="FFFFFF"/>
        <w:ind w:left="450"/>
        <w:rPr>
          <w:color w:val="333333"/>
        </w:rPr>
      </w:pPr>
      <w:r w:rsidRPr="006D6BD3">
        <w:rPr>
          <w:color w:val="333333"/>
        </w:rPr>
        <w:t>the provision of reasonable modification to a dwelling for persons with a disability at their expense when necessary for the full use and enjoyment of the dwelling;</w:t>
      </w:r>
    </w:p>
    <w:p w:rsidR="006D6BD3" w:rsidRPr="006D6BD3" w:rsidRDefault="006D6BD3" w:rsidP="006D6BD3">
      <w:pPr>
        <w:numPr>
          <w:ilvl w:val="0"/>
          <w:numId w:val="18"/>
        </w:numPr>
        <w:shd w:val="clear" w:color="auto" w:fill="FFFFFF"/>
        <w:ind w:left="450"/>
        <w:rPr>
          <w:color w:val="333333"/>
        </w:rPr>
      </w:pPr>
      <w:r w:rsidRPr="006D6BD3">
        <w:rPr>
          <w:color w:val="333333"/>
        </w:rPr>
        <w:t>the provision of reasonable accommodation to the rules, policies, practices or services when necessary to provide persons with a disability the equal opportunity to use and enjoy the dwelling;</w:t>
      </w:r>
    </w:p>
    <w:p w:rsidR="006D6BD3" w:rsidRPr="006D6BD3" w:rsidRDefault="006D6BD3" w:rsidP="006D6BD3">
      <w:pPr>
        <w:numPr>
          <w:ilvl w:val="0"/>
          <w:numId w:val="18"/>
        </w:numPr>
        <w:shd w:val="clear" w:color="auto" w:fill="FFFFFF"/>
        <w:ind w:left="450"/>
        <w:rPr>
          <w:color w:val="333333"/>
        </w:rPr>
      </w:pPr>
      <w:r w:rsidRPr="006D6BD3">
        <w:rPr>
          <w:color w:val="333333"/>
        </w:rPr>
        <w:t>the financing or refinancing of housing; and</w:t>
      </w:r>
    </w:p>
    <w:p w:rsidR="006D6BD3" w:rsidRDefault="006D6BD3" w:rsidP="006D6BD3">
      <w:pPr>
        <w:numPr>
          <w:ilvl w:val="0"/>
          <w:numId w:val="18"/>
        </w:numPr>
        <w:shd w:val="clear" w:color="auto" w:fill="FFFFFF"/>
        <w:ind w:left="450"/>
        <w:rPr>
          <w:color w:val="333333"/>
        </w:rPr>
      </w:pPr>
      <w:r w:rsidRPr="006D6BD3">
        <w:rPr>
          <w:color w:val="333333"/>
        </w:rPr>
        <w:t>the provision of real estate brokerage services.</w:t>
      </w:r>
    </w:p>
    <w:p w:rsidR="006D6BD3" w:rsidRPr="006D6BD3" w:rsidRDefault="006D6BD3" w:rsidP="006D6BD3">
      <w:pPr>
        <w:shd w:val="clear" w:color="auto" w:fill="FFFFFF"/>
        <w:ind w:left="450"/>
        <w:rPr>
          <w:color w:val="333333"/>
        </w:rPr>
      </w:pPr>
    </w:p>
    <w:p w:rsidR="006D6BD3" w:rsidRPr="006D6BD3" w:rsidRDefault="006D6BD3" w:rsidP="006D6BD3">
      <w:pPr>
        <w:shd w:val="clear" w:color="auto" w:fill="FFFFFF"/>
        <w:spacing w:after="375"/>
        <w:rPr>
          <w:color w:val="333333"/>
        </w:rPr>
      </w:pPr>
      <w:r w:rsidRPr="006D6BD3">
        <w:rPr>
          <w:color w:val="333333"/>
        </w:rPr>
        <w:t>In addition, it is illegal to coerce, intimidate, threaten or interfere with a person seeking to exercise rights under the Fair Housing Act.</w:t>
      </w:r>
    </w:p>
    <w:p w:rsidR="006D6BD3" w:rsidRPr="006D6BD3" w:rsidRDefault="006D6BD3" w:rsidP="006D6BD3">
      <w:pPr>
        <w:shd w:val="clear" w:color="auto" w:fill="FFFFFF"/>
        <w:spacing w:after="375"/>
        <w:rPr>
          <w:color w:val="333333"/>
        </w:rPr>
      </w:pPr>
      <w:r w:rsidRPr="006D6BD3">
        <w:rPr>
          <w:b/>
          <w:bCs/>
          <w:color w:val="333333"/>
        </w:rPr>
        <w:t>Fair Housing and Disability</w:t>
      </w:r>
    </w:p>
    <w:p w:rsidR="006D6BD3" w:rsidRPr="006D6BD3" w:rsidRDefault="006D6BD3" w:rsidP="006D6BD3">
      <w:pPr>
        <w:shd w:val="clear" w:color="auto" w:fill="FFFFFF"/>
        <w:spacing w:after="375"/>
        <w:rPr>
          <w:color w:val="333333"/>
        </w:rPr>
      </w:pPr>
      <w:r w:rsidRPr="006D6BD3">
        <w:rPr>
          <w:i/>
          <w:iCs/>
          <w:color w:val="333333"/>
        </w:rPr>
        <w:t>Who Is Considered Disabled?</w:t>
      </w:r>
    </w:p>
    <w:p w:rsidR="006D6BD3" w:rsidRPr="006D6BD3" w:rsidRDefault="006D6BD3" w:rsidP="006D6BD3">
      <w:pPr>
        <w:shd w:val="clear" w:color="auto" w:fill="FFFFFF"/>
        <w:spacing w:after="375"/>
        <w:rPr>
          <w:color w:val="333333"/>
        </w:rPr>
      </w:pPr>
      <w:r w:rsidRPr="006D6BD3">
        <w:rPr>
          <w:color w:val="333333"/>
        </w:rPr>
        <w:t>The federal Fair Housing Act and North Carolina State Fair Housing Act both prohibit discrimination against individuals who are disabled or who are associated with people with disabilities. Under the law, a person is disabled if he or she has a physical or mental disability that affects a major life activity, has a record of having such a disability, or is regarded as having a disability. Examples of disabilities include:</w:t>
      </w:r>
    </w:p>
    <w:p w:rsidR="006D6BD3" w:rsidRPr="006D6BD3" w:rsidRDefault="006D6BD3" w:rsidP="006D6BD3">
      <w:pPr>
        <w:numPr>
          <w:ilvl w:val="0"/>
          <w:numId w:val="19"/>
        </w:numPr>
        <w:shd w:val="clear" w:color="auto" w:fill="FFFFFF"/>
        <w:ind w:left="450"/>
        <w:rPr>
          <w:color w:val="333333"/>
        </w:rPr>
      </w:pPr>
      <w:r w:rsidRPr="006D6BD3">
        <w:rPr>
          <w:color w:val="333333"/>
        </w:rPr>
        <w:t>Hearing, mobility, and visual impairments</w:t>
      </w:r>
    </w:p>
    <w:p w:rsidR="006D6BD3" w:rsidRPr="006D6BD3" w:rsidRDefault="006D6BD3" w:rsidP="006D6BD3">
      <w:pPr>
        <w:numPr>
          <w:ilvl w:val="0"/>
          <w:numId w:val="19"/>
        </w:numPr>
        <w:shd w:val="clear" w:color="auto" w:fill="FFFFFF"/>
        <w:ind w:left="450"/>
        <w:rPr>
          <w:color w:val="333333"/>
        </w:rPr>
      </w:pPr>
      <w:r w:rsidRPr="006D6BD3">
        <w:rPr>
          <w:color w:val="333333"/>
        </w:rPr>
        <w:t>Chronic mental illness</w:t>
      </w:r>
    </w:p>
    <w:p w:rsidR="006D6BD3" w:rsidRPr="006D6BD3" w:rsidRDefault="006D6BD3" w:rsidP="006D6BD3">
      <w:pPr>
        <w:numPr>
          <w:ilvl w:val="0"/>
          <w:numId w:val="19"/>
        </w:numPr>
        <w:shd w:val="clear" w:color="auto" w:fill="FFFFFF"/>
        <w:ind w:left="450"/>
        <w:rPr>
          <w:color w:val="333333"/>
        </w:rPr>
      </w:pPr>
      <w:r w:rsidRPr="006D6BD3">
        <w:rPr>
          <w:color w:val="333333"/>
        </w:rPr>
        <w:t>Dementia</w:t>
      </w:r>
    </w:p>
    <w:p w:rsidR="006D6BD3" w:rsidRPr="006D6BD3" w:rsidRDefault="006D6BD3" w:rsidP="006D6BD3">
      <w:pPr>
        <w:numPr>
          <w:ilvl w:val="0"/>
          <w:numId w:val="19"/>
        </w:numPr>
        <w:shd w:val="clear" w:color="auto" w:fill="FFFFFF"/>
        <w:ind w:left="450"/>
        <w:rPr>
          <w:color w:val="333333"/>
        </w:rPr>
      </w:pPr>
      <w:r w:rsidRPr="006D6BD3">
        <w:rPr>
          <w:color w:val="333333"/>
        </w:rPr>
        <w:t>AIDS/HIV</w:t>
      </w:r>
    </w:p>
    <w:p w:rsidR="006D6BD3" w:rsidRPr="006D6BD3" w:rsidRDefault="006D6BD3" w:rsidP="006D6BD3">
      <w:pPr>
        <w:numPr>
          <w:ilvl w:val="0"/>
          <w:numId w:val="19"/>
        </w:numPr>
        <w:shd w:val="clear" w:color="auto" w:fill="FFFFFF"/>
        <w:ind w:left="450"/>
        <w:rPr>
          <w:color w:val="333333"/>
        </w:rPr>
      </w:pPr>
      <w:r w:rsidRPr="006D6BD3">
        <w:rPr>
          <w:color w:val="333333"/>
        </w:rPr>
        <w:t>Developmental disabilities</w:t>
      </w:r>
    </w:p>
    <w:p w:rsidR="006D6BD3" w:rsidRDefault="006D6BD3" w:rsidP="006D6BD3">
      <w:pPr>
        <w:numPr>
          <w:ilvl w:val="0"/>
          <w:numId w:val="19"/>
        </w:numPr>
        <w:shd w:val="clear" w:color="auto" w:fill="FFFFFF"/>
        <w:ind w:left="450"/>
        <w:rPr>
          <w:color w:val="333333"/>
        </w:rPr>
      </w:pPr>
      <w:r w:rsidRPr="006D6BD3">
        <w:rPr>
          <w:color w:val="333333"/>
        </w:rPr>
        <w:t>Alcoholism and past drug use</w:t>
      </w:r>
    </w:p>
    <w:p w:rsidR="006D6BD3" w:rsidRPr="006D6BD3" w:rsidRDefault="006D6BD3" w:rsidP="006D6BD3">
      <w:pPr>
        <w:shd w:val="clear" w:color="auto" w:fill="FFFFFF"/>
        <w:ind w:left="450"/>
        <w:rPr>
          <w:color w:val="333333"/>
        </w:rPr>
      </w:pPr>
    </w:p>
    <w:p w:rsidR="006D6BD3" w:rsidRPr="006D6BD3" w:rsidRDefault="006D6BD3" w:rsidP="006D6BD3">
      <w:pPr>
        <w:shd w:val="clear" w:color="auto" w:fill="FFFFFF"/>
        <w:spacing w:after="375"/>
        <w:rPr>
          <w:color w:val="333333"/>
        </w:rPr>
      </w:pPr>
      <w:r w:rsidRPr="006D6BD3">
        <w:rPr>
          <w:i/>
          <w:iCs/>
          <w:color w:val="333333"/>
        </w:rPr>
        <w:t>Does Housing Have to be Accessible?</w:t>
      </w:r>
    </w:p>
    <w:p w:rsidR="006D6BD3" w:rsidRPr="006D6BD3" w:rsidRDefault="006D6BD3" w:rsidP="006D6BD3">
      <w:pPr>
        <w:shd w:val="clear" w:color="auto" w:fill="FFFFFF"/>
        <w:spacing w:after="375"/>
        <w:rPr>
          <w:color w:val="333333"/>
        </w:rPr>
      </w:pPr>
      <w:r w:rsidRPr="006D6BD3">
        <w:rPr>
          <w:color w:val="333333"/>
        </w:rPr>
        <w:t>The Fair Housing Act requires multi-family housing built for first occupancy after March 13, 1991, to have certain accessibility features. Some housing may be subject to accessibility requirements of other laws, such as the Americans with Disabilities Act (ADA), local building codes, and other laws. In addition, disabled individuals can request reasonable accommodations and modifications. If you have questions about accessibility, contact the Fair Housing Project.</w:t>
      </w:r>
    </w:p>
    <w:p w:rsidR="006D6BD3" w:rsidRPr="006D6BD3" w:rsidRDefault="006D6BD3" w:rsidP="006D6BD3">
      <w:pPr>
        <w:shd w:val="clear" w:color="auto" w:fill="FFFFFF"/>
        <w:spacing w:after="375"/>
        <w:rPr>
          <w:color w:val="333333"/>
        </w:rPr>
      </w:pPr>
      <w:r w:rsidRPr="006D6BD3">
        <w:rPr>
          <w:i/>
          <w:iCs/>
          <w:color w:val="333333"/>
        </w:rPr>
        <w:t>What is a Reasonable Accommodation?</w:t>
      </w:r>
    </w:p>
    <w:p w:rsidR="006D6BD3" w:rsidRPr="006D6BD3" w:rsidRDefault="006D6BD3" w:rsidP="006D6BD3">
      <w:pPr>
        <w:shd w:val="clear" w:color="auto" w:fill="FFFFFF"/>
        <w:spacing w:after="375"/>
        <w:rPr>
          <w:color w:val="333333"/>
        </w:rPr>
      </w:pPr>
      <w:r w:rsidRPr="006D6BD3">
        <w:rPr>
          <w:color w:val="333333"/>
        </w:rPr>
        <w:t>A reasonable accommodation is a change in a rule, policy, practice, or service that allows a person with a disability to live in a property on an equal basis with people without disabilities. Examples of reasonable accommodations include:</w:t>
      </w:r>
    </w:p>
    <w:p w:rsidR="006D6BD3" w:rsidRPr="006D6BD3" w:rsidRDefault="006D6BD3" w:rsidP="006D6BD3">
      <w:pPr>
        <w:numPr>
          <w:ilvl w:val="0"/>
          <w:numId w:val="20"/>
        </w:numPr>
        <w:shd w:val="clear" w:color="auto" w:fill="FFFFFF"/>
        <w:ind w:left="450"/>
        <w:rPr>
          <w:color w:val="333333"/>
        </w:rPr>
      </w:pPr>
      <w:r w:rsidRPr="006D6BD3">
        <w:rPr>
          <w:color w:val="333333"/>
        </w:rPr>
        <w:t>allowing a service or therapy animal, despite a no-pet policy;</w:t>
      </w:r>
    </w:p>
    <w:p w:rsidR="006D6BD3" w:rsidRPr="006D6BD3" w:rsidRDefault="006D6BD3" w:rsidP="006D6BD3">
      <w:pPr>
        <w:numPr>
          <w:ilvl w:val="0"/>
          <w:numId w:val="20"/>
        </w:numPr>
        <w:shd w:val="clear" w:color="auto" w:fill="FFFFFF"/>
        <w:ind w:left="450"/>
        <w:rPr>
          <w:color w:val="333333"/>
        </w:rPr>
      </w:pPr>
      <w:r w:rsidRPr="006D6BD3">
        <w:rPr>
          <w:color w:val="333333"/>
        </w:rPr>
        <w:t>allowing a tenant to have a live-in aide who is not on the lease to assist with daily care;</w:t>
      </w:r>
    </w:p>
    <w:p w:rsidR="006D6BD3" w:rsidRDefault="006D6BD3" w:rsidP="006D6BD3">
      <w:pPr>
        <w:numPr>
          <w:ilvl w:val="0"/>
          <w:numId w:val="20"/>
        </w:numPr>
        <w:shd w:val="clear" w:color="auto" w:fill="FFFFFF"/>
        <w:ind w:left="450"/>
        <w:rPr>
          <w:color w:val="333333"/>
        </w:rPr>
      </w:pPr>
      <w:r w:rsidRPr="006D6BD3">
        <w:rPr>
          <w:color w:val="333333"/>
        </w:rPr>
        <w:t>assigning a reserved parking space to a tenant with a mobility impairment, even if parking is typically “first come/first serve.”</w:t>
      </w:r>
    </w:p>
    <w:p w:rsidR="006D6BD3" w:rsidRPr="006D6BD3" w:rsidRDefault="006D6BD3" w:rsidP="006D6BD3">
      <w:pPr>
        <w:shd w:val="clear" w:color="auto" w:fill="FFFFFF"/>
        <w:ind w:left="450"/>
        <w:rPr>
          <w:color w:val="333333"/>
        </w:rPr>
      </w:pPr>
    </w:p>
    <w:p w:rsidR="006D6BD3" w:rsidRPr="006D6BD3" w:rsidRDefault="006D6BD3" w:rsidP="006D6BD3">
      <w:pPr>
        <w:shd w:val="clear" w:color="auto" w:fill="FFFFFF"/>
        <w:spacing w:after="375"/>
        <w:rPr>
          <w:color w:val="333333"/>
        </w:rPr>
      </w:pPr>
      <w:r w:rsidRPr="006D6BD3">
        <w:rPr>
          <w:i/>
          <w:iCs/>
          <w:color w:val="333333"/>
        </w:rPr>
        <w:t>What is a Reasonable Modification?</w:t>
      </w:r>
    </w:p>
    <w:p w:rsidR="006D6BD3" w:rsidRPr="006D6BD3" w:rsidRDefault="006D6BD3" w:rsidP="006D6BD3">
      <w:pPr>
        <w:shd w:val="clear" w:color="auto" w:fill="FFFFFF"/>
        <w:spacing w:after="375"/>
        <w:rPr>
          <w:color w:val="333333"/>
        </w:rPr>
      </w:pPr>
      <w:r w:rsidRPr="006D6BD3">
        <w:rPr>
          <w:color w:val="333333"/>
        </w:rPr>
        <w:t>A reasonable modification is a physical change to a unit or common area that allows a person with a disability to fully utilize the premises. In situations involving a private landlord, the person making the request must pay the cost of the modifications. Examples of reasonable modifications include:</w:t>
      </w:r>
    </w:p>
    <w:p w:rsidR="006D6BD3" w:rsidRPr="006D6BD3" w:rsidRDefault="006D6BD3" w:rsidP="006D6BD3">
      <w:pPr>
        <w:numPr>
          <w:ilvl w:val="0"/>
          <w:numId w:val="21"/>
        </w:numPr>
        <w:shd w:val="clear" w:color="auto" w:fill="FFFFFF"/>
        <w:ind w:left="450"/>
        <w:rPr>
          <w:color w:val="333333"/>
        </w:rPr>
      </w:pPr>
      <w:r w:rsidRPr="006D6BD3">
        <w:rPr>
          <w:color w:val="333333"/>
        </w:rPr>
        <w:t>installing a ramp;</w:t>
      </w:r>
    </w:p>
    <w:p w:rsidR="006D6BD3" w:rsidRPr="006D6BD3" w:rsidRDefault="006D6BD3" w:rsidP="006D6BD3">
      <w:pPr>
        <w:numPr>
          <w:ilvl w:val="0"/>
          <w:numId w:val="21"/>
        </w:numPr>
        <w:shd w:val="clear" w:color="auto" w:fill="FFFFFF"/>
        <w:ind w:left="450"/>
        <w:rPr>
          <w:color w:val="333333"/>
        </w:rPr>
      </w:pPr>
      <w:r w:rsidRPr="006D6BD3">
        <w:rPr>
          <w:color w:val="333333"/>
        </w:rPr>
        <w:t>installing grab bars in the bathroom;</w:t>
      </w:r>
    </w:p>
    <w:p w:rsidR="006D6BD3" w:rsidRPr="006D6BD3" w:rsidRDefault="006D6BD3" w:rsidP="006D6BD3">
      <w:pPr>
        <w:numPr>
          <w:ilvl w:val="0"/>
          <w:numId w:val="21"/>
        </w:numPr>
        <w:shd w:val="clear" w:color="auto" w:fill="FFFFFF"/>
        <w:ind w:left="450"/>
        <w:rPr>
          <w:color w:val="333333"/>
        </w:rPr>
      </w:pPr>
      <w:r w:rsidRPr="006D6BD3">
        <w:rPr>
          <w:color w:val="333333"/>
        </w:rPr>
        <w:t>widening doorways;</w:t>
      </w:r>
    </w:p>
    <w:p w:rsidR="006D6BD3" w:rsidRDefault="006D6BD3" w:rsidP="006D6BD3">
      <w:pPr>
        <w:numPr>
          <w:ilvl w:val="0"/>
          <w:numId w:val="21"/>
        </w:numPr>
        <w:shd w:val="clear" w:color="auto" w:fill="FFFFFF"/>
        <w:ind w:left="450"/>
        <w:rPr>
          <w:color w:val="333333"/>
        </w:rPr>
      </w:pPr>
      <w:r w:rsidRPr="006D6BD3">
        <w:rPr>
          <w:color w:val="333333"/>
        </w:rPr>
        <w:t>installing lever door handles.</w:t>
      </w:r>
    </w:p>
    <w:p w:rsidR="006D6BD3" w:rsidRPr="006D6BD3" w:rsidRDefault="006D6BD3" w:rsidP="006D6BD3">
      <w:pPr>
        <w:shd w:val="clear" w:color="auto" w:fill="FFFFFF"/>
        <w:ind w:left="450"/>
        <w:rPr>
          <w:color w:val="333333"/>
        </w:rPr>
      </w:pPr>
    </w:p>
    <w:p w:rsidR="006D6BD3" w:rsidRPr="006D6BD3" w:rsidRDefault="006D6BD3" w:rsidP="006D6BD3">
      <w:pPr>
        <w:shd w:val="clear" w:color="auto" w:fill="FFFFFF"/>
        <w:spacing w:after="375"/>
        <w:rPr>
          <w:color w:val="333333"/>
        </w:rPr>
      </w:pPr>
      <w:r w:rsidRPr="006D6BD3">
        <w:rPr>
          <w:color w:val="333333"/>
        </w:rPr>
        <w:t>Examples of illegal discrimination under the federal Fair Housing Act based upon protected class membership are:</w:t>
      </w:r>
    </w:p>
    <w:p w:rsidR="006D6BD3" w:rsidRPr="006D6BD3" w:rsidRDefault="006D6BD3" w:rsidP="006D6BD3">
      <w:pPr>
        <w:shd w:val="clear" w:color="auto" w:fill="FFFFFF"/>
        <w:spacing w:after="375"/>
        <w:rPr>
          <w:color w:val="333333"/>
        </w:rPr>
      </w:pPr>
      <w:r w:rsidRPr="006D6BD3">
        <w:rPr>
          <w:b/>
          <w:bCs/>
          <w:color w:val="333333"/>
        </w:rPr>
        <w:t xml:space="preserve">False denial of availability: </w:t>
      </w:r>
      <w:r w:rsidRPr="006D6BD3">
        <w:rPr>
          <w:color w:val="333333"/>
        </w:rPr>
        <w:t>Advising someone because of their class membership that there are no available units when, in fact, there are.</w:t>
      </w:r>
    </w:p>
    <w:p w:rsidR="006D6BD3" w:rsidRPr="006D6BD3" w:rsidRDefault="006D6BD3" w:rsidP="006D6BD3">
      <w:pPr>
        <w:shd w:val="clear" w:color="auto" w:fill="FFFFFF"/>
        <w:spacing w:after="375"/>
        <w:rPr>
          <w:color w:val="333333"/>
        </w:rPr>
      </w:pPr>
      <w:r w:rsidRPr="006D6BD3">
        <w:rPr>
          <w:i/>
          <w:iCs/>
          <w:color w:val="333333"/>
        </w:rPr>
        <w:t>“Sorry we just rented the last unit.”</w:t>
      </w:r>
    </w:p>
    <w:p w:rsidR="006D6BD3" w:rsidRPr="006D6BD3" w:rsidRDefault="006D6BD3" w:rsidP="006D6BD3">
      <w:pPr>
        <w:shd w:val="clear" w:color="auto" w:fill="FFFFFF"/>
        <w:spacing w:after="375"/>
        <w:rPr>
          <w:color w:val="333333"/>
        </w:rPr>
      </w:pPr>
      <w:r w:rsidRPr="006D6BD3">
        <w:rPr>
          <w:b/>
          <w:bCs/>
          <w:color w:val="333333"/>
        </w:rPr>
        <w:t xml:space="preserve">Refusal to deal: </w:t>
      </w:r>
      <w:r w:rsidRPr="006D6BD3">
        <w:rPr>
          <w:color w:val="333333"/>
        </w:rPr>
        <w:t>Refusing to rent, sell — or even negotiate — with a person because of class membership.</w:t>
      </w:r>
    </w:p>
    <w:p w:rsidR="006D6BD3" w:rsidRPr="006D6BD3" w:rsidRDefault="006D6BD3" w:rsidP="006D6BD3">
      <w:pPr>
        <w:shd w:val="clear" w:color="auto" w:fill="FFFFFF"/>
        <w:spacing w:after="375"/>
        <w:rPr>
          <w:color w:val="333333"/>
        </w:rPr>
      </w:pPr>
      <w:r w:rsidRPr="006D6BD3">
        <w:rPr>
          <w:i/>
          <w:iCs/>
          <w:color w:val="333333"/>
        </w:rPr>
        <w:t>“We don’t rent to Jews.” or “We don’t sell to families with children.”</w:t>
      </w:r>
    </w:p>
    <w:p w:rsidR="006D6BD3" w:rsidRPr="006D6BD3" w:rsidRDefault="006D6BD3" w:rsidP="006D6BD3">
      <w:pPr>
        <w:shd w:val="clear" w:color="auto" w:fill="FFFFFF"/>
        <w:spacing w:after="375"/>
        <w:rPr>
          <w:color w:val="333333"/>
        </w:rPr>
      </w:pPr>
      <w:r w:rsidRPr="006D6BD3">
        <w:rPr>
          <w:b/>
          <w:bCs/>
          <w:color w:val="333333"/>
        </w:rPr>
        <w:t xml:space="preserve">Discriminatory terms and conditions and provision of services or facilities: </w:t>
      </w:r>
      <w:r w:rsidRPr="006D6BD3">
        <w:rPr>
          <w:color w:val="333333"/>
        </w:rPr>
        <w:t>Giving less favorable terms in sales or rental agreements because of class membership.</w:t>
      </w:r>
    </w:p>
    <w:p w:rsidR="006D6BD3" w:rsidRPr="006D6BD3" w:rsidRDefault="006D6BD3" w:rsidP="006D6BD3">
      <w:pPr>
        <w:shd w:val="clear" w:color="auto" w:fill="FFFFFF"/>
        <w:spacing w:after="375"/>
        <w:rPr>
          <w:color w:val="333333"/>
        </w:rPr>
      </w:pPr>
      <w:r w:rsidRPr="006D6BD3">
        <w:rPr>
          <w:i/>
          <w:iCs/>
          <w:color w:val="333333"/>
        </w:rPr>
        <w:t>“The rent is $200 higher for persons with a disability or a service animal.”</w:t>
      </w:r>
    </w:p>
    <w:p w:rsidR="006D6BD3" w:rsidRPr="006D6BD3" w:rsidRDefault="006D6BD3" w:rsidP="006D6BD3">
      <w:pPr>
        <w:shd w:val="clear" w:color="auto" w:fill="FFFFFF"/>
        <w:spacing w:after="375"/>
        <w:rPr>
          <w:color w:val="333333"/>
        </w:rPr>
      </w:pPr>
      <w:r w:rsidRPr="006D6BD3">
        <w:rPr>
          <w:b/>
          <w:bCs/>
          <w:color w:val="333333"/>
        </w:rPr>
        <w:t xml:space="preserve">Discriminatory Advertising: </w:t>
      </w:r>
      <w:r w:rsidRPr="006D6BD3">
        <w:rPr>
          <w:color w:val="333333"/>
        </w:rPr>
        <w:t>Indicating any preference, limitation or discrimination because of class membership.</w:t>
      </w:r>
    </w:p>
    <w:p w:rsidR="006D6BD3" w:rsidRPr="006D6BD3" w:rsidRDefault="006D6BD3" w:rsidP="006D6BD3">
      <w:pPr>
        <w:shd w:val="clear" w:color="auto" w:fill="FFFFFF"/>
        <w:spacing w:after="375"/>
        <w:rPr>
          <w:color w:val="333333"/>
        </w:rPr>
      </w:pPr>
      <w:r w:rsidRPr="006D6BD3">
        <w:rPr>
          <w:i/>
          <w:iCs/>
          <w:color w:val="333333"/>
        </w:rPr>
        <w:t>“No African Americans need apply.”</w:t>
      </w:r>
    </w:p>
    <w:p w:rsidR="006D6BD3" w:rsidRPr="006D6BD3" w:rsidRDefault="006D6BD3" w:rsidP="006D6BD3">
      <w:pPr>
        <w:shd w:val="clear" w:color="auto" w:fill="FFFFFF"/>
        <w:spacing w:after="375"/>
        <w:rPr>
          <w:color w:val="333333"/>
        </w:rPr>
      </w:pPr>
      <w:r w:rsidRPr="006D6BD3">
        <w:rPr>
          <w:b/>
          <w:bCs/>
          <w:color w:val="333333"/>
        </w:rPr>
        <w:t xml:space="preserve">Financial Discrimination: </w:t>
      </w:r>
      <w:r w:rsidRPr="006D6BD3">
        <w:rPr>
          <w:color w:val="333333"/>
        </w:rPr>
        <w:t>Denying any type of home loan for discriminatory reasons by lenders, including banks, savings and loan associations, insurance companies, and others, or giving less favorable loan terms because of class membership.</w:t>
      </w:r>
    </w:p>
    <w:p w:rsidR="006D6BD3" w:rsidRPr="006D6BD3" w:rsidRDefault="006D6BD3" w:rsidP="006D6BD3">
      <w:pPr>
        <w:shd w:val="clear" w:color="auto" w:fill="FFFFFF"/>
        <w:spacing w:after="375"/>
        <w:rPr>
          <w:color w:val="333333"/>
        </w:rPr>
      </w:pPr>
      <w:r w:rsidRPr="006D6BD3">
        <w:rPr>
          <w:i/>
          <w:iCs/>
          <w:color w:val="333333"/>
        </w:rPr>
        <w:t>“Minorities must be charged higher interest rates on loans than similar white homeowners.”</w:t>
      </w:r>
    </w:p>
    <w:p w:rsidR="006D6BD3" w:rsidRPr="006D6BD3" w:rsidRDefault="006D6BD3" w:rsidP="006D6BD3">
      <w:pPr>
        <w:shd w:val="clear" w:color="auto" w:fill="FFFFFF"/>
        <w:spacing w:after="375"/>
        <w:rPr>
          <w:color w:val="333333"/>
        </w:rPr>
      </w:pPr>
      <w:r w:rsidRPr="006D6BD3">
        <w:rPr>
          <w:b/>
          <w:bCs/>
          <w:color w:val="333333"/>
        </w:rPr>
        <w:t xml:space="preserve">Refusal to permit a reasonable modification </w:t>
      </w:r>
      <w:r w:rsidRPr="006D6BD3">
        <w:rPr>
          <w:color w:val="333333"/>
        </w:rPr>
        <w:t>to the unit at the expense of the person with a disability, in order that the person may have full enjoyment of the unit.</w:t>
      </w:r>
    </w:p>
    <w:p w:rsidR="006D6BD3" w:rsidRPr="006D6BD3" w:rsidRDefault="006D6BD3" w:rsidP="006D6BD3">
      <w:pPr>
        <w:shd w:val="clear" w:color="auto" w:fill="FFFFFF"/>
        <w:spacing w:after="375"/>
        <w:rPr>
          <w:color w:val="333333"/>
        </w:rPr>
      </w:pPr>
      <w:r w:rsidRPr="006D6BD3">
        <w:rPr>
          <w:i/>
          <w:iCs/>
          <w:color w:val="333333"/>
        </w:rPr>
        <w:t>“You may not install grab bars in the bathroom.”</w:t>
      </w:r>
    </w:p>
    <w:p w:rsidR="006D6BD3" w:rsidRPr="006D6BD3" w:rsidRDefault="006D6BD3" w:rsidP="006D6BD3">
      <w:pPr>
        <w:shd w:val="clear" w:color="auto" w:fill="FFFFFF"/>
        <w:spacing w:after="375"/>
        <w:rPr>
          <w:color w:val="333333"/>
        </w:rPr>
      </w:pPr>
      <w:r w:rsidRPr="006D6BD3">
        <w:rPr>
          <w:b/>
          <w:bCs/>
          <w:color w:val="333333"/>
        </w:rPr>
        <w:t xml:space="preserve">Denial of a reasonable accommodation to the rules and regulations of rental </w:t>
      </w:r>
      <w:r w:rsidRPr="006D6BD3">
        <w:rPr>
          <w:color w:val="333333"/>
        </w:rPr>
        <w:t>in order that the person with a disability may have equal opportunity to use and fully enjoy their unit.</w:t>
      </w:r>
    </w:p>
    <w:p w:rsidR="006D6BD3" w:rsidRPr="006D6BD3" w:rsidRDefault="006D6BD3" w:rsidP="006D6BD3">
      <w:pPr>
        <w:shd w:val="clear" w:color="auto" w:fill="FFFFFF"/>
        <w:spacing w:after="375"/>
        <w:rPr>
          <w:color w:val="333333"/>
        </w:rPr>
      </w:pPr>
      <w:r w:rsidRPr="006D6BD3">
        <w:rPr>
          <w:i/>
          <w:iCs/>
          <w:color w:val="333333"/>
        </w:rPr>
        <w:t>“It’s against the rules to have another person live with you, even though there is enough room and the person is necessary to help you with your health needs.”</w:t>
      </w:r>
    </w:p>
    <w:p w:rsidR="006D6BD3" w:rsidRPr="006D6BD3" w:rsidRDefault="006D6BD3" w:rsidP="006D6BD3">
      <w:pPr>
        <w:shd w:val="clear" w:color="auto" w:fill="FFFFFF"/>
      </w:pPr>
      <w:hyperlink r:id="rId16" w:tgtFrame="_blank" w:history="1">
        <w:r w:rsidRPr="006D6BD3">
          <w:t>Legal Aid of North Carolina</w:t>
        </w:r>
      </w:hyperlink>
      <w:r w:rsidRPr="006D6BD3">
        <w:t> offers many services, which you can learn about at their website.</w:t>
      </w:r>
    </w:p>
    <w:p w:rsidR="006D6BD3" w:rsidRPr="006D6BD3" w:rsidRDefault="006D6BD3" w:rsidP="006D6BD3">
      <w:pPr>
        <w:shd w:val="clear" w:color="auto" w:fill="FFFFFF"/>
      </w:pPr>
      <w:r w:rsidRPr="006D6BD3">
        <w:t> </w:t>
      </w:r>
    </w:p>
    <w:p w:rsidR="006D6BD3" w:rsidRPr="006D6BD3" w:rsidRDefault="006D6BD3" w:rsidP="006D6BD3">
      <w:pPr>
        <w:rPr>
          <w:b/>
          <w:u w:val="single"/>
        </w:rPr>
      </w:pPr>
      <w:r w:rsidRPr="006D6BD3">
        <w:t>Fair Housing Project 224 South Dawson Street Raleigh, NC 27601 1-855-797-3247</w:t>
      </w:r>
      <w:r>
        <w:t xml:space="preserve"> </w:t>
      </w:r>
      <w:hyperlink r:id="rId17" w:history="1">
        <w:r w:rsidRPr="00692788">
          <w:rPr>
            <w:rStyle w:val="Hyperlink"/>
          </w:rPr>
          <w:t xml:space="preserve">info@fairhousingnc.org   </w:t>
        </w:r>
      </w:hyperlink>
    </w:p>
    <w:p w:rsidR="0066030F" w:rsidRPr="006D6BD3" w:rsidRDefault="0066030F" w:rsidP="00750C1D">
      <w:pPr>
        <w:tabs>
          <w:tab w:val="left" w:pos="450"/>
          <w:tab w:val="left" w:pos="3600"/>
          <w:tab w:val="left" w:pos="5715"/>
        </w:tabs>
        <w:rPr>
          <w:b/>
          <w:u w:val="single"/>
        </w:rPr>
      </w:pPr>
    </w:p>
    <w:p w:rsidR="00254897" w:rsidRPr="005B1DE5" w:rsidRDefault="00254897" w:rsidP="00750C1D">
      <w:pPr>
        <w:tabs>
          <w:tab w:val="left" w:pos="450"/>
          <w:tab w:val="left" w:pos="3600"/>
          <w:tab w:val="left" w:pos="5715"/>
        </w:tabs>
        <w:rPr>
          <w:b/>
          <w:u w:val="single"/>
        </w:rPr>
      </w:pPr>
    </w:p>
    <w:p w:rsidR="00F95701" w:rsidRPr="005B1DE5" w:rsidRDefault="00E86688" w:rsidP="00254897">
      <w:pPr>
        <w:rPr>
          <w:b/>
          <w:u w:val="single"/>
        </w:rPr>
      </w:pPr>
      <w:r w:rsidRPr="005B1DE5">
        <w:rPr>
          <w:b/>
          <w:u w:val="single"/>
        </w:rPr>
        <w:t>Announcements</w:t>
      </w:r>
      <w:r w:rsidR="00126927" w:rsidRPr="005B1DE5">
        <w:rPr>
          <w:b/>
          <w:u w:val="single"/>
        </w:rPr>
        <w:t>:</w:t>
      </w:r>
    </w:p>
    <w:p w:rsidR="004E0F28" w:rsidRPr="005B1DE5" w:rsidRDefault="004E0F28" w:rsidP="00254897">
      <w:pPr>
        <w:rPr>
          <w:b/>
          <w:u w:val="single"/>
        </w:rPr>
      </w:pPr>
    </w:p>
    <w:p w:rsidR="004E0F28" w:rsidRPr="005B1DE5" w:rsidRDefault="004E0F28" w:rsidP="00254897">
      <w:pPr>
        <w:rPr>
          <w:color w:val="000000"/>
          <w:kern w:val="28"/>
          <w14:cntxtAlts/>
        </w:rPr>
      </w:pPr>
    </w:p>
    <w:p w:rsidR="006F1214" w:rsidRPr="005B1DE5" w:rsidRDefault="001702DC" w:rsidP="00750C1D">
      <w:pPr>
        <w:ind w:right="90"/>
        <w:jc w:val="center"/>
        <w:rPr>
          <w:b/>
          <w:highlight w:val="yellow"/>
        </w:rPr>
      </w:pPr>
      <w:r>
        <w:rPr>
          <w:b/>
          <w:highlight w:val="yellow"/>
        </w:rPr>
        <w:t xml:space="preserve">Next </w:t>
      </w:r>
      <w:r w:rsidR="000B5F99">
        <w:rPr>
          <w:b/>
          <w:highlight w:val="yellow"/>
        </w:rPr>
        <w:t>Meeting – July 21</w:t>
      </w:r>
      <w:r w:rsidR="003723C1" w:rsidRPr="005B1DE5">
        <w:rPr>
          <w:b/>
          <w:highlight w:val="yellow"/>
        </w:rPr>
        <w:t>, 2016</w:t>
      </w:r>
      <w:r w:rsidR="006F1214" w:rsidRPr="005B1DE5">
        <w:rPr>
          <w:b/>
          <w:highlight w:val="yellow"/>
        </w:rPr>
        <w:t xml:space="preserve"> at 10:30 am</w:t>
      </w:r>
    </w:p>
    <w:p w:rsidR="00F53CE6" w:rsidRPr="005B1DE5" w:rsidRDefault="006F1214" w:rsidP="00750C1D">
      <w:pPr>
        <w:ind w:right="90"/>
        <w:jc w:val="center"/>
        <w:rPr>
          <w:b/>
          <w:highlight w:val="yellow"/>
        </w:rPr>
      </w:pPr>
      <w:r w:rsidRPr="005B1DE5">
        <w:rPr>
          <w:b/>
          <w:highlight w:val="yellow"/>
        </w:rPr>
        <w:t>Johnston County Mental Health Center Conference Room</w:t>
      </w:r>
    </w:p>
    <w:sectPr w:rsidR="00F53CE6" w:rsidRPr="005B1DE5" w:rsidSect="00566FE3">
      <w:headerReference w:type="default" r:id="rId18"/>
      <w:pgSz w:w="12240" w:h="15840" w:code="1"/>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D6" w:rsidRDefault="00B769D6" w:rsidP="00ED08A2">
      <w:r>
        <w:separator/>
      </w:r>
    </w:p>
  </w:endnote>
  <w:endnote w:type="continuationSeparator" w:id="0">
    <w:p w:rsidR="00B769D6" w:rsidRDefault="00B769D6"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D6" w:rsidRDefault="00B769D6" w:rsidP="00ED08A2">
      <w:r>
        <w:separator/>
      </w:r>
    </w:p>
  </w:footnote>
  <w:footnote w:type="continuationSeparator" w:id="0">
    <w:p w:rsidR="00B769D6" w:rsidRDefault="00B769D6" w:rsidP="00ED0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723095" w:rsidRDefault="00723095">
        <w:pPr>
          <w:pStyle w:val="Header"/>
          <w:jc w:val="right"/>
        </w:pPr>
        <w:r>
          <w:t xml:space="preserve">Page </w:t>
        </w:r>
        <w:r>
          <w:rPr>
            <w:b/>
            <w:bCs/>
          </w:rPr>
          <w:fldChar w:fldCharType="begin"/>
        </w:r>
        <w:r>
          <w:rPr>
            <w:b/>
            <w:bCs/>
          </w:rPr>
          <w:instrText xml:space="preserve"> PAGE </w:instrText>
        </w:r>
        <w:r>
          <w:rPr>
            <w:b/>
            <w:bCs/>
          </w:rPr>
          <w:fldChar w:fldCharType="separate"/>
        </w:r>
        <w:r w:rsidR="000024D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024DF">
          <w:rPr>
            <w:b/>
            <w:bCs/>
            <w:noProof/>
          </w:rPr>
          <w:t>5</w:t>
        </w:r>
        <w:r>
          <w:rPr>
            <w:b/>
            <w:bCs/>
          </w:rPr>
          <w:fldChar w:fldCharType="end"/>
        </w:r>
      </w:p>
    </w:sdtContent>
  </w:sdt>
  <w:p w:rsidR="00723095" w:rsidRDefault="00C26BB3" w:rsidP="00C26BB3">
    <w:pPr>
      <w:pStyle w:val="Header"/>
      <w:tabs>
        <w:tab w:val="clear" w:pos="4680"/>
        <w:tab w:val="clear" w:pos="9360"/>
        <w:tab w:val="left" w:pos="28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699"/>
    <w:multiLevelType w:val="hybridMultilevel"/>
    <w:tmpl w:val="09B23818"/>
    <w:lvl w:ilvl="0" w:tplc="EBAE0506">
      <w:start w:val="8998"/>
      <w:numFmt w:val="decimal"/>
      <w:lvlText w:val="%1"/>
      <w:lvlJc w:val="left"/>
      <w:pPr>
        <w:ind w:left="2760" w:hanging="54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A3962A1"/>
    <w:multiLevelType w:val="hybridMultilevel"/>
    <w:tmpl w:val="01FA4FD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260C5E"/>
    <w:multiLevelType w:val="hybridMultilevel"/>
    <w:tmpl w:val="3CC0DFD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2912CA"/>
    <w:multiLevelType w:val="multilevel"/>
    <w:tmpl w:val="549C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E6FB2"/>
    <w:multiLevelType w:val="multilevel"/>
    <w:tmpl w:val="5E2A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70A83"/>
    <w:multiLevelType w:val="hybridMultilevel"/>
    <w:tmpl w:val="2DBE1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2BBE7778">
      <w:start w:val="1"/>
      <w:numFmt w:val="lowerLetter"/>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75F5D"/>
    <w:multiLevelType w:val="multilevel"/>
    <w:tmpl w:val="7A16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B5FB3"/>
    <w:multiLevelType w:val="multilevel"/>
    <w:tmpl w:val="2ABA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65643"/>
    <w:multiLevelType w:val="hybridMultilevel"/>
    <w:tmpl w:val="34C27A2E"/>
    <w:lvl w:ilvl="0" w:tplc="04090003">
      <w:start w:val="1"/>
      <w:numFmt w:val="bullet"/>
      <w:lvlText w:val="o"/>
      <w:lvlJc w:val="left"/>
      <w:pPr>
        <w:ind w:left="1440" w:hanging="360"/>
      </w:pPr>
      <w:rPr>
        <w:rFonts w:ascii="Courier New" w:hAnsi="Courier New" w:cs="Courier New"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C06EF"/>
    <w:multiLevelType w:val="multilevel"/>
    <w:tmpl w:val="511C0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B27EA"/>
    <w:multiLevelType w:val="hybridMultilevel"/>
    <w:tmpl w:val="C88E7F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CA3983"/>
    <w:multiLevelType w:val="multilevel"/>
    <w:tmpl w:val="3DF68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419A6"/>
    <w:multiLevelType w:val="hybridMultilevel"/>
    <w:tmpl w:val="1C844B30"/>
    <w:lvl w:ilvl="0" w:tplc="04090003">
      <w:start w:val="1"/>
      <w:numFmt w:val="bullet"/>
      <w:lvlText w:val="o"/>
      <w:lvlJc w:val="left"/>
      <w:pPr>
        <w:ind w:left="1440" w:hanging="360"/>
      </w:pPr>
      <w:rPr>
        <w:rFonts w:ascii="Courier New" w:hAnsi="Courier New" w:cs="Courier New"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207E97"/>
    <w:multiLevelType w:val="multilevel"/>
    <w:tmpl w:val="9ABA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225E4"/>
    <w:multiLevelType w:val="multilevel"/>
    <w:tmpl w:val="B6D6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3E1F18"/>
    <w:multiLevelType w:val="multilevel"/>
    <w:tmpl w:val="1A4E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1942D7"/>
    <w:multiLevelType w:val="hybridMultilevel"/>
    <w:tmpl w:val="C60E8B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FBB73EA"/>
    <w:multiLevelType w:val="hybridMultilevel"/>
    <w:tmpl w:val="3B989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D4A44"/>
    <w:multiLevelType w:val="multilevel"/>
    <w:tmpl w:val="D130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113428"/>
    <w:multiLevelType w:val="hybridMultilevel"/>
    <w:tmpl w:val="8E5E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60702C"/>
    <w:multiLevelType w:val="multilevel"/>
    <w:tmpl w:val="01E27BA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9"/>
  </w:num>
  <w:num w:numId="4">
    <w:abstractNumId w:val="20"/>
  </w:num>
  <w:num w:numId="5">
    <w:abstractNumId w:val="3"/>
  </w:num>
  <w:num w:numId="6">
    <w:abstractNumId w:val="18"/>
  </w:num>
  <w:num w:numId="7">
    <w:abstractNumId w:val="11"/>
  </w:num>
  <w:num w:numId="8">
    <w:abstractNumId w:val="14"/>
  </w:num>
  <w:num w:numId="9">
    <w:abstractNumId w:val="12"/>
  </w:num>
  <w:num w:numId="10">
    <w:abstractNumId w:val="19"/>
  </w:num>
  <w:num w:numId="11">
    <w:abstractNumId w:val="8"/>
  </w:num>
  <w:num w:numId="12">
    <w:abstractNumId w:val="2"/>
  </w:num>
  <w:num w:numId="13">
    <w:abstractNumId w:val="1"/>
  </w:num>
  <w:num w:numId="14">
    <w:abstractNumId w:val="16"/>
  </w:num>
  <w:num w:numId="15">
    <w:abstractNumId w:val="17"/>
  </w:num>
  <w:num w:numId="16">
    <w:abstractNumId w:val="5"/>
  </w:num>
  <w:num w:numId="17">
    <w:abstractNumId w:val="10"/>
  </w:num>
  <w:num w:numId="1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7"/>
    <w:lvlOverride w:ilvl="0">
      <w:lvl w:ilvl="0">
        <w:numFmt w:val="bullet"/>
        <w:lvlText w:val=""/>
        <w:lvlJc w:val="left"/>
        <w:pPr>
          <w:tabs>
            <w:tab w:val="num" w:pos="720"/>
          </w:tabs>
          <w:ind w:left="720" w:hanging="360"/>
        </w:pPr>
        <w:rPr>
          <w:rFonts w:ascii="Wingdings" w:hAnsi="Wingdings" w:hint="default"/>
          <w:sz w:val="20"/>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A9"/>
    <w:rsid w:val="000024DF"/>
    <w:rsid w:val="000038D0"/>
    <w:rsid w:val="00030DB1"/>
    <w:rsid w:val="00035918"/>
    <w:rsid w:val="000378A9"/>
    <w:rsid w:val="00046554"/>
    <w:rsid w:val="000528ED"/>
    <w:rsid w:val="00055764"/>
    <w:rsid w:val="00063069"/>
    <w:rsid w:val="0006468E"/>
    <w:rsid w:val="00072550"/>
    <w:rsid w:val="0007528C"/>
    <w:rsid w:val="000810AC"/>
    <w:rsid w:val="00083D84"/>
    <w:rsid w:val="000902CC"/>
    <w:rsid w:val="00097B22"/>
    <w:rsid w:val="000A401A"/>
    <w:rsid w:val="000B5F99"/>
    <w:rsid w:val="000C07E1"/>
    <w:rsid w:val="000C15FB"/>
    <w:rsid w:val="000C3ECB"/>
    <w:rsid w:val="000D0F0F"/>
    <w:rsid w:val="000E3A2C"/>
    <w:rsid w:val="000F4099"/>
    <w:rsid w:val="000F4E2B"/>
    <w:rsid w:val="000F77DD"/>
    <w:rsid w:val="00102583"/>
    <w:rsid w:val="00114B7B"/>
    <w:rsid w:val="00121474"/>
    <w:rsid w:val="00126927"/>
    <w:rsid w:val="0012723A"/>
    <w:rsid w:val="001301F2"/>
    <w:rsid w:val="00132C05"/>
    <w:rsid w:val="00134CE6"/>
    <w:rsid w:val="001440D9"/>
    <w:rsid w:val="00145158"/>
    <w:rsid w:val="00150038"/>
    <w:rsid w:val="00153F06"/>
    <w:rsid w:val="00161E77"/>
    <w:rsid w:val="001629E2"/>
    <w:rsid w:val="00162CDE"/>
    <w:rsid w:val="00163DF0"/>
    <w:rsid w:val="001702DC"/>
    <w:rsid w:val="00170C68"/>
    <w:rsid w:val="00171A2C"/>
    <w:rsid w:val="001838D9"/>
    <w:rsid w:val="001A2C89"/>
    <w:rsid w:val="001A44FE"/>
    <w:rsid w:val="001A503F"/>
    <w:rsid w:val="001B2388"/>
    <w:rsid w:val="001C0E1A"/>
    <w:rsid w:val="001C2AA6"/>
    <w:rsid w:val="001D0A1D"/>
    <w:rsid w:val="001D1062"/>
    <w:rsid w:val="001D5AB3"/>
    <w:rsid w:val="001D5CA5"/>
    <w:rsid w:val="001E4BE5"/>
    <w:rsid w:val="001F2B88"/>
    <w:rsid w:val="00203D7F"/>
    <w:rsid w:val="0020798D"/>
    <w:rsid w:val="0021085A"/>
    <w:rsid w:val="002202EC"/>
    <w:rsid w:val="00232CA4"/>
    <w:rsid w:val="0024668E"/>
    <w:rsid w:val="00252905"/>
    <w:rsid w:val="00254897"/>
    <w:rsid w:val="0025547C"/>
    <w:rsid w:val="002610C6"/>
    <w:rsid w:val="00264CF0"/>
    <w:rsid w:val="002765D3"/>
    <w:rsid w:val="00277466"/>
    <w:rsid w:val="00283354"/>
    <w:rsid w:val="002853E7"/>
    <w:rsid w:val="00291060"/>
    <w:rsid w:val="0029309D"/>
    <w:rsid w:val="0029659F"/>
    <w:rsid w:val="002A2397"/>
    <w:rsid w:val="002A4514"/>
    <w:rsid w:val="002A6814"/>
    <w:rsid w:val="002B16FD"/>
    <w:rsid w:val="002B2E69"/>
    <w:rsid w:val="002C7443"/>
    <w:rsid w:val="002D0C62"/>
    <w:rsid w:val="002D1A39"/>
    <w:rsid w:val="002D292A"/>
    <w:rsid w:val="002E3ADE"/>
    <w:rsid w:val="0031078E"/>
    <w:rsid w:val="0031626C"/>
    <w:rsid w:val="00321AFA"/>
    <w:rsid w:val="00350E99"/>
    <w:rsid w:val="00353C86"/>
    <w:rsid w:val="00357252"/>
    <w:rsid w:val="003659E9"/>
    <w:rsid w:val="00367D14"/>
    <w:rsid w:val="00367F9C"/>
    <w:rsid w:val="00370200"/>
    <w:rsid w:val="003723C1"/>
    <w:rsid w:val="0037334A"/>
    <w:rsid w:val="0037342F"/>
    <w:rsid w:val="0038070A"/>
    <w:rsid w:val="00380A36"/>
    <w:rsid w:val="0038104D"/>
    <w:rsid w:val="003A3296"/>
    <w:rsid w:val="003A5F65"/>
    <w:rsid w:val="003B6719"/>
    <w:rsid w:val="003C44A4"/>
    <w:rsid w:val="003E20BF"/>
    <w:rsid w:val="0041729A"/>
    <w:rsid w:val="004220D5"/>
    <w:rsid w:val="004500C7"/>
    <w:rsid w:val="00450498"/>
    <w:rsid w:val="00454CCC"/>
    <w:rsid w:val="0045662C"/>
    <w:rsid w:val="00462FFD"/>
    <w:rsid w:val="00467B05"/>
    <w:rsid w:val="00470E95"/>
    <w:rsid w:val="004843D4"/>
    <w:rsid w:val="00493D81"/>
    <w:rsid w:val="004D176B"/>
    <w:rsid w:val="004D1DBB"/>
    <w:rsid w:val="004E0248"/>
    <w:rsid w:val="004E0322"/>
    <w:rsid w:val="004E06A2"/>
    <w:rsid w:val="004E0F28"/>
    <w:rsid w:val="004E1A5A"/>
    <w:rsid w:val="004E2D10"/>
    <w:rsid w:val="005207CE"/>
    <w:rsid w:val="005209CE"/>
    <w:rsid w:val="00523F13"/>
    <w:rsid w:val="005278BE"/>
    <w:rsid w:val="005374BA"/>
    <w:rsid w:val="005469F8"/>
    <w:rsid w:val="00547F2D"/>
    <w:rsid w:val="00566FE3"/>
    <w:rsid w:val="00582658"/>
    <w:rsid w:val="00582A51"/>
    <w:rsid w:val="00587279"/>
    <w:rsid w:val="005B1DE5"/>
    <w:rsid w:val="005B5F5F"/>
    <w:rsid w:val="005C4704"/>
    <w:rsid w:val="005D72F8"/>
    <w:rsid w:val="005E25DB"/>
    <w:rsid w:val="005E52D5"/>
    <w:rsid w:val="005E7727"/>
    <w:rsid w:val="005F2F41"/>
    <w:rsid w:val="005F7105"/>
    <w:rsid w:val="006042B2"/>
    <w:rsid w:val="0060513C"/>
    <w:rsid w:val="00615BFC"/>
    <w:rsid w:val="006309EE"/>
    <w:rsid w:val="00630F4C"/>
    <w:rsid w:val="0063264D"/>
    <w:rsid w:val="00633AE5"/>
    <w:rsid w:val="00640115"/>
    <w:rsid w:val="00640222"/>
    <w:rsid w:val="00641307"/>
    <w:rsid w:val="006456FE"/>
    <w:rsid w:val="00645808"/>
    <w:rsid w:val="006461CE"/>
    <w:rsid w:val="0066030F"/>
    <w:rsid w:val="00666826"/>
    <w:rsid w:val="00681653"/>
    <w:rsid w:val="0068383C"/>
    <w:rsid w:val="006846AB"/>
    <w:rsid w:val="006922BA"/>
    <w:rsid w:val="0069626A"/>
    <w:rsid w:val="006A3CF0"/>
    <w:rsid w:val="006A447F"/>
    <w:rsid w:val="006A505B"/>
    <w:rsid w:val="006A6D7C"/>
    <w:rsid w:val="006B166A"/>
    <w:rsid w:val="006C02F9"/>
    <w:rsid w:val="006C051B"/>
    <w:rsid w:val="006C29AE"/>
    <w:rsid w:val="006C7CA6"/>
    <w:rsid w:val="006D6BD3"/>
    <w:rsid w:val="006E0C44"/>
    <w:rsid w:val="006F1214"/>
    <w:rsid w:val="006F5D5E"/>
    <w:rsid w:val="00702953"/>
    <w:rsid w:val="00702956"/>
    <w:rsid w:val="007058CA"/>
    <w:rsid w:val="00711DFF"/>
    <w:rsid w:val="00716E6B"/>
    <w:rsid w:val="00723095"/>
    <w:rsid w:val="00723E3C"/>
    <w:rsid w:val="00723EC1"/>
    <w:rsid w:val="007368F3"/>
    <w:rsid w:val="007407B6"/>
    <w:rsid w:val="00740F57"/>
    <w:rsid w:val="0074188E"/>
    <w:rsid w:val="00750C1D"/>
    <w:rsid w:val="007670F4"/>
    <w:rsid w:val="00772904"/>
    <w:rsid w:val="0077373C"/>
    <w:rsid w:val="00782A70"/>
    <w:rsid w:val="007831B7"/>
    <w:rsid w:val="00794D62"/>
    <w:rsid w:val="0079681F"/>
    <w:rsid w:val="007A4A4C"/>
    <w:rsid w:val="007A5FAE"/>
    <w:rsid w:val="007B2FAA"/>
    <w:rsid w:val="007B320C"/>
    <w:rsid w:val="007B42ED"/>
    <w:rsid w:val="007B76AB"/>
    <w:rsid w:val="007D3C6D"/>
    <w:rsid w:val="007D7999"/>
    <w:rsid w:val="007E1C30"/>
    <w:rsid w:val="007F3A05"/>
    <w:rsid w:val="007F3BB0"/>
    <w:rsid w:val="007F7CC0"/>
    <w:rsid w:val="007F7E27"/>
    <w:rsid w:val="00803567"/>
    <w:rsid w:val="008059CA"/>
    <w:rsid w:val="008079F7"/>
    <w:rsid w:val="00814067"/>
    <w:rsid w:val="00821E8C"/>
    <w:rsid w:val="0083087E"/>
    <w:rsid w:val="00833528"/>
    <w:rsid w:val="00834545"/>
    <w:rsid w:val="00843425"/>
    <w:rsid w:val="00845075"/>
    <w:rsid w:val="00847A71"/>
    <w:rsid w:val="00852832"/>
    <w:rsid w:val="008561BF"/>
    <w:rsid w:val="00857141"/>
    <w:rsid w:val="00857D13"/>
    <w:rsid w:val="008677BD"/>
    <w:rsid w:val="00867930"/>
    <w:rsid w:val="00872942"/>
    <w:rsid w:val="0087477C"/>
    <w:rsid w:val="0087784C"/>
    <w:rsid w:val="008822A6"/>
    <w:rsid w:val="008853EE"/>
    <w:rsid w:val="008A053D"/>
    <w:rsid w:val="008A42F9"/>
    <w:rsid w:val="008A7B51"/>
    <w:rsid w:val="008B0EAE"/>
    <w:rsid w:val="008C2103"/>
    <w:rsid w:val="008C41C8"/>
    <w:rsid w:val="008D4DE4"/>
    <w:rsid w:val="008E42C4"/>
    <w:rsid w:val="008F31CF"/>
    <w:rsid w:val="008F7B7D"/>
    <w:rsid w:val="00901071"/>
    <w:rsid w:val="009076CA"/>
    <w:rsid w:val="009228A8"/>
    <w:rsid w:val="009304AD"/>
    <w:rsid w:val="0093065A"/>
    <w:rsid w:val="0093451F"/>
    <w:rsid w:val="00934BB0"/>
    <w:rsid w:val="00940F0E"/>
    <w:rsid w:val="0094449B"/>
    <w:rsid w:val="00953144"/>
    <w:rsid w:val="00954874"/>
    <w:rsid w:val="00966510"/>
    <w:rsid w:val="009717E1"/>
    <w:rsid w:val="00975A81"/>
    <w:rsid w:val="009769EC"/>
    <w:rsid w:val="00982A8C"/>
    <w:rsid w:val="0098446C"/>
    <w:rsid w:val="00994C28"/>
    <w:rsid w:val="009950C1"/>
    <w:rsid w:val="009A054E"/>
    <w:rsid w:val="009A1E01"/>
    <w:rsid w:val="009A2F51"/>
    <w:rsid w:val="009A5CE0"/>
    <w:rsid w:val="009A70AB"/>
    <w:rsid w:val="009E3351"/>
    <w:rsid w:val="009E4E64"/>
    <w:rsid w:val="009E591E"/>
    <w:rsid w:val="009F0E00"/>
    <w:rsid w:val="00A02284"/>
    <w:rsid w:val="00A13009"/>
    <w:rsid w:val="00A20ADC"/>
    <w:rsid w:val="00A2110C"/>
    <w:rsid w:val="00A300A6"/>
    <w:rsid w:val="00A41B36"/>
    <w:rsid w:val="00A432C8"/>
    <w:rsid w:val="00A54D1C"/>
    <w:rsid w:val="00A65F54"/>
    <w:rsid w:val="00A75695"/>
    <w:rsid w:val="00A75C18"/>
    <w:rsid w:val="00A85840"/>
    <w:rsid w:val="00A86300"/>
    <w:rsid w:val="00AA50FA"/>
    <w:rsid w:val="00AB36BA"/>
    <w:rsid w:val="00AC352A"/>
    <w:rsid w:val="00AC3E01"/>
    <w:rsid w:val="00AD1816"/>
    <w:rsid w:val="00AD57CA"/>
    <w:rsid w:val="00AE6EFD"/>
    <w:rsid w:val="00AF2310"/>
    <w:rsid w:val="00AF2686"/>
    <w:rsid w:val="00AF47D0"/>
    <w:rsid w:val="00AF61C6"/>
    <w:rsid w:val="00B0419A"/>
    <w:rsid w:val="00B16F6A"/>
    <w:rsid w:val="00B21443"/>
    <w:rsid w:val="00B36253"/>
    <w:rsid w:val="00B4211A"/>
    <w:rsid w:val="00B50DBC"/>
    <w:rsid w:val="00B5634F"/>
    <w:rsid w:val="00B60E96"/>
    <w:rsid w:val="00B6530D"/>
    <w:rsid w:val="00B65D0A"/>
    <w:rsid w:val="00B74CAE"/>
    <w:rsid w:val="00B769D6"/>
    <w:rsid w:val="00B76B88"/>
    <w:rsid w:val="00B90774"/>
    <w:rsid w:val="00B97B3E"/>
    <w:rsid w:val="00BC027F"/>
    <w:rsid w:val="00BC3279"/>
    <w:rsid w:val="00BC3B9F"/>
    <w:rsid w:val="00BE32A6"/>
    <w:rsid w:val="00BE57CE"/>
    <w:rsid w:val="00BF5D1E"/>
    <w:rsid w:val="00BF7268"/>
    <w:rsid w:val="00C03217"/>
    <w:rsid w:val="00C033A0"/>
    <w:rsid w:val="00C05050"/>
    <w:rsid w:val="00C26AC7"/>
    <w:rsid w:val="00C26BB3"/>
    <w:rsid w:val="00C30E73"/>
    <w:rsid w:val="00C32E82"/>
    <w:rsid w:val="00C356F4"/>
    <w:rsid w:val="00C43A24"/>
    <w:rsid w:val="00C500F5"/>
    <w:rsid w:val="00C56125"/>
    <w:rsid w:val="00C63A74"/>
    <w:rsid w:val="00C65DE7"/>
    <w:rsid w:val="00C67A79"/>
    <w:rsid w:val="00C75A68"/>
    <w:rsid w:val="00CA278D"/>
    <w:rsid w:val="00CA2E45"/>
    <w:rsid w:val="00CC035D"/>
    <w:rsid w:val="00CC50A5"/>
    <w:rsid w:val="00CD201B"/>
    <w:rsid w:val="00CD2EDC"/>
    <w:rsid w:val="00CD4939"/>
    <w:rsid w:val="00CD4F54"/>
    <w:rsid w:val="00CD6712"/>
    <w:rsid w:val="00CD7A64"/>
    <w:rsid w:val="00CE04A8"/>
    <w:rsid w:val="00CE437E"/>
    <w:rsid w:val="00CE7161"/>
    <w:rsid w:val="00CF200D"/>
    <w:rsid w:val="00CF41AB"/>
    <w:rsid w:val="00CF6DE0"/>
    <w:rsid w:val="00D057EF"/>
    <w:rsid w:val="00D060FE"/>
    <w:rsid w:val="00D10A42"/>
    <w:rsid w:val="00D1424C"/>
    <w:rsid w:val="00D14B47"/>
    <w:rsid w:val="00D15909"/>
    <w:rsid w:val="00D4546D"/>
    <w:rsid w:val="00D504E2"/>
    <w:rsid w:val="00D54602"/>
    <w:rsid w:val="00D559E0"/>
    <w:rsid w:val="00D57097"/>
    <w:rsid w:val="00D64853"/>
    <w:rsid w:val="00D64DFD"/>
    <w:rsid w:val="00D82C2B"/>
    <w:rsid w:val="00D95913"/>
    <w:rsid w:val="00DA3E74"/>
    <w:rsid w:val="00DB28CD"/>
    <w:rsid w:val="00DB722C"/>
    <w:rsid w:val="00DC38CC"/>
    <w:rsid w:val="00DD05C3"/>
    <w:rsid w:val="00DD32CF"/>
    <w:rsid w:val="00DD46D5"/>
    <w:rsid w:val="00DE21BA"/>
    <w:rsid w:val="00DE26A7"/>
    <w:rsid w:val="00DF7616"/>
    <w:rsid w:val="00E065E0"/>
    <w:rsid w:val="00E11458"/>
    <w:rsid w:val="00E127E3"/>
    <w:rsid w:val="00E150DC"/>
    <w:rsid w:val="00E17462"/>
    <w:rsid w:val="00E20423"/>
    <w:rsid w:val="00E24C3A"/>
    <w:rsid w:val="00E24D7C"/>
    <w:rsid w:val="00E25126"/>
    <w:rsid w:val="00E261F8"/>
    <w:rsid w:val="00E31D3E"/>
    <w:rsid w:val="00E4056C"/>
    <w:rsid w:val="00E46B2E"/>
    <w:rsid w:val="00E52925"/>
    <w:rsid w:val="00E55CAC"/>
    <w:rsid w:val="00E66926"/>
    <w:rsid w:val="00E723EE"/>
    <w:rsid w:val="00E86688"/>
    <w:rsid w:val="00E97B97"/>
    <w:rsid w:val="00EA5ECF"/>
    <w:rsid w:val="00EB3469"/>
    <w:rsid w:val="00EB4F5C"/>
    <w:rsid w:val="00EB7446"/>
    <w:rsid w:val="00EC2576"/>
    <w:rsid w:val="00ED0309"/>
    <w:rsid w:val="00ED08A2"/>
    <w:rsid w:val="00ED696A"/>
    <w:rsid w:val="00EE16CA"/>
    <w:rsid w:val="00EE4308"/>
    <w:rsid w:val="00EE52A6"/>
    <w:rsid w:val="00EE7CAD"/>
    <w:rsid w:val="00EF12D6"/>
    <w:rsid w:val="00F0132B"/>
    <w:rsid w:val="00F043B7"/>
    <w:rsid w:val="00F04C25"/>
    <w:rsid w:val="00F10A4F"/>
    <w:rsid w:val="00F21D25"/>
    <w:rsid w:val="00F340BD"/>
    <w:rsid w:val="00F426BF"/>
    <w:rsid w:val="00F4783B"/>
    <w:rsid w:val="00F50EF8"/>
    <w:rsid w:val="00F53CE6"/>
    <w:rsid w:val="00F55EE8"/>
    <w:rsid w:val="00F6314A"/>
    <w:rsid w:val="00F85181"/>
    <w:rsid w:val="00F86FF7"/>
    <w:rsid w:val="00F95701"/>
    <w:rsid w:val="00FA2019"/>
    <w:rsid w:val="00FA4A87"/>
    <w:rsid w:val="00FA4DA7"/>
    <w:rsid w:val="00FA6E6B"/>
    <w:rsid w:val="00FA7595"/>
    <w:rsid w:val="00FB2122"/>
    <w:rsid w:val="00FC19BE"/>
    <w:rsid w:val="00FD0462"/>
    <w:rsid w:val="00FD1240"/>
    <w:rsid w:val="00FD296C"/>
    <w:rsid w:val="00FD705C"/>
    <w:rsid w:val="00FE05BD"/>
    <w:rsid w:val="00FE0844"/>
    <w:rsid w:val="00FE4242"/>
    <w:rsid w:val="00FE49E5"/>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F07462-7532-4538-BB8A-A517EBCA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uiPriority w:val="99"/>
    <w:rsid w:val="00ED08A2"/>
    <w:pPr>
      <w:tabs>
        <w:tab w:val="center" w:pos="4680"/>
        <w:tab w:val="right" w:pos="9360"/>
      </w:tabs>
    </w:pPr>
  </w:style>
  <w:style w:type="character" w:customStyle="1" w:styleId="HeaderChar">
    <w:name w:val="Header Char"/>
    <w:basedOn w:val="DefaultParagraphFont"/>
    <w:link w:val="Header"/>
    <w:uiPriority w:val="99"/>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 w:type="paragraph" w:styleId="BalloonText">
    <w:name w:val="Balloon Text"/>
    <w:basedOn w:val="Normal"/>
    <w:link w:val="BalloonTextChar"/>
    <w:semiHidden/>
    <w:unhideWhenUsed/>
    <w:rsid w:val="00DD46D5"/>
    <w:rPr>
      <w:rFonts w:ascii="Segoe UI" w:hAnsi="Segoe UI" w:cs="Segoe UI"/>
      <w:sz w:val="18"/>
      <w:szCs w:val="18"/>
    </w:rPr>
  </w:style>
  <w:style w:type="character" w:customStyle="1" w:styleId="BalloonTextChar">
    <w:name w:val="Balloon Text Char"/>
    <w:basedOn w:val="DefaultParagraphFont"/>
    <w:link w:val="BalloonText"/>
    <w:semiHidden/>
    <w:rsid w:val="00DD46D5"/>
    <w:rPr>
      <w:rFonts w:ascii="Segoe UI" w:hAnsi="Segoe UI" w:cs="Segoe UI"/>
      <w:sz w:val="18"/>
      <w:szCs w:val="18"/>
    </w:rPr>
  </w:style>
  <w:style w:type="paragraph" w:styleId="Title">
    <w:name w:val="Title"/>
    <w:basedOn w:val="Normal"/>
    <w:next w:val="Normal"/>
    <w:link w:val="TitleChar"/>
    <w:qFormat/>
    <w:rsid w:val="006A3C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3CF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3659E9"/>
    <w:rPr>
      <w:color w:val="800080" w:themeColor="followedHyperlink"/>
      <w:u w:val="single"/>
    </w:rPr>
  </w:style>
  <w:style w:type="character" w:styleId="HTMLCite">
    <w:name w:val="HTML Cite"/>
    <w:basedOn w:val="DefaultParagraphFont"/>
    <w:uiPriority w:val="99"/>
    <w:semiHidden/>
    <w:unhideWhenUsed/>
    <w:rsid w:val="00AB36BA"/>
    <w:rPr>
      <w:i w:val="0"/>
      <w:iCs w:val="0"/>
      <w:color w:val="009030"/>
    </w:rPr>
  </w:style>
  <w:style w:type="character" w:styleId="Strong">
    <w:name w:val="Strong"/>
    <w:basedOn w:val="DefaultParagraphFont"/>
    <w:uiPriority w:val="22"/>
    <w:qFormat/>
    <w:rsid w:val="00AB36BA"/>
    <w:rPr>
      <w:b/>
      <w:bCs/>
    </w:rPr>
  </w:style>
  <w:style w:type="paragraph" w:styleId="NormalWeb">
    <w:name w:val="Normal (Web)"/>
    <w:basedOn w:val="Normal"/>
    <w:uiPriority w:val="99"/>
    <w:unhideWhenUsed/>
    <w:rsid w:val="00AB36BA"/>
    <w:pPr>
      <w:spacing w:before="100" w:beforeAutospacing="1" w:after="100" w:afterAutospacing="1"/>
    </w:pPr>
  </w:style>
  <w:style w:type="paragraph" w:styleId="NoSpacing">
    <w:name w:val="No Spacing"/>
    <w:uiPriority w:val="1"/>
    <w:qFormat/>
    <w:rsid w:val="0024668E"/>
    <w:rPr>
      <w:sz w:val="24"/>
      <w:szCs w:val="24"/>
    </w:rPr>
  </w:style>
  <w:style w:type="character" w:customStyle="1" w:styleId="cbl1">
    <w:name w:val="cbl1"/>
    <w:basedOn w:val="DefaultParagraphFont"/>
    <w:rsid w:val="00B90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728">
      <w:bodyDiv w:val="1"/>
      <w:marLeft w:val="0"/>
      <w:marRight w:val="0"/>
      <w:marTop w:val="0"/>
      <w:marBottom w:val="0"/>
      <w:divBdr>
        <w:top w:val="none" w:sz="0" w:space="0" w:color="auto"/>
        <w:left w:val="none" w:sz="0" w:space="0" w:color="auto"/>
        <w:bottom w:val="none" w:sz="0" w:space="0" w:color="auto"/>
        <w:right w:val="none" w:sz="0" w:space="0" w:color="auto"/>
      </w:divBdr>
      <w:divsChild>
        <w:div w:id="1398942109">
          <w:marLeft w:val="0"/>
          <w:marRight w:val="0"/>
          <w:marTop w:val="0"/>
          <w:marBottom w:val="225"/>
          <w:divBdr>
            <w:top w:val="single" w:sz="2" w:space="0" w:color="FFFFFF"/>
            <w:left w:val="single" w:sz="2" w:space="0" w:color="FFFFFF"/>
            <w:bottom w:val="single" w:sz="2" w:space="0" w:color="FFFFFF"/>
            <w:right w:val="single" w:sz="2" w:space="0" w:color="FFFFFF"/>
          </w:divBdr>
          <w:divsChild>
            <w:div w:id="2045210030">
              <w:marLeft w:val="0"/>
              <w:marRight w:val="0"/>
              <w:marTop w:val="0"/>
              <w:marBottom w:val="0"/>
              <w:divBdr>
                <w:top w:val="single" w:sz="2" w:space="15" w:color="FFFFFF"/>
                <w:left w:val="single" w:sz="2" w:space="15" w:color="FFFFFF"/>
                <w:bottom w:val="single" w:sz="2" w:space="15" w:color="FFFFFF"/>
                <w:right w:val="single" w:sz="2" w:space="15" w:color="FFFFFF"/>
              </w:divBdr>
              <w:divsChild>
                <w:div w:id="279533093">
                  <w:marLeft w:val="0"/>
                  <w:marRight w:val="0"/>
                  <w:marTop w:val="0"/>
                  <w:marBottom w:val="0"/>
                  <w:divBdr>
                    <w:top w:val="single" w:sz="2" w:space="15" w:color="DDDDDD"/>
                    <w:left w:val="single" w:sz="2" w:space="15" w:color="DDDDDD"/>
                    <w:bottom w:val="single" w:sz="2" w:space="15" w:color="DDDDDD"/>
                    <w:right w:val="single" w:sz="2" w:space="15" w:color="DDDDDD"/>
                  </w:divBdr>
                  <w:divsChild>
                    <w:div w:id="574903469">
                      <w:marLeft w:val="-4200"/>
                      <w:marRight w:val="0"/>
                      <w:marTop w:val="0"/>
                      <w:marBottom w:val="0"/>
                      <w:divBdr>
                        <w:top w:val="none" w:sz="0" w:space="0" w:color="auto"/>
                        <w:left w:val="none" w:sz="0" w:space="0" w:color="auto"/>
                        <w:bottom w:val="none" w:sz="0" w:space="0" w:color="auto"/>
                        <w:right w:val="none" w:sz="0" w:space="0" w:color="auto"/>
                      </w:divBdr>
                      <w:divsChild>
                        <w:div w:id="1783916786">
                          <w:marLeft w:val="0"/>
                          <w:marRight w:val="0"/>
                          <w:marTop w:val="0"/>
                          <w:marBottom w:val="0"/>
                          <w:divBdr>
                            <w:top w:val="none" w:sz="0" w:space="0" w:color="auto"/>
                            <w:left w:val="none" w:sz="0" w:space="0" w:color="auto"/>
                            <w:bottom w:val="none" w:sz="0" w:space="0" w:color="auto"/>
                            <w:right w:val="none" w:sz="0" w:space="0" w:color="auto"/>
                          </w:divBdr>
                          <w:divsChild>
                            <w:div w:id="1365255136">
                              <w:marLeft w:val="0"/>
                              <w:marRight w:val="0"/>
                              <w:marTop w:val="0"/>
                              <w:marBottom w:val="0"/>
                              <w:divBdr>
                                <w:top w:val="none" w:sz="0" w:space="0" w:color="auto"/>
                                <w:left w:val="none" w:sz="0" w:space="0" w:color="auto"/>
                                <w:bottom w:val="none" w:sz="0" w:space="0" w:color="auto"/>
                                <w:right w:val="none" w:sz="0" w:space="0" w:color="auto"/>
                              </w:divBdr>
                              <w:divsChild>
                                <w:div w:id="5242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74886">
      <w:bodyDiv w:val="1"/>
      <w:marLeft w:val="0"/>
      <w:marRight w:val="0"/>
      <w:marTop w:val="0"/>
      <w:marBottom w:val="0"/>
      <w:divBdr>
        <w:top w:val="none" w:sz="0" w:space="0" w:color="auto"/>
        <w:left w:val="none" w:sz="0" w:space="0" w:color="auto"/>
        <w:bottom w:val="none" w:sz="0" w:space="0" w:color="auto"/>
        <w:right w:val="none" w:sz="0" w:space="0" w:color="auto"/>
      </w:divBdr>
      <w:divsChild>
        <w:div w:id="1807623894">
          <w:marLeft w:val="0"/>
          <w:marRight w:val="0"/>
          <w:marTop w:val="0"/>
          <w:marBottom w:val="0"/>
          <w:divBdr>
            <w:top w:val="none" w:sz="0" w:space="0" w:color="auto"/>
            <w:left w:val="single" w:sz="6" w:space="0" w:color="2E5E72"/>
            <w:bottom w:val="none" w:sz="0" w:space="0" w:color="auto"/>
            <w:right w:val="single" w:sz="6" w:space="0" w:color="2E5E72"/>
          </w:divBdr>
          <w:divsChild>
            <w:div w:id="1763187196">
              <w:marLeft w:val="0"/>
              <w:marRight w:val="0"/>
              <w:marTop w:val="0"/>
              <w:marBottom w:val="0"/>
              <w:divBdr>
                <w:top w:val="none" w:sz="0" w:space="0" w:color="auto"/>
                <w:left w:val="none" w:sz="0" w:space="0" w:color="auto"/>
                <w:bottom w:val="none" w:sz="0" w:space="0" w:color="auto"/>
                <w:right w:val="none" w:sz="0" w:space="0" w:color="auto"/>
              </w:divBdr>
              <w:divsChild>
                <w:div w:id="1555045764">
                  <w:marLeft w:val="0"/>
                  <w:marRight w:val="0"/>
                  <w:marTop w:val="0"/>
                  <w:marBottom w:val="2250"/>
                  <w:divBdr>
                    <w:top w:val="none" w:sz="0" w:space="0" w:color="auto"/>
                    <w:left w:val="none" w:sz="0" w:space="0" w:color="auto"/>
                    <w:bottom w:val="none" w:sz="0" w:space="0" w:color="auto"/>
                    <w:right w:val="none" w:sz="0" w:space="0" w:color="auto"/>
                  </w:divBdr>
                  <w:divsChild>
                    <w:div w:id="1217008310">
                      <w:marLeft w:val="0"/>
                      <w:marRight w:val="0"/>
                      <w:marTop w:val="0"/>
                      <w:marBottom w:val="0"/>
                      <w:divBdr>
                        <w:top w:val="none" w:sz="0" w:space="0" w:color="auto"/>
                        <w:left w:val="none" w:sz="0" w:space="0" w:color="auto"/>
                        <w:bottom w:val="none" w:sz="0" w:space="0" w:color="auto"/>
                        <w:right w:val="none" w:sz="0" w:space="0" w:color="auto"/>
                      </w:divBdr>
                      <w:divsChild>
                        <w:div w:id="309947048">
                          <w:marLeft w:val="0"/>
                          <w:marRight w:val="0"/>
                          <w:marTop w:val="0"/>
                          <w:marBottom w:val="300"/>
                          <w:divBdr>
                            <w:top w:val="none" w:sz="0" w:space="0" w:color="auto"/>
                            <w:left w:val="none" w:sz="0" w:space="0" w:color="auto"/>
                            <w:bottom w:val="none" w:sz="0" w:space="0" w:color="auto"/>
                            <w:right w:val="none" w:sz="0" w:space="0" w:color="auto"/>
                          </w:divBdr>
                          <w:divsChild>
                            <w:div w:id="1876430506">
                              <w:marLeft w:val="0"/>
                              <w:marRight w:val="0"/>
                              <w:marTop w:val="0"/>
                              <w:marBottom w:val="0"/>
                              <w:divBdr>
                                <w:top w:val="none" w:sz="0" w:space="0" w:color="auto"/>
                                <w:left w:val="none" w:sz="0" w:space="0" w:color="auto"/>
                                <w:bottom w:val="none" w:sz="0" w:space="0" w:color="auto"/>
                                <w:right w:val="none" w:sz="0" w:space="0" w:color="auto"/>
                              </w:divBdr>
                              <w:divsChild>
                                <w:div w:id="917520216">
                                  <w:marLeft w:val="0"/>
                                  <w:marRight w:val="0"/>
                                  <w:marTop w:val="0"/>
                                  <w:marBottom w:val="0"/>
                                  <w:divBdr>
                                    <w:top w:val="none" w:sz="0" w:space="0" w:color="auto"/>
                                    <w:left w:val="none" w:sz="0" w:space="0" w:color="auto"/>
                                    <w:bottom w:val="none" w:sz="0" w:space="0" w:color="auto"/>
                                    <w:right w:val="none" w:sz="0" w:space="0" w:color="auto"/>
                                  </w:divBdr>
                                </w:div>
                                <w:div w:id="571231992">
                                  <w:marLeft w:val="0"/>
                                  <w:marRight w:val="0"/>
                                  <w:marTop w:val="0"/>
                                  <w:marBottom w:val="0"/>
                                  <w:divBdr>
                                    <w:top w:val="none" w:sz="0" w:space="0" w:color="auto"/>
                                    <w:left w:val="none" w:sz="0" w:space="0" w:color="auto"/>
                                    <w:bottom w:val="none" w:sz="0" w:space="0" w:color="auto"/>
                                    <w:right w:val="none" w:sz="0" w:space="0" w:color="auto"/>
                                  </w:divBdr>
                                </w:div>
                                <w:div w:id="811562667">
                                  <w:marLeft w:val="0"/>
                                  <w:marRight w:val="0"/>
                                  <w:marTop w:val="0"/>
                                  <w:marBottom w:val="0"/>
                                  <w:divBdr>
                                    <w:top w:val="none" w:sz="0" w:space="0" w:color="auto"/>
                                    <w:left w:val="none" w:sz="0" w:space="0" w:color="auto"/>
                                    <w:bottom w:val="none" w:sz="0" w:space="0" w:color="auto"/>
                                    <w:right w:val="none" w:sz="0" w:space="0" w:color="auto"/>
                                  </w:divBdr>
                                </w:div>
                                <w:div w:id="782654536">
                                  <w:marLeft w:val="0"/>
                                  <w:marRight w:val="0"/>
                                  <w:marTop w:val="0"/>
                                  <w:marBottom w:val="0"/>
                                  <w:divBdr>
                                    <w:top w:val="none" w:sz="0" w:space="0" w:color="auto"/>
                                    <w:left w:val="none" w:sz="0" w:space="0" w:color="auto"/>
                                    <w:bottom w:val="none" w:sz="0" w:space="0" w:color="auto"/>
                                    <w:right w:val="none" w:sz="0" w:space="0" w:color="auto"/>
                                  </w:divBdr>
                                </w:div>
                                <w:div w:id="1384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12082">
      <w:bodyDiv w:val="1"/>
      <w:marLeft w:val="0"/>
      <w:marRight w:val="0"/>
      <w:marTop w:val="0"/>
      <w:marBottom w:val="0"/>
      <w:divBdr>
        <w:top w:val="none" w:sz="0" w:space="0" w:color="auto"/>
        <w:left w:val="none" w:sz="0" w:space="0" w:color="auto"/>
        <w:bottom w:val="none" w:sz="0" w:space="0" w:color="auto"/>
        <w:right w:val="none" w:sz="0" w:space="0" w:color="auto"/>
      </w:divBdr>
    </w:div>
    <w:div w:id="211232497">
      <w:bodyDiv w:val="1"/>
      <w:marLeft w:val="0"/>
      <w:marRight w:val="0"/>
      <w:marTop w:val="0"/>
      <w:marBottom w:val="0"/>
      <w:divBdr>
        <w:top w:val="none" w:sz="0" w:space="0" w:color="auto"/>
        <w:left w:val="none" w:sz="0" w:space="0" w:color="auto"/>
        <w:bottom w:val="none" w:sz="0" w:space="0" w:color="auto"/>
        <w:right w:val="none" w:sz="0" w:space="0" w:color="auto"/>
      </w:divBdr>
    </w:div>
    <w:div w:id="227419156">
      <w:bodyDiv w:val="1"/>
      <w:marLeft w:val="0"/>
      <w:marRight w:val="0"/>
      <w:marTop w:val="0"/>
      <w:marBottom w:val="0"/>
      <w:divBdr>
        <w:top w:val="none" w:sz="0" w:space="0" w:color="auto"/>
        <w:left w:val="none" w:sz="0" w:space="0" w:color="auto"/>
        <w:bottom w:val="none" w:sz="0" w:space="0" w:color="auto"/>
        <w:right w:val="none" w:sz="0" w:space="0" w:color="auto"/>
      </w:divBdr>
      <w:divsChild>
        <w:div w:id="1465924826">
          <w:marLeft w:val="0"/>
          <w:marRight w:val="0"/>
          <w:marTop w:val="0"/>
          <w:marBottom w:val="0"/>
          <w:divBdr>
            <w:top w:val="none" w:sz="0" w:space="0" w:color="auto"/>
            <w:left w:val="none" w:sz="0" w:space="0" w:color="auto"/>
            <w:bottom w:val="none" w:sz="0" w:space="0" w:color="auto"/>
            <w:right w:val="none" w:sz="0" w:space="0" w:color="auto"/>
          </w:divBdr>
          <w:divsChild>
            <w:div w:id="1966614796">
              <w:marLeft w:val="0"/>
              <w:marRight w:val="0"/>
              <w:marTop w:val="0"/>
              <w:marBottom w:val="0"/>
              <w:divBdr>
                <w:top w:val="none" w:sz="0" w:space="0" w:color="auto"/>
                <w:left w:val="none" w:sz="0" w:space="0" w:color="auto"/>
                <w:bottom w:val="none" w:sz="0" w:space="0" w:color="auto"/>
                <w:right w:val="none" w:sz="0" w:space="0" w:color="auto"/>
              </w:divBdr>
              <w:divsChild>
                <w:div w:id="773591651">
                  <w:marLeft w:val="0"/>
                  <w:marRight w:val="0"/>
                  <w:marTop w:val="0"/>
                  <w:marBottom w:val="0"/>
                  <w:divBdr>
                    <w:top w:val="none" w:sz="0" w:space="0" w:color="auto"/>
                    <w:left w:val="none" w:sz="0" w:space="0" w:color="auto"/>
                    <w:bottom w:val="none" w:sz="0" w:space="0" w:color="auto"/>
                    <w:right w:val="none" w:sz="0" w:space="0" w:color="auto"/>
                  </w:divBdr>
                  <w:divsChild>
                    <w:div w:id="669023102">
                      <w:marLeft w:val="0"/>
                      <w:marRight w:val="0"/>
                      <w:marTop w:val="0"/>
                      <w:marBottom w:val="0"/>
                      <w:divBdr>
                        <w:top w:val="none" w:sz="0" w:space="0" w:color="auto"/>
                        <w:left w:val="none" w:sz="0" w:space="0" w:color="auto"/>
                        <w:bottom w:val="none" w:sz="0" w:space="0" w:color="auto"/>
                        <w:right w:val="none" w:sz="0" w:space="0" w:color="auto"/>
                      </w:divBdr>
                      <w:divsChild>
                        <w:div w:id="897669471">
                          <w:marLeft w:val="0"/>
                          <w:marRight w:val="0"/>
                          <w:marTop w:val="0"/>
                          <w:marBottom w:val="0"/>
                          <w:divBdr>
                            <w:top w:val="none" w:sz="0" w:space="0" w:color="auto"/>
                            <w:left w:val="none" w:sz="0" w:space="0" w:color="auto"/>
                            <w:bottom w:val="none" w:sz="0" w:space="0" w:color="auto"/>
                            <w:right w:val="none" w:sz="0" w:space="0" w:color="auto"/>
                          </w:divBdr>
                          <w:divsChild>
                            <w:div w:id="1050420568">
                              <w:marLeft w:val="0"/>
                              <w:marRight w:val="0"/>
                              <w:marTop w:val="0"/>
                              <w:marBottom w:val="0"/>
                              <w:divBdr>
                                <w:top w:val="none" w:sz="0" w:space="0" w:color="auto"/>
                                <w:left w:val="none" w:sz="0" w:space="0" w:color="auto"/>
                                <w:bottom w:val="single" w:sz="6" w:space="15" w:color="E3DFDF"/>
                                <w:right w:val="none" w:sz="0" w:space="0" w:color="auto"/>
                              </w:divBdr>
                              <w:divsChild>
                                <w:div w:id="182785884">
                                  <w:marLeft w:val="0"/>
                                  <w:marRight w:val="0"/>
                                  <w:marTop w:val="0"/>
                                  <w:marBottom w:val="75"/>
                                  <w:divBdr>
                                    <w:top w:val="none" w:sz="0" w:space="0" w:color="auto"/>
                                    <w:left w:val="none" w:sz="0" w:space="0" w:color="auto"/>
                                    <w:bottom w:val="single" w:sz="6" w:space="5" w:color="EEEEEE"/>
                                    <w:right w:val="none" w:sz="0" w:space="0" w:color="auto"/>
                                  </w:divBdr>
                                  <w:divsChild>
                                    <w:div w:id="5110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460562">
      <w:bodyDiv w:val="1"/>
      <w:marLeft w:val="0"/>
      <w:marRight w:val="0"/>
      <w:marTop w:val="0"/>
      <w:marBottom w:val="0"/>
      <w:divBdr>
        <w:top w:val="none" w:sz="0" w:space="0" w:color="auto"/>
        <w:left w:val="none" w:sz="0" w:space="0" w:color="auto"/>
        <w:bottom w:val="none" w:sz="0" w:space="0" w:color="auto"/>
        <w:right w:val="none" w:sz="0" w:space="0" w:color="auto"/>
      </w:divBdr>
      <w:divsChild>
        <w:div w:id="1237017042">
          <w:marLeft w:val="0"/>
          <w:marRight w:val="0"/>
          <w:marTop w:val="0"/>
          <w:marBottom w:val="0"/>
          <w:divBdr>
            <w:top w:val="none" w:sz="0" w:space="0" w:color="auto"/>
            <w:left w:val="none" w:sz="0" w:space="0" w:color="auto"/>
            <w:bottom w:val="none" w:sz="0" w:space="0" w:color="auto"/>
            <w:right w:val="none" w:sz="0" w:space="0" w:color="auto"/>
          </w:divBdr>
        </w:div>
      </w:divsChild>
    </w:div>
    <w:div w:id="325205256">
      <w:bodyDiv w:val="1"/>
      <w:marLeft w:val="0"/>
      <w:marRight w:val="0"/>
      <w:marTop w:val="0"/>
      <w:marBottom w:val="0"/>
      <w:divBdr>
        <w:top w:val="none" w:sz="0" w:space="0" w:color="auto"/>
        <w:left w:val="none" w:sz="0" w:space="0" w:color="auto"/>
        <w:bottom w:val="none" w:sz="0" w:space="0" w:color="auto"/>
        <w:right w:val="none" w:sz="0" w:space="0" w:color="auto"/>
      </w:divBdr>
      <w:divsChild>
        <w:div w:id="1475373527">
          <w:marLeft w:val="0"/>
          <w:marRight w:val="0"/>
          <w:marTop w:val="0"/>
          <w:marBottom w:val="0"/>
          <w:divBdr>
            <w:top w:val="none" w:sz="0" w:space="0" w:color="auto"/>
            <w:left w:val="none" w:sz="0" w:space="0" w:color="auto"/>
            <w:bottom w:val="none" w:sz="0" w:space="0" w:color="auto"/>
            <w:right w:val="none" w:sz="0" w:space="0" w:color="auto"/>
          </w:divBdr>
          <w:divsChild>
            <w:div w:id="1708598700">
              <w:marLeft w:val="0"/>
              <w:marRight w:val="0"/>
              <w:marTop w:val="0"/>
              <w:marBottom w:val="0"/>
              <w:divBdr>
                <w:top w:val="none" w:sz="0" w:space="0" w:color="auto"/>
                <w:left w:val="none" w:sz="0" w:space="0" w:color="auto"/>
                <w:bottom w:val="none" w:sz="0" w:space="0" w:color="auto"/>
                <w:right w:val="none" w:sz="0" w:space="0" w:color="auto"/>
              </w:divBdr>
              <w:divsChild>
                <w:div w:id="513033270">
                  <w:marLeft w:val="0"/>
                  <w:marRight w:val="0"/>
                  <w:marTop w:val="0"/>
                  <w:marBottom w:val="0"/>
                  <w:divBdr>
                    <w:top w:val="none" w:sz="0" w:space="0" w:color="auto"/>
                    <w:left w:val="none" w:sz="0" w:space="0" w:color="auto"/>
                    <w:bottom w:val="none" w:sz="0" w:space="0" w:color="auto"/>
                    <w:right w:val="none" w:sz="0" w:space="0" w:color="auto"/>
                  </w:divBdr>
                  <w:divsChild>
                    <w:div w:id="1467549504">
                      <w:marLeft w:val="0"/>
                      <w:marRight w:val="0"/>
                      <w:marTop w:val="0"/>
                      <w:marBottom w:val="0"/>
                      <w:divBdr>
                        <w:top w:val="none" w:sz="0" w:space="0" w:color="auto"/>
                        <w:left w:val="none" w:sz="0" w:space="0" w:color="auto"/>
                        <w:bottom w:val="none" w:sz="0" w:space="0" w:color="auto"/>
                        <w:right w:val="none" w:sz="0" w:space="0" w:color="auto"/>
                      </w:divBdr>
                      <w:divsChild>
                        <w:div w:id="197662327">
                          <w:marLeft w:val="0"/>
                          <w:marRight w:val="0"/>
                          <w:marTop w:val="0"/>
                          <w:marBottom w:val="0"/>
                          <w:divBdr>
                            <w:top w:val="none" w:sz="0" w:space="0" w:color="auto"/>
                            <w:left w:val="none" w:sz="0" w:space="0" w:color="auto"/>
                            <w:bottom w:val="none" w:sz="0" w:space="0" w:color="auto"/>
                            <w:right w:val="none" w:sz="0" w:space="0" w:color="auto"/>
                          </w:divBdr>
                          <w:divsChild>
                            <w:div w:id="155611481">
                              <w:marLeft w:val="0"/>
                              <w:marRight w:val="0"/>
                              <w:marTop w:val="0"/>
                              <w:marBottom w:val="0"/>
                              <w:divBdr>
                                <w:top w:val="none" w:sz="0" w:space="0" w:color="auto"/>
                                <w:left w:val="none" w:sz="0" w:space="0" w:color="auto"/>
                                <w:bottom w:val="single" w:sz="6" w:space="15" w:color="E3DFDF"/>
                                <w:right w:val="none" w:sz="0" w:space="0" w:color="auto"/>
                              </w:divBdr>
                            </w:div>
                          </w:divsChild>
                        </w:div>
                      </w:divsChild>
                    </w:div>
                  </w:divsChild>
                </w:div>
              </w:divsChild>
            </w:div>
          </w:divsChild>
        </w:div>
      </w:divsChild>
    </w:div>
    <w:div w:id="329255722">
      <w:bodyDiv w:val="1"/>
      <w:marLeft w:val="0"/>
      <w:marRight w:val="0"/>
      <w:marTop w:val="0"/>
      <w:marBottom w:val="0"/>
      <w:divBdr>
        <w:top w:val="none" w:sz="0" w:space="0" w:color="auto"/>
        <w:left w:val="none" w:sz="0" w:space="0" w:color="auto"/>
        <w:bottom w:val="none" w:sz="0" w:space="0" w:color="auto"/>
        <w:right w:val="none" w:sz="0" w:space="0" w:color="auto"/>
      </w:divBdr>
      <w:divsChild>
        <w:div w:id="214583128">
          <w:marLeft w:val="0"/>
          <w:marRight w:val="0"/>
          <w:marTop w:val="0"/>
          <w:marBottom w:val="0"/>
          <w:divBdr>
            <w:top w:val="none" w:sz="0" w:space="0" w:color="auto"/>
            <w:left w:val="none" w:sz="0" w:space="0" w:color="auto"/>
            <w:bottom w:val="none" w:sz="0" w:space="0" w:color="auto"/>
            <w:right w:val="none" w:sz="0" w:space="0" w:color="auto"/>
          </w:divBdr>
          <w:divsChild>
            <w:div w:id="1737433247">
              <w:marLeft w:val="0"/>
              <w:marRight w:val="0"/>
              <w:marTop w:val="150"/>
              <w:marBottom w:val="75"/>
              <w:divBdr>
                <w:top w:val="single" w:sz="18" w:space="0" w:color="FFFFFF"/>
                <w:left w:val="single" w:sz="18" w:space="0" w:color="FFFFFF"/>
                <w:bottom w:val="single" w:sz="18" w:space="11" w:color="FFFFFF"/>
                <w:right w:val="single" w:sz="18" w:space="0" w:color="FFFFFF"/>
              </w:divBdr>
              <w:divsChild>
                <w:div w:id="1755933646">
                  <w:marLeft w:val="0"/>
                  <w:marRight w:val="0"/>
                  <w:marTop w:val="0"/>
                  <w:marBottom w:val="0"/>
                  <w:divBdr>
                    <w:top w:val="none" w:sz="0" w:space="0" w:color="auto"/>
                    <w:left w:val="none" w:sz="0" w:space="0" w:color="auto"/>
                    <w:bottom w:val="none" w:sz="0" w:space="0" w:color="auto"/>
                    <w:right w:val="none" w:sz="0" w:space="0" w:color="auto"/>
                  </w:divBdr>
                  <w:divsChild>
                    <w:div w:id="757292592">
                      <w:marLeft w:val="0"/>
                      <w:marRight w:val="0"/>
                      <w:marTop w:val="0"/>
                      <w:marBottom w:val="0"/>
                      <w:divBdr>
                        <w:top w:val="none" w:sz="0" w:space="0" w:color="auto"/>
                        <w:left w:val="none" w:sz="0" w:space="0" w:color="auto"/>
                        <w:bottom w:val="none" w:sz="0" w:space="0" w:color="auto"/>
                        <w:right w:val="none" w:sz="0" w:space="0" w:color="auto"/>
                      </w:divBdr>
                      <w:divsChild>
                        <w:div w:id="883373838">
                          <w:marLeft w:val="0"/>
                          <w:marRight w:val="0"/>
                          <w:marTop w:val="0"/>
                          <w:marBottom w:val="0"/>
                          <w:divBdr>
                            <w:top w:val="none" w:sz="0" w:space="0" w:color="auto"/>
                            <w:left w:val="none" w:sz="0" w:space="0" w:color="auto"/>
                            <w:bottom w:val="none" w:sz="0" w:space="0" w:color="auto"/>
                            <w:right w:val="none" w:sz="0" w:space="0" w:color="auto"/>
                          </w:divBdr>
                          <w:divsChild>
                            <w:div w:id="2078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5886">
      <w:bodyDiv w:val="1"/>
      <w:marLeft w:val="0"/>
      <w:marRight w:val="0"/>
      <w:marTop w:val="0"/>
      <w:marBottom w:val="0"/>
      <w:divBdr>
        <w:top w:val="none" w:sz="0" w:space="0" w:color="auto"/>
        <w:left w:val="none" w:sz="0" w:space="0" w:color="auto"/>
        <w:bottom w:val="none" w:sz="0" w:space="0" w:color="auto"/>
        <w:right w:val="none" w:sz="0" w:space="0" w:color="auto"/>
      </w:divBdr>
      <w:divsChild>
        <w:div w:id="199705719">
          <w:marLeft w:val="0"/>
          <w:marRight w:val="0"/>
          <w:marTop w:val="0"/>
          <w:marBottom w:val="0"/>
          <w:divBdr>
            <w:top w:val="none" w:sz="0" w:space="0" w:color="auto"/>
            <w:left w:val="none" w:sz="0" w:space="0" w:color="auto"/>
            <w:bottom w:val="none" w:sz="0" w:space="0" w:color="auto"/>
            <w:right w:val="none" w:sz="0" w:space="0" w:color="auto"/>
          </w:divBdr>
          <w:divsChild>
            <w:div w:id="1791629184">
              <w:marLeft w:val="0"/>
              <w:marRight w:val="0"/>
              <w:marTop w:val="0"/>
              <w:marBottom w:val="0"/>
              <w:divBdr>
                <w:top w:val="none" w:sz="0" w:space="0" w:color="auto"/>
                <w:left w:val="none" w:sz="0" w:space="0" w:color="auto"/>
                <w:bottom w:val="none" w:sz="0" w:space="0" w:color="auto"/>
                <w:right w:val="none" w:sz="0" w:space="0" w:color="auto"/>
              </w:divBdr>
              <w:divsChild>
                <w:div w:id="1393582243">
                  <w:marLeft w:val="0"/>
                  <w:marRight w:val="0"/>
                  <w:marTop w:val="0"/>
                  <w:marBottom w:val="0"/>
                  <w:divBdr>
                    <w:top w:val="none" w:sz="0" w:space="0" w:color="auto"/>
                    <w:left w:val="none" w:sz="0" w:space="0" w:color="auto"/>
                    <w:bottom w:val="none" w:sz="0" w:space="0" w:color="auto"/>
                    <w:right w:val="none" w:sz="0" w:space="0" w:color="auto"/>
                  </w:divBdr>
                  <w:divsChild>
                    <w:div w:id="789519207">
                      <w:marLeft w:val="0"/>
                      <w:marRight w:val="0"/>
                      <w:marTop w:val="0"/>
                      <w:marBottom w:val="0"/>
                      <w:divBdr>
                        <w:top w:val="none" w:sz="0" w:space="0" w:color="auto"/>
                        <w:left w:val="none" w:sz="0" w:space="0" w:color="auto"/>
                        <w:bottom w:val="none" w:sz="0" w:space="0" w:color="auto"/>
                        <w:right w:val="none" w:sz="0" w:space="0" w:color="auto"/>
                      </w:divBdr>
                      <w:divsChild>
                        <w:div w:id="1084451909">
                          <w:marLeft w:val="0"/>
                          <w:marRight w:val="0"/>
                          <w:marTop w:val="0"/>
                          <w:marBottom w:val="0"/>
                          <w:divBdr>
                            <w:top w:val="none" w:sz="0" w:space="0" w:color="auto"/>
                            <w:left w:val="none" w:sz="0" w:space="0" w:color="auto"/>
                            <w:bottom w:val="none" w:sz="0" w:space="0" w:color="auto"/>
                            <w:right w:val="none" w:sz="0" w:space="0" w:color="auto"/>
                          </w:divBdr>
                          <w:divsChild>
                            <w:div w:id="1560752236">
                              <w:marLeft w:val="0"/>
                              <w:marRight w:val="0"/>
                              <w:marTop w:val="0"/>
                              <w:marBottom w:val="0"/>
                              <w:divBdr>
                                <w:top w:val="none" w:sz="0" w:space="0" w:color="auto"/>
                                <w:left w:val="none" w:sz="0" w:space="0" w:color="auto"/>
                                <w:bottom w:val="none" w:sz="0" w:space="0" w:color="auto"/>
                                <w:right w:val="none" w:sz="0" w:space="0" w:color="auto"/>
                              </w:divBdr>
                              <w:divsChild>
                                <w:div w:id="1443575828">
                                  <w:marLeft w:val="0"/>
                                  <w:marRight w:val="0"/>
                                  <w:marTop w:val="0"/>
                                  <w:marBottom w:val="0"/>
                                  <w:divBdr>
                                    <w:top w:val="none" w:sz="0" w:space="0" w:color="auto"/>
                                    <w:left w:val="none" w:sz="0" w:space="0" w:color="auto"/>
                                    <w:bottom w:val="none" w:sz="0" w:space="0" w:color="auto"/>
                                    <w:right w:val="none" w:sz="0" w:space="0" w:color="auto"/>
                                  </w:divBdr>
                                  <w:divsChild>
                                    <w:div w:id="1859462586">
                                      <w:marLeft w:val="0"/>
                                      <w:marRight w:val="0"/>
                                      <w:marTop w:val="0"/>
                                      <w:marBottom w:val="0"/>
                                      <w:divBdr>
                                        <w:top w:val="none" w:sz="0" w:space="0" w:color="auto"/>
                                        <w:left w:val="none" w:sz="0" w:space="0" w:color="auto"/>
                                        <w:bottom w:val="none" w:sz="0" w:space="0" w:color="auto"/>
                                        <w:right w:val="none" w:sz="0" w:space="0" w:color="auto"/>
                                      </w:divBdr>
                                      <w:divsChild>
                                        <w:div w:id="247354393">
                                          <w:marLeft w:val="0"/>
                                          <w:marRight w:val="0"/>
                                          <w:marTop w:val="0"/>
                                          <w:marBottom w:val="0"/>
                                          <w:divBdr>
                                            <w:top w:val="none" w:sz="0" w:space="0" w:color="auto"/>
                                            <w:left w:val="none" w:sz="0" w:space="0" w:color="auto"/>
                                            <w:bottom w:val="none" w:sz="0" w:space="0" w:color="auto"/>
                                            <w:right w:val="none" w:sz="0" w:space="0" w:color="auto"/>
                                          </w:divBdr>
                                          <w:divsChild>
                                            <w:div w:id="23724186">
                                              <w:marLeft w:val="0"/>
                                              <w:marRight w:val="0"/>
                                              <w:marTop w:val="0"/>
                                              <w:marBottom w:val="0"/>
                                              <w:divBdr>
                                                <w:top w:val="none" w:sz="0" w:space="0" w:color="auto"/>
                                                <w:left w:val="none" w:sz="0" w:space="0" w:color="auto"/>
                                                <w:bottom w:val="none" w:sz="0" w:space="0" w:color="auto"/>
                                                <w:right w:val="none" w:sz="0" w:space="0" w:color="auto"/>
                                              </w:divBdr>
                                              <w:divsChild>
                                                <w:div w:id="1452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381365">
      <w:bodyDiv w:val="1"/>
      <w:marLeft w:val="0"/>
      <w:marRight w:val="0"/>
      <w:marTop w:val="0"/>
      <w:marBottom w:val="0"/>
      <w:divBdr>
        <w:top w:val="none" w:sz="0" w:space="0" w:color="auto"/>
        <w:left w:val="none" w:sz="0" w:space="0" w:color="auto"/>
        <w:bottom w:val="none" w:sz="0" w:space="0" w:color="auto"/>
        <w:right w:val="none" w:sz="0" w:space="0" w:color="auto"/>
      </w:divBdr>
    </w:div>
    <w:div w:id="625815374">
      <w:bodyDiv w:val="1"/>
      <w:marLeft w:val="0"/>
      <w:marRight w:val="0"/>
      <w:marTop w:val="0"/>
      <w:marBottom w:val="0"/>
      <w:divBdr>
        <w:top w:val="none" w:sz="0" w:space="0" w:color="auto"/>
        <w:left w:val="none" w:sz="0" w:space="0" w:color="auto"/>
        <w:bottom w:val="none" w:sz="0" w:space="0" w:color="auto"/>
        <w:right w:val="none" w:sz="0" w:space="0" w:color="auto"/>
      </w:divBdr>
      <w:divsChild>
        <w:div w:id="735978302">
          <w:marLeft w:val="0"/>
          <w:marRight w:val="0"/>
          <w:marTop w:val="0"/>
          <w:marBottom w:val="0"/>
          <w:divBdr>
            <w:top w:val="none" w:sz="0" w:space="0" w:color="auto"/>
            <w:left w:val="single" w:sz="6" w:space="0" w:color="2E5E72"/>
            <w:bottom w:val="none" w:sz="0" w:space="0" w:color="auto"/>
            <w:right w:val="single" w:sz="6" w:space="0" w:color="2E5E72"/>
          </w:divBdr>
          <w:divsChild>
            <w:div w:id="1972131333">
              <w:marLeft w:val="0"/>
              <w:marRight w:val="0"/>
              <w:marTop w:val="0"/>
              <w:marBottom w:val="0"/>
              <w:divBdr>
                <w:top w:val="none" w:sz="0" w:space="0" w:color="auto"/>
                <w:left w:val="none" w:sz="0" w:space="0" w:color="auto"/>
                <w:bottom w:val="none" w:sz="0" w:space="0" w:color="auto"/>
                <w:right w:val="none" w:sz="0" w:space="0" w:color="auto"/>
              </w:divBdr>
              <w:divsChild>
                <w:div w:id="159780561">
                  <w:marLeft w:val="0"/>
                  <w:marRight w:val="0"/>
                  <w:marTop w:val="0"/>
                  <w:marBottom w:val="2250"/>
                  <w:divBdr>
                    <w:top w:val="none" w:sz="0" w:space="0" w:color="auto"/>
                    <w:left w:val="none" w:sz="0" w:space="0" w:color="auto"/>
                    <w:bottom w:val="none" w:sz="0" w:space="0" w:color="auto"/>
                    <w:right w:val="none" w:sz="0" w:space="0" w:color="auto"/>
                  </w:divBdr>
                  <w:divsChild>
                    <w:div w:id="504974441">
                      <w:marLeft w:val="0"/>
                      <w:marRight w:val="0"/>
                      <w:marTop w:val="0"/>
                      <w:marBottom w:val="0"/>
                      <w:divBdr>
                        <w:top w:val="none" w:sz="0" w:space="0" w:color="auto"/>
                        <w:left w:val="none" w:sz="0" w:space="0" w:color="auto"/>
                        <w:bottom w:val="none" w:sz="0" w:space="0" w:color="auto"/>
                        <w:right w:val="none" w:sz="0" w:space="0" w:color="auto"/>
                      </w:divBdr>
                      <w:divsChild>
                        <w:div w:id="1636714919">
                          <w:marLeft w:val="0"/>
                          <w:marRight w:val="0"/>
                          <w:marTop w:val="0"/>
                          <w:marBottom w:val="300"/>
                          <w:divBdr>
                            <w:top w:val="none" w:sz="0" w:space="0" w:color="auto"/>
                            <w:left w:val="none" w:sz="0" w:space="0" w:color="auto"/>
                            <w:bottom w:val="none" w:sz="0" w:space="0" w:color="auto"/>
                            <w:right w:val="none" w:sz="0" w:space="0" w:color="auto"/>
                          </w:divBdr>
                          <w:divsChild>
                            <w:div w:id="723256529">
                              <w:marLeft w:val="0"/>
                              <w:marRight w:val="0"/>
                              <w:marTop w:val="0"/>
                              <w:marBottom w:val="0"/>
                              <w:divBdr>
                                <w:top w:val="none" w:sz="0" w:space="0" w:color="auto"/>
                                <w:left w:val="none" w:sz="0" w:space="0" w:color="auto"/>
                                <w:bottom w:val="none" w:sz="0" w:space="0" w:color="auto"/>
                                <w:right w:val="none" w:sz="0" w:space="0" w:color="auto"/>
                              </w:divBdr>
                              <w:divsChild>
                                <w:div w:id="597182142">
                                  <w:marLeft w:val="0"/>
                                  <w:marRight w:val="0"/>
                                  <w:marTop w:val="0"/>
                                  <w:marBottom w:val="0"/>
                                  <w:divBdr>
                                    <w:top w:val="none" w:sz="0" w:space="0" w:color="auto"/>
                                    <w:left w:val="none" w:sz="0" w:space="0" w:color="auto"/>
                                    <w:bottom w:val="none" w:sz="0" w:space="0" w:color="auto"/>
                                    <w:right w:val="none" w:sz="0" w:space="0" w:color="auto"/>
                                  </w:divBdr>
                                </w:div>
                                <w:div w:id="1944457423">
                                  <w:marLeft w:val="0"/>
                                  <w:marRight w:val="0"/>
                                  <w:marTop w:val="0"/>
                                  <w:marBottom w:val="0"/>
                                  <w:divBdr>
                                    <w:top w:val="none" w:sz="0" w:space="0" w:color="auto"/>
                                    <w:left w:val="none" w:sz="0" w:space="0" w:color="auto"/>
                                    <w:bottom w:val="none" w:sz="0" w:space="0" w:color="auto"/>
                                    <w:right w:val="none" w:sz="0" w:space="0" w:color="auto"/>
                                  </w:divBdr>
                                </w:div>
                                <w:div w:id="1813209408">
                                  <w:marLeft w:val="0"/>
                                  <w:marRight w:val="0"/>
                                  <w:marTop w:val="0"/>
                                  <w:marBottom w:val="0"/>
                                  <w:divBdr>
                                    <w:top w:val="none" w:sz="0" w:space="0" w:color="auto"/>
                                    <w:left w:val="none" w:sz="0" w:space="0" w:color="auto"/>
                                    <w:bottom w:val="none" w:sz="0" w:space="0" w:color="auto"/>
                                    <w:right w:val="none" w:sz="0" w:space="0" w:color="auto"/>
                                  </w:divBdr>
                                </w:div>
                                <w:div w:id="2017805454">
                                  <w:marLeft w:val="0"/>
                                  <w:marRight w:val="0"/>
                                  <w:marTop w:val="0"/>
                                  <w:marBottom w:val="0"/>
                                  <w:divBdr>
                                    <w:top w:val="none" w:sz="0" w:space="0" w:color="auto"/>
                                    <w:left w:val="none" w:sz="0" w:space="0" w:color="auto"/>
                                    <w:bottom w:val="none" w:sz="0" w:space="0" w:color="auto"/>
                                    <w:right w:val="none" w:sz="0" w:space="0" w:color="auto"/>
                                  </w:divBdr>
                                </w:div>
                                <w:div w:id="1213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817463">
      <w:bodyDiv w:val="1"/>
      <w:marLeft w:val="0"/>
      <w:marRight w:val="0"/>
      <w:marTop w:val="0"/>
      <w:marBottom w:val="0"/>
      <w:divBdr>
        <w:top w:val="none" w:sz="0" w:space="0" w:color="auto"/>
        <w:left w:val="none" w:sz="0" w:space="0" w:color="auto"/>
        <w:bottom w:val="none" w:sz="0" w:space="0" w:color="auto"/>
        <w:right w:val="none" w:sz="0" w:space="0" w:color="auto"/>
      </w:divBdr>
    </w:div>
    <w:div w:id="947127377">
      <w:bodyDiv w:val="1"/>
      <w:marLeft w:val="0"/>
      <w:marRight w:val="0"/>
      <w:marTop w:val="0"/>
      <w:marBottom w:val="0"/>
      <w:divBdr>
        <w:top w:val="none" w:sz="0" w:space="0" w:color="auto"/>
        <w:left w:val="none" w:sz="0" w:space="0" w:color="auto"/>
        <w:bottom w:val="none" w:sz="0" w:space="0" w:color="auto"/>
        <w:right w:val="none" w:sz="0" w:space="0" w:color="auto"/>
      </w:divBdr>
      <w:divsChild>
        <w:div w:id="2133360020">
          <w:marLeft w:val="0"/>
          <w:marRight w:val="0"/>
          <w:marTop w:val="0"/>
          <w:marBottom w:val="0"/>
          <w:divBdr>
            <w:top w:val="none" w:sz="0" w:space="0" w:color="auto"/>
            <w:left w:val="none" w:sz="0" w:space="0" w:color="auto"/>
            <w:bottom w:val="none" w:sz="0" w:space="0" w:color="auto"/>
            <w:right w:val="none" w:sz="0" w:space="0" w:color="auto"/>
          </w:divBdr>
          <w:divsChild>
            <w:div w:id="879167295">
              <w:marLeft w:val="0"/>
              <w:marRight w:val="0"/>
              <w:marTop w:val="0"/>
              <w:marBottom w:val="0"/>
              <w:divBdr>
                <w:top w:val="none" w:sz="0" w:space="0" w:color="auto"/>
                <w:left w:val="none" w:sz="0" w:space="0" w:color="auto"/>
                <w:bottom w:val="none" w:sz="0" w:space="0" w:color="auto"/>
                <w:right w:val="none" w:sz="0" w:space="0" w:color="auto"/>
              </w:divBdr>
              <w:divsChild>
                <w:div w:id="975142472">
                  <w:marLeft w:val="0"/>
                  <w:marRight w:val="0"/>
                  <w:marTop w:val="0"/>
                  <w:marBottom w:val="0"/>
                  <w:divBdr>
                    <w:top w:val="none" w:sz="0" w:space="0" w:color="auto"/>
                    <w:left w:val="none" w:sz="0" w:space="0" w:color="auto"/>
                    <w:bottom w:val="none" w:sz="0" w:space="0" w:color="auto"/>
                    <w:right w:val="none" w:sz="0" w:space="0" w:color="auto"/>
                  </w:divBdr>
                  <w:divsChild>
                    <w:div w:id="64837843">
                      <w:marLeft w:val="300"/>
                      <w:marRight w:val="0"/>
                      <w:marTop w:val="300"/>
                      <w:marBottom w:val="750"/>
                      <w:divBdr>
                        <w:top w:val="none" w:sz="0" w:space="0" w:color="auto"/>
                        <w:left w:val="none" w:sz="0" w:space="0" w:color="auto"/>
                        <w:bottom w:val="none" w:sz="0" w:space="0" w:color="auto"/>
                        <w:right w:val="none" w:sz="0" w:space="0" w:color="auto"/>
                      </w:divBdr>
                      <w:divsChild>
                        <w:div w:id="1180852808">
                          <w:marLeft w:val="0"/>
                          <w:marRight w:val="0"/>
                          <w:marTop w:val="0"/>
                          <w:marBottom w:val="0"/>
                          <w:divBdr>
                            <w:top w:val="none" w:sz="0" w:space="0" w:color="auto"/>
                            <w:left w:val="none" w:sz="0" w:space="0" w:color="auto"/>
                            <w:bottom w:val="none" w:sz="0" w:space="0" w:color="auto"/>
                            <w:right w:val="none" w:sz="0" w:space="0" w:color="auto"/>
                          </w:divBdr>
                          <w:divsChild>
                            <w:div w:id="12070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60383">
      <w:bodyDiv w:val="1"/>
      <w:marLeft w:val="0"/>
      <w:marRight w:val="0"/>
      <w:marTop w:val="0"/>
      <w:marBottom w:val="0"/>
      <w:divBdr>
        <w:top w:val="none" w:sz="0" w:space="0" w:color="auto"/>
        <w:left w:val="none" w:sz="0" w:space="0" w:color="auto"/>
        <w:bottom w:val="none" w:sz="0" w:space="0" w:color="auto"/>
        <w:right w:val="none" w:sz="0" w:space="0" w:color="auto"/>
      </w:divBdr>
      <w:divsChild>
        <w:div w:id="1791587064">
          <w:marLeft w:val="0"/>
          <w:marRight w:val="0"/>
          <w:marTop w:val="0"/>
          <w:marBottom w:val="0"/>
          <w:divBdr>
            <w:top w:val="none" w:sz="0" w:space="0" w:color="auto"/>
            <w:left w:val="none" w:sz="0" w:space="0" w:color="auto"/>
            <w:bottom w:val="none" w:sz="0" w:space="0" w:color="auto"/>
            <w:right w:val="none" w:sz="0" w:space="0" w:color="auto"/>
          </w:divBdr>
          <w:divsChild>
            <w:div w:id="703024923">
              <w:marLeft w:val="0"/>
              <w:marRight w:val="0"/>
              <w:marTop w:val="0"/>
              <w:marBottom w:val="0"/>
              <w:divBdr>
                <w:top w:val="none" w:sz="0" w:space="0" w:color="auto"/>
                <w:left w:val="none" w:sz="0" w:space="0" w:color="auto"/>
                <w:bottom w:val="none" w:sz="0" w:space="0" w:color="auto"/>
                <w:right w:val="none" w:sz="0" w:space="0" w:color="auto"/>
              </w:divBdr>
              <w:divsChild>
                <w:div w:id="1772702469">
                  <w:marLeft w:val="0"/>
                  <w:marRight w:val="0"/>
                  <w:marTop w:val="0"/>
                  <w:marBottom w:val="0"/>
                  <w:divBdr>
                    <w:top w:val="none" w:sz="0" w:space="0" w:color="auto"/>
                    <w:left w:val="none" w:sz="0" w:space="0" w:color="auto"/>
                    <w:bottom w:val="none" w:sz="0" w:space="0" w:color="auto"/>
                    <w:right w:val="none" w:sz="0" w:space="0" w:color="auto"/>
                  </w:divBdr>
                  <w:divsChild>
                    <w:div w:id="1795754895">
                      <w:marLeft w:val="0"/>
                      <w:marRight w:val="0"/>
                      <w:marTop w:val="0"/>
                      <w:marBottom w:val="0"/>
                      <w:divBdr>
                        <w:top w:val="none" w:sz="0" w:space="0" w:color="auto"/>
                        <w:left w:val="none" w:sz="0" w:space="0" w:color="auto"/>
                        <w:bottom w:val="none" w:sz="0" w:space="0" w:color="auto"/>
                        <w:right w:val="none" w:sz="0" w:space="0" w:color="auto"/>
                      </w:divBdr>
                      <w:divsChild>
                        <w:div w:id="1042901346">
                          <w:marLeft w:val="0"/>
                          <w:marRight w:val="0"/>
                          <w:marTop w:val="0"/>
                          <w:marBottom w:val="0"/>
                          <w:divBdr>
                            <w:top w:val="none" w:sz="0" w:space="0" w:color="auto"/>
                            <w:left w:val="none" w:sz="0" w:space="0" w:color="auto"/>
                            <w:bottom w:val="none" w:sz="0" w:space="0" w:color="auto"/>
                            <w:right w:val="none" w:sz="0" w:space="0" w:color="auto"/>
                          </w:divBdr>
                          <w:divsChild>
                            <w:div w:id="2032994496">
                              <w:marLeft w:val="0"/>
                              <w:marRight w:val="0"/>
                              <w:marTop w:val="0"/>
                              <w:marBottom w:val="0"/>
                              <w:divBdr>
                                <w:top w:val="none" w:sz="0" w:space="0" w:color="auto"/>
                                <w:left w:val="none" w:sz="0" w:space="0" w:color="auto"/>
                                <w:bottom w:val="none" w:sz="0" w:space="0" w:color="auto"/>
                                <w:right w:val="none" w:sz="0" w:space="0" w:color="auto"/>
                              </w:divBdr>
                              <w:divsChild>
                                <w:div w:id="950547269">
                                  <w:marLeft w:val="0"/>
                                  <w:marRight w:val="0"/>
                                  <w:marTop w:val="0"/>
                                  <w:marBottom w:val="0"/>
                                  <w:divBdr>
                                    <w:top w:val="none" w:sz="0" w:space="0" w:color="auto"/>
                                    <w:left w:val="none" w:sz="0" w:space="0" w:color="auto"/>
                                    <w:bottom w:val="none" w:sz="0" w:space="0" w:color="auto"/>
                                    <w:right w:val="none" w:sz="0" w:space="0" w:color="auto"/>
                                  </w:divBdr>
                                  <w:divsChild>
                                    <w:div w:id="1092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2512">
      <w:bodyDiv w:val="1"/>
      <w:marLeft w:val="0"/>
      <w:marRight w:val="0"/>
      <w:marTop w:val="0"/>
      <w:marBottom w:val="0"/>
      <w:divBdr>
        <w:top w:val="none" w:sz="0" w:space="0" w:color="auto"/>
        <w:left w:val="none" w:sz="0" w:space="0" w:color="auto"/>
        <w:bottom w:val="none" w:sz="0" w:space="0" w:color="auto"/>
        <w:right w:val="none" w:sz="0" w:space="0" w:color="auto"/>
      </w:divBdr>
      <w:divsChild>
        <w:div w:id="1690180011">
          <w:marLeft w:val="0"/>
          <w:marRight w:val="0"/>
          <w:marTop w:val="0"/>
          <w:marBottom w:val="0"/>
          <w:divBdr>
            <w:top w:val="none" w:sz="0" w:space="0" w:color="auto"/>
            <w:left w:val="none" w:sz="0" w:space="0" w:color="auto"/>
            <w:bottom w:val="none" w:sz="0" w:space="0" w:color="auto"/>
            <w:right w:val="none" w:sz="0" w:space="0" w:color="auto"/>
          </w:divBdr>
          <w:divsChild>
            <w:div w:id="1741319719">
              <w:marLeft w:val="-300"/>
              <w:marRight w:val="-300"/>
              <w:marTop w:val="0"/>
              <w:marBottom w:val="0"/>
              <w:divBdr>
                <w:top w:val="single" w:sz="6" w:space="7" w:color="EBEBEB"/>
                <w:left w:val="single" w:sz="6" w:space="14" w:color="EBEBEB"/>
                <w:bottom w:val="single" w:sz="6" w:space="3" w:color="EBEBEB"/>
                <w:right w:val="single" w:sz="6" w:space="14" w:color="EBEBEB"/>
              </w:divBdr>
              <w:divsChild>
                <w:div w:id="22635189">
                  <w:marLeft w:val="0"/>
                  <w:marRight w:val="0"/>
                  <w:marTop w:val="0"/>
                  <w:marBottom w:val="150"/>
                  <w:divBdr>
                    <w:top w:val="none" w:sz="0" w:space="0" w:color="auto"/>
                    <w:left w:val="none" w:sz="0" w:space="0" w:color="auto"/>
                    <w:bottom w:val="single" w:sz="6" w:space="0" w:color="EBEBEB"/>
                    <w:right w:val="none" w:sz="0" w:space="0" w:color="auto"/>
                  </w:divBdr>
                </w:div>
              </w:divsChild>
            </w:div>
          </w:divsChild>
        </w:div>
      </w:divsChild>
    </w:div>
    <w:div w:id="1186602272">
      <w:bodyDiv w:val="1"/>
      <w:marLeft w:val="0"/>
      <w:marRight w:val="0"/>
      <w:marTop w:val="0"/>
      <w:marBottom w:val="0"/>
      <w:divBdr>
        <w:top w:val="none" w:sz="0" w:space="0" w:color="auto"/>
        <w:left w:val="none" w:sz="0" w:space="0" w:color="auto"/>
        <w:bottom w:val="none" w:sz="0" w:space="0" w:color="auto"/>
        <w:right w:val="none" w:sz="0" w:space="0" w:color="auto"/>
      </w:divBdr>
      <w:divsChild>
        <w:div w:id="1399788806">
          <w:marLeft w:val="0"/>
          <w:marRight w:val="0"/>
          <w:marTop w:val="0"/>
          <w:marBottom w:val="0"/>
          <w:divBdr>
            <w:top w:val="none" w:sz="0" w:space="0" w:color="auto"/>
            <w:left w:val="none" w:sz="0" w:space="0" w:color="auto"/>
            <w:bottom w:val="none" w:sz="0" w:space="0" w:color="auto"/>
            <w:right w:val="none" w:sz="0" w:space="0" w:color="auto"/>
          </w:divBdr>
        </w:div>
      </w:divsChild>
    </w:div>
    <w:div w:id="1243563588">
      <w:bodyDiv w:val="1"/>
      <w:marLeft w:val="0"/>
      <w:marRight w:val="0"/>
      <w:marTop w:val="0"/>
      <w:marBottom w:val="0"/>
      <w:divBdr>
        <w:top w:val="none" w:sz="0" w:space="0" w:color="auto"/>
        <w:left w:val="none" w:sz="0" w:space="0" w:color="auto"/>
        <w:bottom w:val="none" w:sz="0" w:space="0" w:color="auto"/>
        <w:right w:val="none" w:sz="0" w:space="0" w:color="auto"/>
      </w:divBdr>
      <w:divsChild>
        <w:div w:id="1124037502">
          <w:marLeft w:val="0"/>
          <w:marRight w:val="0"/>
          <w:marTop w:val="0"/>
          <w:marBottom w:val="0"/>
          <w:divBdr>
            <w:top w:val="none" w:sz="0" w:space="0" w:color="auto"/>
            <w:left w:val="none" w:sz="0" w:space="0" w:color="auto"/>
            <w:bottom w:val="none" w:sz="0" w:space="0" w:color="auto"/>
            <w:right w:val="none" w:sz="0" w:space="0" w:color="auto"/>
          </w:divBdr>
          <w:divsChild>
            <w:div w:id="419373277">
              <w:marLeft w:val="0"/>
              <w:marRight w:val="0"/>
              <w:marTop w:val="0"/>
              <w:marBottom w:val="0"/>
              <w:divBdr>
                <w:top w:val="none" w:sz="0" w:space="0" w:color="auto"/>
                <w:left w:val="none" w:sz="0" w:space="0" w:color="auto"/>
                <w:bottom w:val="none" w:sz="0" w:space="0" w:color="auto"/>
                <w:right w:val="none" w:sz="0" w:space="0" w:color="auto"/>
              </w:divBdr>
              <w:divsChild>
                <w:div w:id="572204295">
                  <w:marLeft w:val="0"/>
                  <w:marRight w:val="0"/>
                  <w:marTop w:val="0"/>
                  <w:marBottom w:val="0"/>
                  <w:divBdr>
                    <w:top w:val="none" w:sz="0" w:space="0" w:color="auto"/>
                    <w:left w:val="none" w:sz="0" w:space="0" w:color="auto"/>
                    <w:bottom w:val="none" w:sz="0" w:space="0" w:color="auto"/>
                    <w:right w:val="none" w:sz="0" w:space="0" w:color="auto"/>
                  </w:divBdr>
                  <w:divsChild>
                    <w:div w:id="1322125540">
                      <w:marLeft w:val="0"/>
                      <w:marRight w:val="0"/>
                      <w:marTop w:val="0"/>
                      <w:marBottom w:val="0"/>
                      <w:divBdr>
                        <w:top w:val="none" w:sz="0" w:space="0" w:color="auto"/>
                        <w:left w:val="none" w:sz="0" w:space="0" w:color="auto"/>
                        <w:bottom w:val="none" w:sz="0" w:space="0" w:color="auto"/>
                        <w:right w:val="none" w:sz="0" w:space="0" w:color="auto"/>
                      </w:divBdr>
                      <w:divsChild>
                        <w:div w:id="1246844132">
                          <w:marLeft w:val="0"/>
                          <w:marRight w:val="0"/>
                          <w:marTop w:val="0"/>
                          <w:marBottom w:val="0"/>
                          <w:divBdr>
                            <w:top w:val="none" w:sz="0" w:space="0" w:color="auto"/>
                            <w:left w:val="none" w:sz="0" w:space="0" w:color="auto"/>
                            <w:bottom w:val="none" w:sz="0" w:space="0" w:color="auto"/>
                            <w:right w:val="none" w:sz="0" w:space="0" w:color="auto"/>
                          </w:divBdr>
                          <w:divsChild>
                            <w:div w:id="1800108009">
                              <w:marLeft w:val="0"/>
                              <w:marRight w:val="0"/>
                              <w:marTop w:val="0"/>
                              <w:marBottom w:val="0"/>
                              <w:divBdr>
                                <w:top w:val="none" w:sz="0" w:space="0" w:color="auto"/>
                                <w:left w:val="none" w:sz="0" w:space="0" w:color="auto"/>
                                <w:bottom w:val="none" w:sz="0" w:space="0" w:color="auto"/>
                                <w:right w:val="none" w:sz="0" w:space="0" w:color="auto"/>
                              </w:divBdr>
                              <w:divsChild>
                                <w:div w:id="11705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0572">
      <w:bodyDiv w:val="1"/>
      <w:marLeft w:val="0"/>
      <w:marRight w:val="0"/>
      <w:marTop w:val="0"/>
      <w:marBottom w:val="0"/>
      <w:divBdr>
        <w:top w:val="none" w:sz="0" w:space="0" w:color="auto"/>
        <w:left w:val="none" w:sz="0" w:space="0" w:color="auto"/>
        <w:bottom w:val="none" w:sz="0" w:space="0" w:color="auto"/>
        <w:right w:val="none" w:sz="0" w:space="0" w:color="auto"/>
      </w:divBdr>
      <w:divsChild>
        <w:div w:id="1135563984">
          <w:marLeft w:val="0"/>
          <w:marRight w:val="0"/>
          <w:marTop w:val="0"/>
          <w:marBottom w:val="0"/>
          <w:divBdr>
            <w:top w:val="none" w:sz="0" w:space="0" w:color="auto"/>
            <w:left w:val="none" w:sz="0" w:space="0" w:color="auto"/>
            <w:bottom w:val="none" w:sz="0" w:space="0" w:color="auto"/>
            <w:right w:val="none" w:sz="0" w:space="0" w:color="auto"/>
          </w:divBdr>
          <w:divsChild>
            <w:div w:id="1093018311">
              <w:marLeft w:val="0"/>
              <w:marRight w:val="0"/>
              <w:marTop w:val="0"/>
              <w:marBottom w:val="0"/>
              <w:divBdr>
                <w:top w:val="none" w:sz="0" w:space="0" w:color="auto"/>
                <w:left w:val="none" w:sz="0" w:space="0" w:color="auto"/>
                <w:bottom w:val="none" w:sz="0" w:space="0" w:color="auto"/>
                <w:right w:val="none" w:sz="0" w:space="0" w:color="auto"/>
              </w:divBdr>
              <w:divsChild>
                <w:div w:id="1635987644">
                  <w:marLeft w:val="0"/>
                  <w:marRight w:val="0"/>
                  <w:marTop w:val="0"/>
                  <w:marBottom w:val="0"/>
                  <w:divBdr>
                    <w:top w:val="none" w:sz="0" w:space="0" w:color="auto"/>
                    <w:left w:val="none" w:sz="0" w:space="0" w:color="auto"/>
                    <w:bottom w:val="none" w:sz="0" w:space="0" w:color="auto"/>
                    <w:right w:val="none" w:sz="0" w:space="0" w:color="auto"/>
                  </w:divBdr>
                  <w:divsChild>
                    <w:div w:id="1627540971">
                      <w:marLeft w:val="0"/>
                      <w:marRight w:val="0"/>
                      <w:marTop w:val="0"/>
                      <w:marBottom w:val="0"/>
                      <w:divBdr>
                        <w:top w:val="none" w:sz="0" w:space="0" w:color="auto"/>
                        <w:left w:val="none" w:sz="0" w:space="0" w:color="auto"/>
                        <w:bottom w:val="none" w:sz="0" w:space="0" w:color="auto"/>
                        <w:right w:val="none" w:sz="0" w:space="0" w:color="auto"/>
                      </w:divBdr>
                      <w:divsChild>
                        <w:div w:id="418672523">
                          <w:marLeft w:val="0"/>
                          <w:marRight w:val="0"/>
                          <w:marTop w:val="0"/>
                          <w:marBottom w:val="0"/>
                          <w:divBdr>
                            <w:top w:val="none" w:sz="0" w:space="0" w:color="auto"/>
                            <w:left w:val="none" w:sz="0" w:space="0" w:color="auto"/>
                            <w:bottom w:val="none" w:sz="0" w:space="0" w:color="auto"/>
                            <w:right w:val="none" w:sz="0" w:space="0" w:color="auto"/>
                          </w:divBdr>
                          <w:divsChild>
                            <w:div w:id="1127628575">
                              <w:marLeft w:val="0"/>
                              <w:marRight w:val="0"/>
                              <w:marTop w:val="0"/>
                              <w:marBottom w:val="0"/>
                              <w:divBdr>
                                <w:top w:val="none" w:sz="0" w:space="0" w:color="auto"/>
                                <w:left w:val="none" w:sz="0" w:space="0" w:color="auto"/>
                                <w:bottom w:val="none" w:sz="0" w:space="0" w:color="auto"/>
                                <w:right w:val="none" w:sz="0" w:space="0" w:color="auto"/>
                              </w:divBdr>
                              <w:divsChild>
                                <w:div w:id="204224457">
                                  <w:marLeft w:val="-225"/>
                                  <w:marRight w:val="-225"/>
                                  <w:marTop w:val="0"/>
                                  <w:marBottom w:val="0"/>
                                  <w:divBdr>
                                    <w:top w:val="none" w:sz="0" w:space="0" w:color="auto"/>
                                    <w:left w:val="none" w:sz="0" w:space="0" w:color="auto"/>
                                    <w:bottom w:val="none" w:sz="0" w:space="0" w:color="auto"/>
                                    <w:right w:val="none" w:sz="0" w:space="0" w:color="auto"/>
                                  </w:divBdr>
                                  <w:divsChild>
                                    <w:div w:id="1433472008">
                                      <w:marLeft w:val="225"/>
                                      <w:marRight w:val="225"/>
                                      <w:marTop w:val="0"/>
                                      <w:marBottom w:val="0"/>
                                      <w:divBdr>
                                        <w:top w:val="none" w:sz="0" w:space="0" w:color="auto"/>
                                        <w:left w:val="none" w:sz="0" w:space="0" w:color="auto"/>
                                        <w:bottom w:val="none" w:sz="0" w:space="0" w:color="auto"/>
                                        <w:right w:val="none" w:sz="0" w:space="0" w:color="auto"/>
                                      </w:divBdr>
                                      <w:divsChild>
                                        <w:div w:id="1407651987">
                                          <w:marLeft w:val="0"/>
                                          <w:marRight w:val="0"/>
                                          <w:marTop w:val="0"/>
                                          <w:marBottom w:val="0"/>
                                          <w:divBdr>
                                            <w:top w:val="none" w:sz="0" w:space="0" w:color="auto"/>
                                            <w:left w:val="none" w:sz="0" w:space="0" w:color="auto"/>
                                            <w:bottom w:val="none" w:sz="0" w:space="0" w:color="auto"/>
                                            <w:right w:val="none" w:sz="0" w:space="0" w:color="auto"/>
                                          </w:divBdr>
                                          <w:divsChild>
                                            <w:div w:id="1292596051">
                                              <w:marLeft w:val="0"/>
                                              <w:marRight w:val="0"/>
                                              <w:marTop w:val="0"/>
                                              <w:marBottom w:val="450"/>
                                              <w:divBdr>
                                                <w:top w:val="none" w:sz="0" w:space="0" w:color="auto"/>
                                                <w:left w:val="none" w:sz="0" w:space="0" w:color="auto"/>
                                                <w:bottom w:val="none" w:sz="0" w:space="0" w:color="auto"/>
                                                <w:right w:val="none" w:sz="0" w:space="0" w:color="auto"/>
                                              </w:divBdr>
                                              <w:divsChild>
                                                <w:div w:id="672562237">
                                                  <w:marLeft w:val="0"/>
                                                  <w:marRight w:val="0"/>
                                                  <w:marTop w:val="0"/>
                                                  <w:marBottom w:val="0"/>
                                                  <w:divBdr>
                                                    <w:top w:val="none" w:sz="0" w:space="0" w:color="auto"/>
                                                    <w:left w:val="none" w:sz="0" w:space="0" w:color="auto"/>
                                                    <w:bottom w:val="none" w:sz="0" w:space="0" w:color="auto"/>
                                                    <w:right w:val="none" w:sz="0" w:space="0" w:color="auto"/>
                                                  </w:divBdr>
                                                  <w:divsChild>
                                                    <w:div w:id="375785510">
                                                      <w:marLeft w:val="0"/>
                                                      <w:marRight w:val="0"/>
                                                      <w:marTop w:val="0"/>
                                                      <w:marBottom w:val="0"/>
                                                      <w:divBdr>
                                                        <w:top w:val="none" w:sz="0" w:space="0" w:color="auto"/>
                                                        <w:left w:val="none" w:sz="0" w:space="0" w:color="auto"/>
                                                        <w:bottom w:val="none" w:sz="0" w:space="0" w:color="auto"/>
                                                        <w:right w:val="none" w:sz="0" w:space="0" w:color="auto"/>
                                                      </w:divBdr>
                                                      <w:divsChild>
                                                        <w:div w:id="15503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0207942">
      <w:bodyDiv w:val="1"/>
      <w:marLeft w:val="0"/>
      <w:marRight w:val="0"/>
      <w:marTop w:val="0"/>
      <w:marBottom w:val="0"/>
      <w:divBdr>
        <w:top w:val="none" w:sz="0" w:space="0" w:color="auto"/>
        <w:left w:val="none" w:sz="0" w:space="0" w:color="auto"/>
        <w:bottom w:val="none" w:sz="0" w:space="0" w:color="auto"/>
        <w:right w:val="none" w:sz="0" w:space="0" w:color="auto"/>
      </w:divBdr>
      <w:divsChild>
        <w:div w:id="913202838">
          <w:marLeft w:val="0"/>
          <w:marRight w:val="0"/>
          <w:marTop w:val="0"/>
          <w:marBottom w:val="225"/>
          <w:divBdr>
            <w:top w:val="single" w:sz="2" w:space="0" w:color="FFFFFF"/>
            <w:left w:val="single" w:sz="2" w:space="0" w:color="FFFFFF"/>
            <w:bottom w:val="single" w:sz="2" w:space="0" w:color="FFFFFF"/>
            <w:right w:val="single" w:sz="2" w:space="0" w:color="FFFFFF"/>
          </w:divBdr>
          <w:divsChild>
            <w:div w:id="780875975">
              <w:marLeft w:val="0"/>
              <w:marRight w:val="0"/>
              <w:marTop w:val="0"/>
              <w:marBottom w:val="0"/>
              <w:divBdr>
                <w:top w:val="single" w:sz="2" w:space="15" w:color="FFFFFF"/>
                <w:left w:val="single" w:sz="2" w:space="15" w:color="FFFFFF"/>
                <w:bottom w:val="single" w:sz="2" w:space="15" w:color="FFFFFF"/>
                <w:right w:val="single" w:sz="2" w:space="15" w:color="FFFFFF"/>
              </w:divBdr>
              <w:divsChild>
                <w:div w:id="634330452">
                  <w:marLeft w:val="0"/>
                  <w:marRight w:val="0"/>
                  <w:marTop w:val="0"/>
                  <w:marBottom w:val="0"/>
                  <w:divBdr>
                    <w:top w:val="none" w:sz="0" w:space="0" w:color="auto"/>
                    <w:left w:val="none" w:sz="0" w:space="0" w:color="auto"/>
                    <w:bottom w:val="none" w:sz="0" w:space="0" w:color="auto"/>
                    <w:right w:val="none" w:sz="0" w:space="0" w:color="auto"/>
                  </w:divBdr>
                  <w:divsChild>
                    <w:div w:id="139346516">
                      <w:marLeft w:val="0"/>
                      <w:marRight w:val="0"/>
                      <w:marTop w:val="0"/>
                      <w:marBottom w:val="0"/>
                      <w:divBdr>
                        <w:top w:val="none" w:sz="0" w:space="0" w:color="auto"/>
                        <w:left w:val="none" w:sz="0" w:space="0" w:color="auto"/>
                        <w:bottom w:val="none" w:sz="0" w:space="0" w:color="auto"/>
                        <w:right w:val="none" w:sz="0" w:space="0" w:color="auto"/>
                      </w:divBdr>
                      <w:divsChild>
                        <w:div w:id="1946031980">
                          <w:marLeft w:val="0"/>
                          <w:marRight w:val="0"/>
                          <w:marTop w:val="0"/>
                          <w:marBottom w:val="0"/>
                          <w:divBdr>
                            <w:top w:val="none" w:sz="0" w:space="0" w:color="auto"/>
                            <w:left w:val="none" w:sz="0" w:space="0" w:color="auto"/>
                            <w:bottom w:val="none" w:sz="0" w:space="0" w:color="auto"/>
                            <w:right w:val="none" w:sz="0" w:space="0" w:color="auto"/>
                          </w:divBdr>
                          <w:divsChild>
                            <w:div w:id="862981402">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 w:id="1466855376">
      <w:bodyDiv w:val="1"/>
      <w:marLeft w:val="0"/>
      <w:marRight w:val="0"/>
      <w:marTop w:val="0"/>
      <w:marBottom w:val="0"/>
      <w:divBdr>
        <w:top w:val="none" w:sz="0" w:space="0" w:color="auto"/>
        <w:left w:val="none" w:sz="0" w:space="0" w:color="auto"/>
        <w:bottom w:val="none" w:sz="0" w:space="0" w:color="auto"/>
        <w:right w:val="none" w:sz="0" w:space="0" w:color="auto"/>
      </w:divBdr>
    </w:div>
    <w:div w:id="1580870701">
      <w:bodyDiv w:val="1"/>
      <w:marLeft w:val="0"/>
      <w:marRight w:val="0"/>
      <w:marTop w:val="0"/>
      <w:marBottom w:val="0"/>
      <w:divBdr>
        <w:top w:val="none" w:sz="0" w:space="0" w:color="auto"/>
        <w:left w:val="none" w:sz="0" w:space="0" w:color="auto"/>
        <w:bottom w:val="none" w:sz="0" w:space="0" w:color="auto"/>
        <w:right w:val="none" w:sz="0" w:space="0" w:color="auto"/>
      </w:divBdr>
      <w:divsChild>
        <w:div w:id="1979410090">
          <w:marLeft w:val="0"/>
          <w:marRight w:val="0"/>
          <w:marTop w:val="0"/>
          <w:marBottom w:val="0"/>
          <w:divBdr>
            <w:top w:val="none" w:sz="0" w:space="0" w:color="auto"/>
            <w:left w:val="none" w:sz="0" w:space="0" w:color="auto"/>
            <w:bottom w:val="none" w:sz="0" w:space="0" w:color="auto"/>
            <w:right w:val="none" w:sz="0" w:space="0" w:color="auto"/>
          </w:divBdr>
        </w:div>
      </w:divsChild>
    </w:div>
    <w:div w:id="1611276323">
      <w:bodyDiv w:val="1"/>
      <w:marLeft w:val="0"/>
      <w:marRight w:val="0"/>
      <w:marTop w:val="0"/>
      <w:marBottom w:val="0"/>
      <w:divBdr>
        <w:top w:val="none" w:sz="0" w:space="0" w:color="auto"/>
        <w:left w:val="none" w:sz="0" w:space="0" w:color="auto"/>
        <w:bottom w:val="none" w:sz="0" w:space="0" w:color="auto"/>
        <w:right w:val="none" w:sz="0" w:space="0" w:color="auto"/>
      </w:divBdr>
    </w:div>
    <w:div w:id="1721246500">
      <w:bodyDiv w:val="1"/>
      <w:marLeft w:val="0"/>
      <w:marRight w:val="0"/>
      <w:marTop w:val="0"/>
      <w:marBottom w:val="0"/>
      <w:divBdr>
        <w:top w:val="none" w:sz="0" w:space="0" w:color="auto"/>
        <w:left w:val="none" w:sz="0" w:space="0" w:color="auto"/>
        <w:bottom w:val="none" w:sz="0" w:space="0" w:color="auto"/>
        <w:right w:val="none" w:sz="0" w:space="0" w:color="auto"/>
      </w:divBdr>
    </w:div>
    <w:div w:id="1898853424">
      <w:bodyDiv w:val="1"/>
      <w:marLeft w:val="0"/>
      <w:marRight w:val="0"/>
      <w:marTop w:val="0"/>
      <w:marBottom w:val="0"/>
      <w:divBdr>
        <w:top w:val="none" w:sz="0" w:space="0" w:color="auto"/>
        <w:left w:val="none" w:sz="0" w:space="0" w:color="auto"/>
        <w:bottom w:val="none" w:sz="0" w:space="0" w:color="auto"/>
        <w:right w:val="none" w:sz="0" w:space="0" w:color="auto"/>
      </w:divBdr>
    </w:div>
    <w:div w:id="1925262300">
      <w:bodyDiv w:val="1"/>
      <w:marLeft w:val="0"/>
      <w:marRight w:val="0"/>
      <w:marTop w:val="0"/>
      <w:marBottom w:val="0"/>
      <w:divBdr>
        <w:top w:val="none" w:sz="0" w:space="0" w:color="auto"/>
        <w:left w:val="none" w:sz="0" w:space="0" w:color="auto"/>
        <w:bottom w:val="none" w:sz="0" w:space="0" w:color="auto"/>
        <w:right w:val="none" w:sz="0" w:space="0" w:color="auto"/>
      </w:divBdr>
    </w:div>
    <w:div w:id="1955672952">
      <w:bodyDiv w:val="1"/>
      <w:marLeft w:val="0"/>
      <w:marRight w:val="0"/>
      <w:marTop w:val="0"/>
      <w:marBottom w:val="0"/>
      <w:divBdr>
        <w:top w:val="none" w:sz="0" w:space="0" w:color="auto"/>
        <w:left w:val="none" w:sz="0" w:space="0" w:color="auto"/>
        <w:bottom w:val="none" w:sz="0" w:space="0" w:color="auto"/>
        <w:right w:val="none" w:sz="0" w:space="0" w:color="auto"/>
      </w:divBdr>
      <w:divsChild>
        <w:div w:id="155732364">
          <w:marLeft w:val="0"/>
          <w:marRight w:val="0"/>
          <w:marTop w:val="0"/>
          <w:marBottom w:val="0"/>
          <w:divBdr>
            <w:top w:val="none" w:sz="0" w:space="0" w:color="auto"/>
            <w:left w:val="none" w:sz="0" w:space="0" w:color="auto"/>
            <w:bottom w:val="none" w:sz="0" w:space="0" w:color="auto"/>
            <w:right w:val="none" w:sz="0" w:space="0" w:color="auto"/>
          </w:divBdr>
        </w:div>
      </w:divsChild>
    </w:div>
    <w:div w:id="2018843476">
      <w:bodyDiv w:val="1"/>
      <w:marLeft w:val="0"/>
      <w:marRight w:val="0"/>
      <w:marTop w:val="0"/>
      <w:marBottom w:val="0"/>
      <w:divBdr>
        <w:top w:val="none" w:sz="0" w:space="0" w:color="auto"/>
        <w:left w:val="none" w:sz="0" w:space="0" w:color="auto"/>
        <w:bottom w:val="none" w:sz="0" w:space="0" w:color="auto"/>
        <w:right w:val="none" w:sz="0" w:space="0" w:color="auto"/>
      </w:divBdr>
      <w:divsChild>
        <w:div w:id="1721900791">
          <w:marLeft w:val="0"/>
          <w:marRight w:val="0"/>
          <w:marTop w:val="0"/>
          <w:marBottom w:val="0"/>
          <w:divBdr>
            <w:top w:val="none" w:sz="0" w:space="0" w:color="auto"/>
            <w:left w:val="none" w:sz="0" w:space="0" w:color="auto"/>
            <w:bottom w:val="none" w:sz="0" w:space="0" w:color="auto"/>
            <w:right w:val="none" w:sz="0" w:space="0" w:color="auto"/>
          </w:divBdr>
          <w:divsChild>
            <w:div w:id="1035813845">
              <w:marLeft w:val="0"/>
              <w:marRight w:val="0"/>
              <w:marTop w:val="0"/>
              <w:marBottom w:val="0"/>
              <w:divBdr>
                <w:top w:val="none" w:sz="0" w:space="0" w:color="auto"/>
                <w:left w:val="none" w:sz="0" w:space="0" w:color="auto"/>
                <w:bottom w:val="none" w:sz="0" w:space="0" w:color="auto"/>
                <w:right w:val="none" w:sz="0" w:space="0" w:color="auto"/>
              </w:divBdr>
              <w:divsChild>
                <w:div w:id="1580091799">
                  <w:marLeft w:val="0"/>
                  <w:marRight w:val="0"/>
                  <w:marTop w:val="0"/>
                  <w:marBottom w:val="0"/>
                  <w:divBdr>
                    <w:top w:val="none" w:sz="0" w:space="0" w:color="auto"/>
                    <w:left w:val="none" w:sz="0" w:space="0" w:color="auto"/>
                    <w:bottom w:val="none" w:sz="0" w:space="0" w:color="auto"/>
                    <w:right w:val="none" w:sz="0" w:space="0" w:color="auto"/>
                  </w:divBdr>
                  <w:divsChild>
                    <w:div w:id="1152332215">
                      <w:marLeft w:val="0"/>
                      <w:marRight w:val="0"/>
                      <w:marTop w:val="0"/>
                      <w:marBottom w:val="0"/>
                      <w:divBdr>
                        <w:top w:val="none" w:sz="0" w:space="0" w:color="auto"/>
                        <w:left w:val="none" w:sz="0" w:space="0" w:color="auto"/>
                        <w:bottom w:val="none" w:sz="0" w:space="0" w:color="auto"/>
                        <w:right w:val="none" w:sz="0" w:space="0" w:color="auto"/>
                      </w:divBdr>
                      <w:divsChild>
                        <w:div w:id="1530877216">
                          <w:marLeft w:val="0"/>
                          <w:marRight w:val="0"/>
                          <w:marTop w:val="0"/>
                          <w:marBottom w:val="0"/>
                          <w:divBdr>
                            <w:top w:val="none" w:sz="0" w:space="0" w:color="auto"/>
                            <w:left w:val="none" w:sz="0" w:space="0" w:color="auto"/>
                            <w:bottom w:val="none" w:sz="0" w:space="0" w:color="auto"/>
                            <w:right w:val="none" w:sz="0" w:space="0" w:color="auto"/>
                          </w:divBdr>
                          <w:divsChild>
                            <w:div w:id="551579498">
                              <w:marLeft w:val="0"/>
                              <w:marRight w:val="0"/>
                              <w:marTop w:val="0"/>
                              <w:marBottom w:val="0"/>
                              <w:divBdr>
                                <w:top w:val="none" w:sz="0" w:space="0" w:color="auto"/>
                                <w:left w:val="none" w:sz="0" w:space="0" w:color="auto"/>
                                <w:bottom w:val="none" w:sz="0" w:space="0" w:color="auto"/>
                                <w:right w:val="none" w:sz="0" w:space="0" w:color="auto"/>
                              </w:divBdr>
                              <w:divsChild>
                                <w:div w:id="10987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052579">
      <w:bodyDiv w:val="1"/>
      <w:marLeft w:val="0"/>
      <w:marRight w:val="0"/>
      <w:marTop w:val="0"/>
      <w:marBottom w:val="0"/>
      <w:divBdr>
        <w:top w:val="none" w:sz="0" w:space="0" w:color="auto"/>
        <w:left w:val="none" w:sz="0" w:space="0" w:color="auto"/>
        <w:bottom w:val="none" w:sz="0" w:space="0" w:color="auto"/>
        <w:right w:val="none" w:sz="0" w:space="0" w:color="auto"/>
      </w:divBdr>
    </w:div>
    <w:div w:id="2139562649">
      <w:bodyDiv w:val="1"/>
      <w:marLeft w:val="0"/>
      <w:marRight w:val="0"/>
      <w:marTop w:val="0"/>
      <w:marBottom w:val="0"/>
      <w:divBdr>
        <w:top w:val="none" w:sz="0" w:space="0" w:color="auto"/>
        <w:left w:val="none" w:sz="0" w:space="0" w:color="auto"/>
        <w:bottom w:val="none" w:sz="0" w:space="0" w:color="auto"/>
        <w:right w:val="none" w:sz="0" w:space="0" w:color="auto"/>
      </w:divBdr>
    </w:div>
    <w:div w:id="2145191949">
      <w:bodyDiv w:val="1"/>
      <w:marLeft w:val="0"/>
      <w:marRight w:val="0"/>
      <w:marTop w:val="0"/>
      <w:marBottom w:val="0"/>
      <w:divBdr>
        <w:top w:val="none" w:sz="0" w:space="0" w:color="auto"/>
        <w:left w:val="none" w:sz="0" w:space="0" w:color="auto"/>
        <w:bottom w:val="none" w:sz="0" w:space="0" w:color="auto"/>
        <w:right w:val="none" w:sz="0" w:space="0" w:color="auto"/>
      </w:divBdr>
      <w:divsChild>
        <w:div w:id="171307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o.gl/forms/QESzakx4x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ceh.org/events/951/" TargetMode="External"/><Relationship Id="rId17" Type="http://schemas.openxmlformats.org/officeDocument/2006/relationships/hyperlink" Target="mailto:info@fairhousingnc.org%20%20%20g" TargetMode="External"/><Relationship Id="rId2" Type="http://schemas.openxmlformats.org/officeDocument/2006/relationships/numbering" Target="numbering.xml"/><Relationship Id="rId16" Type="http://schemas.openxmlformats.org/officeDocument/2006/relationships/hyperlink" Target="http://www.legalaidn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1spUpWr" TargetMode="External"/><Relationship Id="rId5" Type="http://schemas.openxmlformats.org/officeDocument/2006/relationships/webSettings" Target="webSettings.xml"/><Relationship Id="rId15" Type="http://schemas.openxmlformats.org/officeDocument/2006/relationships/hyperlink" Target="mailto:KellyC@legalaidnc.org" TargetMode="External"/><Relationship Id="rId10" Type="http://schemas.openxmlformats.org/officeDocument/2006/relationships/hyperlink" Target="http://www.ncceh.org/files/71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ceh.org/files/7125/" TargetMode="External"/><Relationship Id="rId14" Type="http://schemas.openxmlformats.org/officeDocument/2006/relationships/hyperlink" Target="mailto:ajones.jlh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0609C-628D-409C-8F35-949F37B0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Roxanne Curry</cp:lastModifiedBy>
  <cp:revision>2</cp:revision>
  <cp:lastPrinted>2016-04-19T15:45:00Z</cp:lastPrinted>
  <dcterms:created xsi:type="dcterms:W3CDTF">2016-07-08T13:28:00Z</dcterms:created>
  <dcterms:modified xsi:type="dcterms:W3CDTF">2016-07-08T13:28:00Z</dcterms:modified>
</cp:coreProperties>
</file>