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32" w:rsidRPr="002B4A88" w:rsidRDefault="00146032" w:rsidP="00146032">
      <w:pPr>
        <w:spacing w:after="0"/>
        <w:jc w:val="center"/>
        <w:rPr>
          <w:sz w:val="18"/>
          <w:szCs w:val="18"/>
        </w:rPr>
      </w:pPr>
      <w:r w:rsidRPr="002B4A88">
        <w:rPr>
          <w:sz w:val="18"/>
          <w:szCs w:val="18"/>
        </w:rPr>
        <w:t>Piedmont Regional Committee of the Balance of State Continuum of Care</w:t>
      </w:r>
    </w:p>
    <w:p w:rsidR="00146032" w:rsidRPr="002B4A88" w:rsidRDefault="00146032" w:rsidP="00146032">
      <w:pPr>
        <w:spacing w:after="0"/>
        <w:jc w:val="center"/>
        <w:rPr>
          <w:sz w:val="18"/>
          <w:szCs w:val="18"/>
        </w:rPr>
      </w:pPr>
      <w:r w:rsidRPr="002B4A88">
        <w:rPr>
          <w:sz w:val="18"/>
          <w:szCs w:val="18"/>
        </w:rPr>
        <w:t>Executive Committee Meeting</w:t>
      </w:r>
    </w:p>
    <w:p w:rsidR="00146032" w:rsidRPr="002B4A88" w:rsidRDefault="00080B1F" w:rsidP="00146032">
      <w:pPr>
        <w:spacing w:after="0"/>
        <w:jc w:val="center"/>
        <w:rPr>
          <w:sz w:val="18"/>
          <w:szCs w:val="18"/>
        </w:rPr>
      </w:pPr>
      <w:r>
        <w:rPr>
          <w:sz w:val="18"/>
          <w:szCs w:val="18"/>
        </w:rPr>
        <w:t>June 1</w:t>
      </w:r>
      <w:r w:rsidR="00E65351">
        <w:rPr>
          <w:sz w:val="18"/>
          <w:szCs w:val="18"/>
        </w:rPr>
        <w:t>, 2016</w:t>
      </w:r>
    </w:p>
    <w:p w:rsidR="00146032" w:rsidRPr="002B4A88" w:rsidRDefault="00146032" w:rsidP="00146032">
      <w:pPr>
        <w:spacing w:after="0"/>
        <w:jc w:val="center"/>
        <w:rPr>
          <w:sz w:val="18"/>
          <w:szCs w:val="18"/>
        </w:rPr>
      </w:pPr>
      <w:r w:rsidRPr="002B4A88">
        <w:rPr>
          <w:sz w:val="18"/>
          <w:szCs w:val="18"/>
        </w:rPr>
        <w:t>Meeting Minutes</w:t>
      </w:r>
    </w:p>
    <w:p w:rsidR="00146032" w:rsidRPr="002B4A88" w:rsidRDefault="00146032" w:rsidP="00146032">
      <w:pPr>
        <w:spacing w:after="0"/>
        <w:jc w:val="center"/>
        <w:rPr>
          <w:sz w:val="18"/>
          <w:szCs w:val="18"/>
        </w:rPr>
      </w:pPr>
    </w:p>
    <w:p w:rsidR="00146032" w:rsidRPr="002B4A88" w:rsidRDefault="00146032" w:rsidP="00146032">
      <w:pPr>
        <w:spacing w:after="0"/>
        <w:rPr>
          <w:sz w:val="18"/>
          <w:szCs w:val="18"/>
        </w:rPr>
      </w:pPr>
      <w:r w:rsidRPr="002B4A88">
        <w:rPr>
          <w:sz w:val="18"/>
          <w:szCs w:val="18"/>
          <w:u w:val="single"/>
        </w:rPr>
        <w:t>Opening</w:t>
      </w:r>
      <w:r w:rsidRPr="002B4A88">
        <w:rPr>
          <w:sz w:val="18"/>
          <w:szCs w:val="18"/>
        </w:rPr>
        <w:t xml:space="preserve">:  The meeting of the Piedmont Regional Executive Committee was convened on Wednesday, </w:t>
      </w:r>
      <w:r w:rsidR="00080B1F">
        <w:rPr>
          <w:sz w:val="18"/>
          <w:szCs w:val="18"/>
        </w:rPr>
        <w:t>June 1</w:t>
      </w:r>
      <w:r w:rsidR="00E65351">
        <w:rPr>
          <w:sz w:val="18"/>
          <w:szCs w:val="18"/>
        </w:rPr>
        <w:t xml:space="preserve">, </w:t>
      </w:r>
      <w:r w:rsidR="00E65351" w:rsidRPr="002B4A88">
        <w:rPr>
          <w:sz w:val="18"/>
          <w:szCs w:val="18"/>
        </w:rPr>
        <w:t>2016</w:t>
      </w:r>
      <w:r w:rsidRPr="002B4A88">
        <w:rPr>
          <w:sz w:val="18"/>
          <w:szCs w:val="18"/>
        </w:rPr>
        <w:t xml:space="preserve"> via conference call.</w:t>
      </w:r>
    </w:p>
    <w:p w:rsidR="00146032" w:rsidRPr="002B4A88" w:rsidRDefault="00146032" w:rsidP="00146032">
      <w:pPr>
        <w:spacing w:after="0"/>
        <w:rPr>
          <w:sz w:val="18"/>
          <w:szCs w:val="18"/>
        </w:rPr>
      </w:pPr>
    </w:p>
    <w:p w:rsidR="00146032" w:rsidRPr="002B4A88" w:rsidRDefault="00146032" w:rsidP="00146032">
      <w:pPr>
        <w:spacing w:after="0"/>
        <w:rPr>
          <w:sz w:val="18"/>
          <w:szCs w:val="18"/>
        </w:rPr>
      </w:pPr>
      <w:r w:rsidRPr="002B4A88">
        <w:rPr>
          <w:sz w:val="18"/>
          <w:szCs w:val="18"/>
          <w:u w:val="single"/>
        </w:rPr>
        <w:t>Present</w:t>
      </w:r>
      <w:r w:rsidRPr="002B4A88">
        <w:rPr>
          <w:sz w:val="18"/>
          <w:szCs w:val="18"/>
        </w:rPr>
        <w:t xml:space="preserve">:  </w:t>
      </w:r>
    </w:p>
    <w:p w:rsidR="00E966E4" w:rsidRDefault="00E966E4" w:rsidP="00146032">
      <w:pPr>
        <w:spacing w:after="0"/>
        <w:rPr>
          <w:sz w:val="18"/>
          <w:szCs w:val="18"/>
        </w:rPr>
        <w:sectPr w:rsidR="00E966E4">
          <w:pgSz w:w="12240" w:h="15840"/>
          <w:pgMar w:top="1440" w:right="1440" w:bottom="1440" w:left="1440" w:header="720" w:footer="720" w:gutter="0"/>
          <w:cols w:space="720"/>
          <w:docGrid w:linePitch="360"/>
        </w:sectPr>
      </w:pPr>
    </w:p>
    <w:p w:rsidR="00146032" w:rsidRPr="002B4A88" w:rsidRDefault="00080B1F" w:rsidP="00146032">
      <w:pPr>
        <w:spacing w:after="0"/>
        <w:rPr>
          <w:sz w:val="18"/>
          <w:szCs w:val="18"/>
        </w:rPr>
      </w:pPr>
      <w:r>
        <w:rPr>
          <w:sz w:val="18"/>
          <w:szCs w:val="18"/>
        </w:rPr>
        <w:t>Nicole Dewitt</w:t>
      </w:r>
      <w:r w:rsidR="00146032" w:rsidRPr="002B4A88">
        <w:rPr>
          <w:sz w:val="18"/>
          <w:szCs w:val="18"/>
        </w:rPr>
        <w:t xml:space="preserve"> - Community Link</w:t>
      </w:r>
    </w:p>
    <w:p w:rsidR="00146032" w:rsidRDefault="00146032" w:rsidP="00146032">
      <w:pPr>
        <w:spacing w:after="0"/>
        <w:rPr>
          <w:sz w:val="18"/>
          <w:szCs w:val="18"/>
        </w:rPr>
      </w:pPr>
      <w:r w:rsidRPr="002B4A88">
        <w:rPr>
          <w:sz w:val="18"/>
          <w:szCs w:val="18"/>
        </w:rPr>
        <w:t>Ed Hosack – Cooperative Christian Ministries</w:t>
      </w:r>
    </w:p>
    <w:p w:rsidR="00080B1F" w:rsidRDefault="00483D86" w:rsidP="00146032">
      <w:pPr>
        <w:spacing w:after="0"/>
        <w:rPr>
          <w:sz w:val="18"/>
          <w:szCs w:val="18"/>
        </w:rPr>
      </w:pPr>
      <w:r>
        <w:rPr>
          <w:sz w:val="18"/>
          <w:szCs w:val="18"/>
        </w:rPr>
        <w:t xml:space="preserve">Sherry </w:t>
      </w:r>
      <w:r w:rsidR="00080B1F">
        <w:rPr>
          <w:sz w:val="18"/>
          <w:szCs w:val="18"/>
        </w:rPr>
        <w:t xml:space="preserve">Smith – Rowan Helping Ministries </w:t>
      </w:r>
      <w:r w:rsidR="00080B1F">
        <w:rPr>
          <w:sz w:val="18"/>
          <w:szCs w:val="18"/>
        </w:rPr>
        <w:tab/>
      </w:r>
    </w:p>
    <w:p w:rsidR="00080B1F" w:rsidRDefault="00080B1F" w:rsidP="00146032">
      <w:pPr>
        <w:spacing w:after="0"/>
        <w:rPr>
          <w:sz w:val="18"/>
          <w:szCs w:val="18"/>
        </w:rPr>
      </w:pPr>
    </w:p>
    <w:p w:rsidR="00146032" w:rsidRPr="002B4A88" w:rsidRDefault="00146032" w:rsidP="00146032">
      <w:pPr>
        <w:spacing w:after="0"/>
        <w:rPr>
          <w:sz w:val="18"/>
          <w:szCs w:val="18"/>
        </w:rPr>
      </w:pPr>
      <w:r w:rsidRPr="002B4A88">
        <w:rPr>
          <w:sz w:val="18"/>
          <w:szCs w:val="18"/>
        </w:rPr>
        <w:t>Salem Taylor – Homes of Hope</w:t>
      </w:r>
    </w:p>
    <w:p w:rsidR="00146032" w:rsidRPr="002B4A88" w:rsidRDefault="00146032" w:rsidP="00146032">
      <w:pPr>
        <w:spacing w:after="0"/>
        <w:rPr>
          <w:sz w:val="18"/>
          <w:szCs w:val="18"/>
        </w:rPr>
      </w:pPr>
      <w:r w:rsidRPr="002B4A88">
        <w:rPr>
          <w:sz w:val="18"/>
          <w:szCs w:val="18"/>
        </w:rPr>
        <w:t>Melissa McKeown – Union County Community Shelter</w:t>
      </w:r>
    </w:p>
    <w:p w:rsidR="00080B1F" w:rsidRPr="002B4A88" w:rsidRDefault="00080B1F" w:rsidP="00080B1F">
      <w:pPr>
        <w:spacing w:after="0"/>
        <w:rPr>
          <w:sz w:val="18"/>
          <w:szCs w:val="18"/>
        </w:rPr>
      </w:pPr>
      <w:r>
        <w:rPr>
          <w:sz w:val="18"/>
          <w:szCs w:val="18"/>
        </w:rPr>
        <w:t>Patricia Bryant – Cardinal Innovations</w:t>
      </w:r>
    </w:p>
    <w:p w:rsidR="00080B1F" w:rsidRDefault="00080B1F" w:rsidP="00146032">
      <w:pPr>
        <w:spacing w:after="0"/>
        <w:rPr>
          <w:sz w:val="18"/>
          <w:szCs w:val="18"/>
        </w:rPr>
        <w:sectPr w:rsidR="00080B1F" w:rsidSect="00E966E4">
          <w:type w:val="continuous"/>
          <w:pgSz w:w="12240" w:h="15840"/>
          <w:pgMar w:top="1440" w:right="1440" w:bottom="1440" w:left="1440" w:header="720" w:footer="720" w:gutter="0"/>
          <w:cols w:num="2" w:space="720"/>
          <w:docGrid w:linePitch="360"/>
        </w:sectPr>
      </w:pPr>
    </w:p>
    <w:p w:rsidR="00146032" w:rsidRPr="002B4A88" w:rsidRDefault="00146032" w:rsidP="00146032">
      <w:pPr>
        <w:spacing w:after="0"/>
        <w:rPr>
          <w:sz w:val="18"/>
          <w:szCs w:val="18"/>
        </w:rPr>
      </w:pPr>
    </w:p>
    <w:p w:rsidR="00146032" w:rsidRDefault="00146032" w:rsidP="00146032">
      <w:pPr>
        <w:pStyle w:val="ListParagraph"/>
        <w:numPr>
          <w:ilvl w:val="0"/>
          <w:numId w:val="1"/>
        </w:numPr>
        <w:spacing w:after="0"/>
        <w:rPr>
          <w:sz w:val="18"/>
          <w:szCs w:val="18"/>
        </w:rPr>
      </w:pPr>
      <w:r w:rsidRPr="002B4A88">
        <w:rPr>
          <w:sz w:val="18"/>
          <w:szCs w:val="18"/>
        </w:rPr>
        <w:t xml:space="preserve"> </w:t>
      </w:r>
      <w:r w:rsidRPr="002B4A88">
        <w:rPr>
          <w:sz w:val="18"/>
          <w:szCs w:val="18"/>
          <w:u w:val="single"/>
        </w:rPr>
        <w:t>Balance of State Updates</w:t>
      </w:r>
      <w:r w:rsidRPr="002B4A88">
        <w:rPr>
          <w:sz w:val="18"/>
          <w:szCs w:val="18"/>
        </w:rPr>
        <w:t xml:space="preserve">:  </w:t>
      </w:r>
    </w:p>
    <w:p w:rsidR="00564A9C" w:rsidRDefault="00564A9C" w:rsidP="00564A9C">
      <w:pPr>
        <w:pStyle w:val="ListParagraph"/>
        <w:numPr>
          <w:ilvl w:val="1"/>
          <w:numId w:val="1"/>
        </w:numPr>
        <w:spacing w:after="0"/>
        <w:rPr>
          <w:sz w:val="18"/>
          <w:szCs w:val="18"/>
        </w:rPr>
      </w:pPr>
      <w:r>
        <w:rPr>
          <w:sz w:val="18"/>
          <w:szCs w:val="18"/>
        </w:rPr>
        <w:t xml:space="preserve">COC Competition – The competition has started.  The NOFA is expected to be released on June 30, 2016 and end on September 30, 2016.  Like years past, Community Link will reach out for leverage letters.  CA will play larger role this year as well since CA will provide more documentation surrounding referrals.  </w:t>
      </w:r>
    </w:p>
    <w:p w:rsidR="00564A9C" w:rsidRDefault="00564A9C" w:rsidP="00564A9C">
      <w:pPr>
        <w:pStyle w:val="ListParagraph"/>
        <w:numPr>
          <w:ilvl w:val="1"/>
          <w:numId w:val="1"/>
        </w:numPr>
        <w:spacing w:after="0"/>
        <w:rPr>
          <w:sz w:val="18"/>
          <w:szCs w:val="18"/>
        </w:rPr>
      </w:pPr>
      <w:r>
        <w:rPr>
          <w:sz w:val="18"/>
          <w:szCs w:val="18"/>
        </w:rPr>
        <w:t xml:space="preserve">BOS Restructuring Committee – No changes for PRC.  The committee recommended that Anson join the Alamance region.  </w:t>
      </w:r>
    </w:p>
    <w:p w:rsidR="00564A9C" w:rsidRDefault="00564A9C" w:rsidP="00564A9C">
      <w:pPr>
        <w:pStyle w:val="ListParagraph"/>
        <w:numPr>
          <w:ilvl w:val="1"/>
          <w:numId w:val="1"/>
        </w:numPr>
        <w:spacing w:after="0"/>
        <w:rPr>
          <w:sz w:val="18"/>
          <w:szCs w:val="18"/>
        </w:rPr>
      </w:pPr>
      <w:r>
        <w:rPr>
          <w:sz w:val="18"/>
          <w:szCs w:val="18"/>
        </w:rPr>
        <w:t xml:space="preserve">New COC Projects – Intent to apply on ncceh.org.  This is only for NEW projects and the NOFA is expected soon.  </w:t>
      </w:r>
    </w:p>
    <w:p w:rsidR="00564A9C" w:rsidRPr="002B4A88" w:rsidRDefault="00564A9C" w:rsidP="00564A9C">
      <w:pPr>
        <w:pStyle w:val="ListParagraph"/>
        <w:numPr>
          <w:ilvl w:val="1"/>
          <w:numId w:val="1"/>
        </w:numPr>
        <w:spacing w:after="0"/>
        <w:rPr>
          <w:sz w:val="18"/>
          <w:szCs w:val="18"/>
        </w:rPr>
      </w:pPr>
      <w:r>
        <w:rPr>
          <w:sz w:val="18"/>
          <w:szCs w:val="18"/>
        </w:rPr>
        <w:t xml:space="preserve">COC Written Standards – BOS (Brain Alexander) emailed to all COC/ESG grantees for feedback.  This feedback was due on May 20, 2016.  </w:t>
      </w:r>
      <w:bookmarkStart w:id="0" w:name="_GoBack"/>
      <w:bookmarkEnd w:id="0"/>
    </w:p>
    <w:p w:rsidR="004D17C4" w:rsidRPr="002B4A88" w:rsidRDefault="004D17C4" w:rsidP="004D17C4">
      <w:pPr>
        <w:pStyle w:val="ListParagraph"/>
        <w:shd w:val="clear" w:color="auto" w:fill="FFFFFF"/>
        <w:spacing w:before="100" w:beforeAutospacing="1" w:after="100" w:afterAutospacing="1" w:line="240" w:lineRule="auto"/>
        <w:rPr>
          <w:rFonts w:eastAsia="Times New Roman" w:cs="Arial"/>
          <w:color w:val="222222"/>
          <w:sz w:val="18"/>
          <w:szCs w:val="18"/>
        </w:rPr>
      </w:pPr>
    </w:p>
    <w:p w:rsidR="002B4A88" w:rsidRPr="002B4A88" w:rsidRDefault="00E65351" w:rsidP="004D17C4">
      <w:pPr>
        <w:pStyle w:val="ListParagraph"/>
        <w:numPr>
          <w:ilvl w:val="0"/>
          <w:numId w:val="1"/>
        </w:numPr>
        <w:shd w:val="clear" w:color="auto" w:fill="FFFFFF"/>
        <w:spacing w:before="100" w:beforeAutospacing="1" w:after="100" w:afterAutospacing="1" w:line="240" w:lineRule="auto"/>
        <w:rPr>
          <w:rFonts w:eastAsia="Times New Roman" w:cs="Arial"/>
          <w:color w:val="222222"/>
          <w:sz w:val="18"/>
          <w:szCs w:val="18"/>
        </w:rPr>
      </w:pPr>
      <w:r>
        <w:rPr>
          <w:rFonts w:eastAsia="Times New Roman" w:cs="Arial"/>
          <w:color w:val="000000"/>
          <w:sz w:val="18"/>
          <w:szCs w:val="18"/>
          <w:u w:val="single"/>
        </w:rPr>
        <w:t>Coordinated Assessment</w:t>
      </w:r>
      <w:r w:rsidR="002B4A88" w:rsidRPr="002B4A88">
        <w:rPr>
          <w:rFonts w:eastAsia="Times New Roman" w:cs="Arial"/>
          <w:color w:val="000000"/>
          <w:sz w:val="18"/>
          <w:szCs w:val="18"/>
        </w:rPr>
        <w:t>:</w:t>
      </w:r>
    </w:p>
    <w:p w:rsidR="002B4A88" w:rsidRPr="002B4A88" w:rsidRDefault="00080B1F" w:rsidP="002B4A88">
      <w:pPr>
        <w:pStyle w:val="ListParagraph"/>
        <w:shd w:val="clear" w:color="auto" w:fill="FFFFFF"/>
        <w:spacing w:before="100" w:beforeAutospacing="1" w:after="100" w:afterAutospacing="1" w:line="240" w:lineRule="auto"/>
        <w:rPr>
          <w:rFonts w:eastAsia="Times New Roman" w:cs="Arial"/>
          <w:color w:val="222222"/>
          <w:sz w:val="18"/>
          <w:szCs w:val="18"/>
        </w:rPr>
      </w:pPr>
      <w:r>
        <w:rPr>
          <w:rFonts w:eastAsia="Times New Roman" w:cs="Arial"/>
          <w:color w:val="000000"/>
          <w:sz w:val="18"/>
          <w:szCs w:val="18"/>
        </w:rPr>
        <w:t xml:space="preserve">Ginny Rainwater, CA Lead, reported.  Currently on the priority list, there are 20 household’s (HH’s)  that required no housing intervention or case management only, 58 HH’s that have scored for RRH services, and 24 HH’s that have scored for PSH.  Visibility of priority list has been shared with each agency to address transparency and to give Case Managers information regarding how to proceed with client plans.  A PSH common tool will be coming soon.  This tool will assist in prioritizing based on chronically homeless and to ensure that these HH’s have a disability and are eligible for PSH.  The CA Oversight committee will meet on June 8, 2016 to decide additional layers or prioritizing as well as how often to purge lists.  </w:t>
      </w:r>
    </w:p>
    <w:p w:rsidR="002B4A88" w:rsidRPr="002B4A88" w:rsidRDefault="002B4A88" w:rsidP="002B4A88">
      <w:pPr>
        <w:pStyle w:val="ListParagraph"/>
        <w:shd w:val="clear" w:color="auto" w:fill="FFFFFF"/>
        <w:spacing w:before="100" w:beforeAutospacing="1" w:after="100" w:afterAutospacing="1" w:line="240" w:lineRule="auto"/>
        <w:rPr>
          <w:rFonts w:eastAsia="Times New Roman" w:cs="Arial"/>
          <w:color w:val="222222"/>
          <w:sz w:val="18"/>
          <w:szCs w:val="18"/>
        </w:rPr>
      </w:pPr>
    </w:p>
    <w:p w:rsidR="00080B1F" w:rsidRPr="00080B1F" w:rsidRDefault="00080B1F" w:rsidP="00080B1F">
      <w:pPr>
        <w:pStyle w:val="ListParagraph"/>
        <w:numPr>
          <w:ilvl w:val="0"/>
          <w:numId w:val="1"/>
        </w:numPr>
        <w:shd w:val="clear" w:color="auto" w:fill="FFFFFF"/>
        <w:spacing w:before="100" w:beforeAutospacing="1" w:after="100" w:afterAutospacing="1" w:line="240" w:lineRule="auto"/>
        <w:rPr>
          <w:sz w:val="20"/>
          <w:szCs w:val="20"/>
        </w:rPr>
      </w:pPr>
      <w:r>
        <w:rPr>
          <w:sz w:val="18"/>
          <w:szCs w:val="18"/>
          <w:u w:val="single"/>
        </w:rPr>
        <w:t>Local Taskforce Meetings</w:t>
      </w:r>
      <w:r w:rsidRPr="002B4A88">
        <w:rPr>
          <w:sz w:val="18"/>
          <w:szCs w:val="18"/>
        </w:rPr>
        <w:t>:</w:t>
      </w:r>
    </w:p>
    <w:p w:rsidR="00080B1F" w:rsidRDefault="00564A9C" w:rsidP="00080B1F">
      <w:pPr>
        <w:pStyle w:val="ListParagraph"/>
        <w:shd w:val="clear" w:color="auto" w:fill="FFFFFF"/>
        <w:spacing w:before="100" w:beforeAutospacing="1" w:after="100" w:afterAutospacing="1" w:line="240" w:lineRule="auto"/>
        <w:rPr>
          <w:sz w:val="18"/>
          <w:szCs w:val="18"/>
        </w:rPr>
      </w:pPr>
      <w:r>
        <w:rPr>
          <w:sz w:val="18"/>
          <w:szCs w:val="18"/>
        </w:rPr>
        <w:t>Rowan, Stanly and Davidson counties meet on the 2</w:t>
      </w:r>
      <w:r w:rsidRPr="00564A9C">
        <w:rPr>
          <w:sz w:val="18"/>
          <w:szCs w:val="18"/>
          <w:vertAlign w:val="superscript"/>
        </w:rPr>
        <w:t>nd</w:t>
      </w:r>
      <w:r>
        <w:rPr>
          <w:sz w:val="18"/>
          <w:szCs w:val="18"/>
        </w:rPr>
        <w:t xml:space="preserve"> Tuesday of month; Cabarrus meets on 2</w:t>
      </w:r>
      <w:r w:rsidRPr="00564A9C">
        <w:rPr>
          <w:sz w:val="18"/>
          <w:szCs w:val="18"/>
          <w:vertAlign w:val="superscript"/>
        </w:rPr>
        <w:t>nd</w:t>
      </w:r>
      <w:r>
        <w:rPr>
          <w:sz w:val="18"/>
          <w:szCs w:val="18"/>
        </w:rPr>
        <w:t xml:space="preserve"> Wednesday and Union on 3</w:t>
      </w:r>
      <w:r w:rsidRPr="00564A9C">
        <w:rPr>
          <w:sz w:val="18"/>
          <w:szCs w:val="18"/>
          <w:vertAlign w:val="superscript"/>
        </w:rPr>
        <w:t>rd</w:t>
      </w:r>
      <w:r>
        <w:rPr>
          <w:sz w:val="18"/>
          <w:szCs w:val="18"/>
        </w:rPr>
        <w:t xml:space="preserve"> Thursday.  Each county met during April/May.  Sherry reported that Rowan County had conversation regarding CA and the Rowan County Veterans Taskforce.  Salem reported that Stanly County had representation from Public Housing.  They were able to agree to prioritize homeless individuals living in transitional shelters now with the hope to expand to emergency shelter and unsheltered in the future.  Melissa reported that Union County also had CA conversation along with local updates.  Union also identified point of contact, Project Lazarus, to assist with </w:t>
      </w:r>
      <w:proofErr w:type="spellStart"/>
      <w:r>
        <w:rPr>
          <w:sz w:val="18"/>
          <w:szCs w:val="18"/>
        </w:rPr>
        <w:t>Narcan</w:t>
      </w:r>
      <w:proofErr w:type="spellEnd"/>
      <w:r>
        <w:rPr>
          <w:sz w:val="18"/>
          <w:szCs w:val="18"/>
        </w:rPr>
        <w:t xml:space="preserve"> supplies and training.  Ed reported that Cabarrus County discussed PIT, local info, school systems.  Cabarrus local taskforce will be creating a local dashboard to help monitor/track homeless individuals throughout year.  </w:t>
      </w:r>
    </w:p>
    <w:p w:rsidR="00564A9C" w:rsidRPr="00080B1F" w:rsidRDefault="00564A9C" w:rsidP="00080B1F">
      <w:pPr>
        <w:pStyle w:val="ListParagraph"/>
        <w:shd w:val="clear" w:color="auto" w:fill="FFFFFF"/>
        <w:spacing w:before="100" w:beforeAutospacing="1" w:after="100" w:afterAutospacing="1" w:line="240" w:lineRule="auto"/>
        <w:rPr>
          <w:sz w:val="20"/>
          <w:szCs w:val="20"/>
        </w:rPr>
      </w:pPr>
    </w:p>
    <w:p w:rsidR="00221CA4" w:rsidRPr="00221CA4" w:rsidRDefault="002B4A88" w:rsidP="00601C01">
      <w:pPr>
        <w:pStyle w:val="ListParagraph"/>
        <w:numPr>
          <w:ilvl w:val="0"/>
          <w:numId w:val="1"/>
        </w:numPr>
        <w:shd w:val="clear" w:color="auto" w:fill="FFFFFF"/>
        <w:spacing w:before="100" w:beforeAutospacing="1" w:after="0" w:afterAutospacing="1" w:line="240" w:lineRule="auto"/>
        <w:rPr>
          <w:sz w:val="20"/>
          <w:szCs w:val="20"/>
        </w:rPr>
      </w:pPr>
      <w:r w:rsidRPr="00E966E4">
        <w:rPr>
          <w:rFonts w:eastAsia="Times New Roman" w:cs="Arial"/>
          <w:color w:val="000000"/>
          <w:sz w:val="18"/>
          <w:szCs w:val="18"/>
          <w:u w:val="single"/>
        </w:rPr>
        <w:t xml:space="preserve">Next PRC Executive meeting is Wednesday, </w:t>
      </w:r>
      <w:r w:rsidR="00564A9C">
        <w:rPr>
          <w:rFonts w:eastAsia="Times New Roman" w:cs="Arial"/>
          <w:color w:val="000000"/>
          <w:sz w:val="18"/>
          <w:szCs w:val="18"/>
          <w:u w:val="single"/>
        </w:rPr>
        <w:t>July 6</w:t>
      </w:r>
      <w:r w:rsidRPr="00E966E4">
        <w:rPr>
          <w:rFonts w:eastAsia="Times New Roman" w:cs="Arial"/>
          <w:color w:val="000000"/>
          <w:sz w:val="18"/>
          <w:szCs w:val="18"/>
          <w:u w:val="single"/>
        </w:rPr>
        <w:t>, 2016 via conference call.</w:t>
      </w:r>
    </w:p>
    <w:p w:rsidR="00E5489B" w:rsidRPr="00221CA4" w:rsidRDefault="002B4A88" w:rsidP="00221CA4">
      <w:pPr>
        <w:pStyle w:val="ListParagraph"/>
        <w:shd w:val="clear" w:color="auto" w:fill="FFFFFF"/>
        <w:spacing w:before="100" w:beforeAutospacing="1" w:after="0" w:afterAutospacing="1" w:line="240" w:lineRule="auto"/>
        <w:rPr>
          <w:sz w:val="20"/>
          <w:szCs w:val="20"/>
        </w:rPr>
      </w:pPr>
      <w:r w:rsidRPr="00E966E4">
        <w:rPr>
          <w:rFonts w:eastAsia="Times New Roman" w:cs="Arial"/>
          <w:color w:val="000000"/>
          <w:sz w:val="18"/>
          <w:szCs w:val="18"/>
          <w:u w:val="single"/>
        </w:rPr>
        <w:t xml:space="preserve">  </w:t>
      </w:r>
    </w:p>
    <w:p w:rsidR="00221CA4" w:rsidRPr="005A5B64" w:rsidRDefault="00221CA4" w:rsidP="00601C01">
      <w:pPr>
        <w:pStyle w:val="ListParagraph"/>
        <w:numPr>
          <w:ilvl w:val="0"/>
          <w:numId w:val="1"/>
        </w:numPr>
        <w:shd w:val="clear" w:color="auto" w:fill="FFFFFF"/>
        <w:spacing w:before="100" w:beforeAutospacing="1" w:after="0" w:afterAutospacing="1" w:line="240" w:lineRule="auto"/>
        <w:rPr>
          <w:sz w:val="20"/>
          <w:szCs w:val="20"/>
        </w:rPr>
      </w:pPr>
      <w:r>
        <w:rPr>
          <w:rFonts w:eastAsia="Times New Roman" w:cs="Arial"/>
          <w:color w:val="000000"/>
          <w:sz w:val="18"/>
          <w:szCs w:val="18"/>
          <w:u w:val="single"/>
        </w:rPr>
        <w:t>Next PRC Quarterly Meeting is Wednesday, June 8, 2016 in Rowan County</w:t>
      </w:r>
      <w:r w:rsidR="005A5B64">
        <w:rPr>
          <w:rFonts w:eastAsia="Times New Roman" w:cs="Arial"/>
          <w:color w:val="000000"/>
          <w:sz w:val="18"/>
          <w:szCs w:val="18"/>
          <w:u w:val="single"/>
        </w:rPr>
        <w:t xml:space="preserve"> at Salisbury Housing Authority</w:t>
      </w:r>
      <w:r>
        <w:rPr>
          <w:rFonts w:eastAsia="Times New Roman" w:cs="Arial"/>
          <w:color w:val="000000"/>
          <w:sz w:val="18"/>
          <w:szCs w:val="18"/>
          <w:u w:val="single"/>
        </w:rPr>
        <w:t>.</w:t>
      </w:r>
      <w:r w:rsidR="005A5B64">
        <w:rPr>
          <w:rFonts w:eastAsia="Times New Roman" w:cs="Arial"/>
          <w:color w:val="000000"/>
          <w:sz w:val="18"/>
          <w:szCs w:val="18"/>
          <w:u w:val="single"/>
        </w:rPr>
        <w:t xml:space="preserve">  </w:t>
      </w:r>
      <w:r w:rsidR="005A5B64" w:rsidRPr="005A5B64">
        <w:rPr>
          <w:rFonts w:eastAsia="Times New Roman" w:cs="Arial"/>
          <w:color w:val="000000"/>
          <w:sz w:val="18"/>
          <w:szCs w:val="18"/>
        </w:rPr>
        <w:t xml:space="preserve">200 SOUTH Martin Luther King Jr. Ave, Salisbury, NC  from 10am-11:30am.  </w:t>
      </w:r>
      <w:r w:rsidRPr="005A5B64">
        <w:rPr>
          <w:rFonts w:eastAsia="Times New Roman" w:cs="Arial"/>
          <w:color w:val="000000"/>
          <w:sz w:val="18"/>
          <w:szCs w:val="18"/>
        </w:rPr>
        <w:t xml:space="preserve">  </w:t>
      </w:r>
      <w:r w:rsidR="00564A9C">
        <w:rPr>
          <w:rFonts w:eastAsia="Times New Roman" w:cs="Arial"/>
          <w:color w:val="000000"/>
          <w:sz w:val="18"/>
          <w:szCs w:val="18"/>
        </w:rPr>
        <w:t xml:space="preserve">Coordinated Assessment meeting following from 11:30am-12:00pm at same location.  </w:t>
      </w:r>
    </w:p>
    <w:sectPr w:rsidR="00221CA4" w:rsidRPr="005A5B64" w:rsidSect="00E966E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14A3"/>
    <w:multiLevelType w:val="hybridMultilevel"/>
    <w:tmpl w:val="37DAF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A11F9"/>
    <w:multiLevelType w:val="multilevel"/>
    <w:tmpl w:val="74008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C5D9D"/>
    <w:multiLevelType w:val="multilevel"/>
    <w:tmpl w:val="164E1406"/>
    <w:lvl w:ilvl="0">
      <w:start w:val="1"/>
      <w:numFmt w:val="upperLetter"/>
      <w:lvlText w:val="%1."/>
      <w:lvlJc w:val="left"/>
      <w:pPr>
        <w:tabs>
          <w:tab w:val="num" w:pos="720"/>
        </w:tabs>
        <w:ind w:left="720" w:hanging="360"/>
      </w:pPr>
      <w:rPr>
        <w:rFonts w:asciiTheme="minorHAnsi" w:eastAsia="Times New Roman" w:hAnsiTheme="minorHAnsi"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32"/>
    <w:rsid w:val="00080B1F"/>
    <w:rsid w:val="00146032"/>
    <w:rsid w:val="00221CA4"/>
    <w:rsid w:val="002B4A88"/>
    <w:rsid w:val="003C7820"/>
    <w:rsid w:val="003D2D37"/>
    <w:rsid w:val="00483D86"/>
    <w:rsid w:val="004D17C4"/>
    <w:rsid w:val="00564A9C"/>
    <w:rsid w:val="005A5B64"/>
    <w:rsid w:val="008E7250"/>
    <w:rsid w:val="00CE38CE"/>
    <w:rsid w:val="00D2328E"/>
    <w:rsid w:val="00E5489B"/>
    <w:rsid w:val="00E65351"/>
    <w:rsid w:val="00E9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1559F-28B1-4A72-890D-BD84DB84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32"/>
    <w:pPr>
      <w:ind w:left="720"/>
      <w:contextualSpacing/>
    </w:pPr>
  </w:style>
  <w:style w:type="paragraph" w:styleId="NormalWeb">
    <w:name w:val="Normal (Web)"/>
    <w:basedOn w:val="Normal"/>
    <w:uiPriority w:val="99"/>
    <w:semiHidden/>
    <w:unhideWhenUsed/>
    <w:rsid w:val="00E653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5351"/>
  </w:style>
  <w:style w:type="character" w:styleId="Hyperlink">
    <w:name w:val="Hyperlink"/>
    <w:basedOn w:val="DefaultParagraphFont"/>
    <w:uiPriority w:val="99"/>
    <w:semiHidden/>
    <w:unhideWhenUsed/>
    <w:rsid w:val="00E65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3900">
      <w:bodyDiv w:val="1"/>
      <w:marLeft w:val="0"/>
      <w:marRight w:val="0"/>
      <w:marTop w:val="0"/>
      <w:marBottom w:val="0"/>
      <w:divBdr>
        <w:top w:val="none" w:sz="0" w:space="0" w:color="auto"/>
        <w:left w:val="none" w:sz="0" w:space="0" w:color="auto"/>
        <w:bottom w:val="none" w:sz="0" w:space="0" w:color="auto"/>
        <w:right w:val="none" w:sz="0" w:space="0" w:color="auto"/>
      </w:divBdr>
      <w:divsChild>
        <w:div w:id="383989010">
          <w:marLeft w:val="268"/>
          <w:marRight w:val="0"/>
          <w:marTop w:val="74"/>
          <w:marBottom w:val="0"/>
          <w:divBdr>
            <w:top w:val="none" w:sz="0" w:space="0" w:color="auto"/>
            <w:left w:val="none" w:sz="0" w:space="0" w:color="auto"/>
            <w:bottom w:val="none" w:sz="0" w:space="0" w:color="auto"/>
            <w:right w:val="none" w:sz="0" w:space="0" w:color="auto"/>
          </w:divBdr>
        </w:div>
      </w:divsChild>
    </w:div>
    <w:div w:id="1055472667">
      <w:bodyDiv w:val="1"/>
      <w:marLeft w:val="0"/>
      <w:marRight w:val="0"/>
      <w:marTop w:val="0"/>
      <w:marBottom w:val="0"/>
      <w:divBdr>
        <w:top w:val="none" w:sz="0" w:space="0" w:color="auto"/>
        <w:left w:val="none" w:sz="0" w:space="0" w:color="auto"/>
        <w:bottom w:val="none" w:sz="0" w:space="0" w:color="auto"/>
        <w:right w:val="none" w:sz="0" w:space="0" w:color="auto"/>
      </w:divBdr>
      <w:divsChild>
        <w:div w:id="1153639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076061">
              <w:marLeft w:val="0"/>
              <w:marRight w:val="0"/>
              <w:marTop w:val="0"/>
              <w:marBottom w:val="0"/>
              <w:divBdr>
                <w:top w:val="none" w:sz="0" w:space="0" w:color="auto"/>
                <w:left w:val="none" w:sz="0" w:space="0" w:color="auto"/>
                <w:bottom w:val="none" w:sz="0" w:space="0" w:color="auto"/>
                <w:right w:val="none" w:sz="0" w:space="0" w:color="auto"/>
              </w:divBdr>
              <w:divsChild>
                <w:div w:id="1760443319">
                  <w:marLeft w:val="0"/>
                  <w:marRight w:val="0"/>
                  <w:marTop w:val="0"/>
                  <w:marBottom w:val="0"/>
                  <w:divBdr>
                    <w:top w:val="none" w:sz="0" w:space="0" w:color="auto"/>
                    <w:left w:val="none" w:sz="0" w:space="0" w:color="auto"/>
                    <w:bottom w:val="none" w:sz="0" w:space="0" w:color="auto"/>
                    <w:right w:val="none" w:sz="0" w:space="0" w:color="auto"/>
                  </w:divBdr>
                  <w:divsChild>
                    <w:div w:id="4472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UCCS Staff</dc:creator>
  <cp:keywords/>
  <dc:description/>
  <cp:lastModifiedBy>Melissa McKeown</cp:lastModifiedBy>
  <cp:revision>2</cp:revision>
  <dcterms:created xsi:type="dcterms:W3CDTF">2016-06-01T14:39:00Z</dcterms:created>
  <dcterms:modified xsi:type="dcterms:W3CDTF">2016-06-01T14:39:00Z</dcterms:modified>
</cp:coreProperties>
</file>