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F" w:rsidRDefault="003F7B40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592580" cy="403860"/>
            <wp:effectExtent l="0" t="0" r="7620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isions of New Hous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1F" w:rsidRDefault="00EB2F1F" w:rsidP="00791C41">
      <w:pPr>
        <w:spacing w:after="0"/>
        <w:jc w:val="center"/>
      </w:pPr>
      <w:r>
        <w:t xml:space="preserve">Housing Visions Continuum of Care </w:t>
      </w:r>
    </w:p>
    <w:p w:rsidR="00EB2F1F" w:rsidRDefault="004E067D" w:rsidP="00594479">
      <w:pPr>
        <w:spacing w:after="0"/>
        <w:jc w:val="center"/>
      </w:pPr>
      <w:r>
        <w:t>March</w:t>
      </w:r>
      <w:r w:rsidR="004C33CB">
        <w:t xml:space="preserve"> 10, 2016</w:t>
      </w:r>
    </w:p>
    <w:p w:rsidR="00EB2F1F" w:rsidRPr="000A2FCA" w:rsidRDefault="00EB2F1F" w:rsidP="00594479">
      <w:pPr>
        <w:spacing w:after="0"/>
        <w:jc w:val="center"/>
        <w:rPr>
          <w:sz w:val="20"/>
          <w:szCs w:val="20"/>
        </w:rPr>
      </w:pPr>
      <w:r>
        <w:t>Agenda</w:t>
      </w:r>
    </w:p>
    <w:p w:rsidR="00EB2F1F" w:rsidRDefault="00EB2F1F" w:rsidP="00C3606A">
      <w:pPr>
        <w:spacing w:after="240"/>
        <w:rPr>
          <w:sz w:val="20"/>
          <w:szCs w:val="20"/>
        </w:rPr>
      </w:pPr>
    </w:p>
    <w:p w:rsidR="00C4060A" w:rsidRDefault="00EB2F1F" w:rsidP="004C3E86">
      <w:pPr>
        <w:pStyle w:val="ListParagraph"/>
        <w:numPr>
          <w:ilvl w:val="0"/>
          <w:numId w:val="1"/>
        </w:numPr>
        <w:spacing w:after="240" w:line="480" w:lineRule="auto"/>
        <w:rPr>
          <w:sz w:val="20"/>
          <w:szCs w:val="20"/>
        </w:rPr>
      </w:pPr>
      <w:r w:rsidRPr="00C4060A">
        <w:rPr>
          <w:sz w:val="20"/>
          <w:szCs w:val="20"/>
        </w:rPr>
        <w:t>Introductions/ Welcome/ Sign In</w:t>
      </w:r>
    </w:p>
    <w:p w:rsidR="00C4060A" w:rsidRDefault="00EB2F1F" w:rsidP="004C3E86">
      <w:pPr>
        <w:pStyle w:val="ListParagraph"/>
        <w:numPr>
          <w:ilvl w:val="0"/>
          <w:numId w:val="1"/>
        </w:numPr>
        <w:spacing w:after="240" w:line="480" w:lineRule="auto"/>
        <w:rPr>
          <w:sz w:val="20"/>
          <w:szCs w:val="20"/>
        </w:rPr>
      </w:pPr>
      <w:r w:rsidRPr="00C4060A">
        <w:rPr>
          <w:sz w:val="20"/>
          <w:szCs w:val="20"/>
        </w:rPr>
        <w:t xml:space="preserve">Review Minutes </w:t>
      </w:r>
    </w:p>
    <w:p w:rsidR="00DF3E04" w:rsidRDefault="00EB2F1F" w:rsidP="004C3E86">
      <w:pPr>
        <w:pStyle w:val="ListParagraph"/>
        <w:numPr>
          <w:ilvl w:val="0"/>
          <w:numId w:val="1"/>
        </w:numPr>
        <w:spacing w:after="240" w:line="480" w:lineRule="auto"/>
        <w:rPr>
          <w:sz w:val="20"/>
          <w:szCs w:val="20"/>
        </w:rPr>
      </w:pPr>
      <w:r w:rsidRPr="00C4060A">
        <w:rPr>
          <w:sz w:val="20"/>
          <w:szCs w:val="20"/>
        </w:rPr>
        <w:t>Balance of Stat</w:t>
      </w:r>
      <w:r w:rsidRPr="00F54028">
        <w:rPr>
          <w:sz w:val="20"/>
          <w:szCs w:val="20"/>
        </w:rPr>
        <w:t xml:space="preserve">e </w:t>
      </w:r>
      <w:r w:rsidR="00E05D69">
        <w:rPr>
          <w:sz w:val="20"/>
          <w:szCs w:val="20"/>
        </w:rPr>
        <w:t xml:space="preserve">– See Back </w:t>
      </w:r>
      <w:r w:rsidR="00947D48">
        <w:rPr>
          <w:sz w:val="20"/>
          <w:szCs w:val="20"/>
        </w:rPr>
        <w:t>of Agenda</w:t>
      </w:r>
    </w:p>
    <w:p w:rsidR="004C33CB" w:rsidRDefault="004C33CB" w:rsidP="004C33CB">
      <w:pPr>
        <w:pStyle w:val="ListParagraph"/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Coordinated Assessment</w:t>
      </w:r>
    </w:p>
    <w:p w:rsidR="004C33CB" w:rsidRDefault="004C33CB" w:rsidP="004C33CB">
      <w:pPr>
        <w:pStyle w:val="ListParagraph"/>
        <w:numPr>
          <w:ilvl w:val="1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Coordinated Assessment </w:t>
      </w:r>
      <w:r w:rsidR="004C3E86">
        <w:rPr>
          <w:sz w:val="20"/>
          <w:szCs w:val="20"/>
        </w:rPr>
        <w:t>Exchange</w:t>
      </w:r>
      <w:r>
        <w:rPr>
          <w:sz w:val="20"/>
          <w:szCs w:val="20"/>
        </w:rPr>
        <w:t xml:space="preserve"> – Tuesday </w:t>
      </w:r>
      <w:r w:rsidR="004E067D">
        <w:rPr>
          <w:sz w:val="20"/>
          <w:szCs w:val="20"/>
        </w:rPr>
        <w:t>April 4</w:t>
      </w:r>
      <w:r w:rsidRPr="004C33C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3-4pm – must register to attend</w:t>
      </w:r>
    </w:p>
    <w:p w:rsidR="004C3E86" w:rsidRDefault="004C3E86" w:rsidP="004C33CB">
      <w:pPr>
        <w:pStyle w:val="ListParagraph"/>
        <w:numPr>
          <w:ilvl w:val="1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Coordinated Assessment work group meeting – </w:t>
      </w:r>
      <w:r w:rsidR="004E067D">
        <w:rPr>
          <w:sz w:val="20"/>
          <w:szCs w:val="20"/>
        </w:rPr>
        <w:t>April 11</w:t>
      </w:r>
      <w:r w:rsidR="008B1443" w:rsidRPr="008B1443">
        <w:rPr>
          <w:sz w:val="20"/>
          <w:szCs w:val="20"/>
          <w:vertAlign w:val="superscript"/>
        </w:rPr>
        <w:t>th</w:t>
      </w:r>
      <w:r w:rsidR="008B1443">
        <w:rPr>
          <w:sz w:val="20"/>
          <w:szCs w:val="20"/>
        </w:rPr>
        <w:t xml:space="preserve"> </w:t>
      </w:r>
      <w:r w:rsidR="004E067D">
        <w:rPr>
          <w:sz w:val="20"/>
          <w:szCs w:val="20"/>
        </w:rPr>
        <w:t>1pm at PBHM office</w:t>
      </w:r>
    </w:p>
    <w:p w:rsidR="008B1443" w:rsidRDefault="008B1443" w:rsidP="008B1443">
      <w:pPr>
        <w:pStyle w:val="ListParagraph"/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ESG</w:t>
      </w:r>
    </w:p>
    <w:p w:rsidR="008B1443" w:rsidRDefault="008B1443" w:rsidP="008B1443">
      <w:pPr>
        <w:pStyle w:val="ListParagraph"/>
        <w:numPr>
          <w:ilvl w:val="1"/>
          <w:numId w:val="3"/>
        </w:numPr>
        <w:spacing w:after="240"/>
        <w:ind w:left="2160"/>
        <w:rPr>
          <w:sz w:val="20"/>
          <w:szCs w:val="20"/>
        </w:rPr>
      </w:pPr>
      <w:r>
        <w:rPr>
          <w:sz w:val="20"/>
          <w:szCs w:val="20"/>
        </w:rPr>
        <w:t>2015-2016 awards posted – Burke County - $41,836</w:t>
      </w:r>
    </w:p>
    <w:p w:rsidR="008B1443" w:rsidRDefault="008B1443" w:rsidP="008B1443">
      <w:pPr>
        <w:pStyle w:val="ListParagraph"/>
        <w:numPr>
          <w:ilvl w:val="2"/>
          <w:numId w:val="3"/>
        </w:numPr>
        <w:spacing w:after="240"/>
        <w:ind w:left="2520"/>
        <w:rPr>
          <w:sz w:val="20"/>
          <w:szCs w:val="20"/>
        </w:rPr>
      </w:pPr>
      <w:r>
        <w:rPr>
          <w:sz w:val="20"/>
          <w:szCs w:val="20"/>
        </w:rPr>
        <w:t>House of Refuge - $6276</w:t>
      </w:r>
    </w:p>
    <w:p w:rsidR="008B1443" w:rsidRDefault="008B1443" w:rsidP="008B1443">
      <w:pPr>
        <w:pStyle w:val="ListParagraph"/>
        <w:numPr>
          <w:ilvl w:val="2"/>
          <w:numId w:val="3"/>
        </w:numPr>
        <w:spacing w:after="240"/>
        <w:ind w:left="2520"/>
        <w:rPr>
          <w:sz w:val="20"/>
          <w:szCs w:val="20"/>
        </w:rPr>
      </w:pPr>
      <w:r>
        <w:rPr>
          <w:sz w:val="20"/>
          <w:szCs w:val="20"/>
        </w:rPr>
        <w:t>Options - $6276</w:t>
      </w:r>
    </w:p>
    <w:p w:rsidR="008B1443" w:rsidRDefault="008B1443" w:rsidP="008B1443">
      <w:pPr>
        <w:pStyle w:val="ListParagraph"/>
        <w:numPr>
          <w:ilvl w:val="2"/>
          <w:numId w:val="3"/>
        </w:numPr>
        <w:spacing w:after="240"/>
        <w:ind w:left="2520"/>
        <w:rPr>
          <w:sz w:val="20"/>
          <w:szCs w:val="20"/>
        </w:rPr>
      </w:pPr>
      <w:r>
        <w:rPr>
          <w:sz w:val="20"/>
          <w:szCs w:val="20"/>
        </w:rPr>
        <w:t xml:space="preserve">The Meeting Place Mission - $9551 ES Operations, $3000 ES Services, $10,084 RRH Fin. Asst., and $6650 RRH Services  </w:t>
      </w:r>
    </w:p>
    <w:p w:rsidR="008B1443" w:rsidRDefault="008B1443" w:rsidP="008B1443">
      <w:pPr>
        <w:pStyle w:val="ListParagraph"/>
        <w:numPr>
          <w:ilvl w:val="1"/>
          <w:numId w:val="3"/>
        </w:numPr>
        <w:spacing w:after="240"/>
        <w:ind w:left="2160"/>
        <w:rPr>
          <w:sz w:val="20"/>
          <w:szCs w:val="20"/>
        </w:rPr>
      </w:pPr>
      <w:r>
        <w:rPr>
          <w:sz w:val="20"/>
          <w:szCs w:val="20"/>
        </w:rPr>
        <w:t>Webinars are set for March 7 &amp; 11 to provide overview of ESG forms</w:t>
      </w:r>
    </w:p>
    <w:p w:rsidR="008B1443" w:rsidRDefault="008B1443" w:rsidP="008B1443">
      <w:pPr>
        <w:pStyle w:val="ListParagraph"/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Subcommittee Meetings</w:t>
      </w:r>
    </w:p>
    <w:p w:rsidR="008B1443" w:rsidRPr="00473643" w:rsidRDefault="008B1443" w:rsidP="008B1443">
      <w:pPr>
        <w:pStyle w:val="ListParagraph"/>
        <w:numPr>
          <w:ilvl w:val="1"/>
          <w:numId w:val="3"/>
        </w:numPr>
        <w:spacing w:after="240"/>
        <w:ind w:left="2070"/>
        <w:rPr>
          <w:sz w:val="20"/>
          <w:szCs w:val="20"/>
        </w:rPr>
      </w:pPr>
      <w:r>
        <w:rPr>
          <w:sz w:val="20"/>
          <w:szCs w:val="20"/>
        </w:rPr>
        <w:t>Rapid Rehousing Subcommittee – March 18</w:t>
      </w:r>
      <w:r w:rsidRPr="004736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10:3</w:t>
      </w:r>
      <w:r w:rsidRPr="00473643">
        <w:rPr>
          <w:sz w:val="20"/>
          <w:szCs w:val="20"/>
        </w:rPr>
        <w:t xml:space="preserve">0 – 11:30 - </w:t>
      </w:r>
      <w:hyperlink r:id="rId6" w:history="1">
        <w:r w:rsidRPr="00473643">
          <w:rPr>
            <w:rStyle w:val="Hyperlink"/>
            <w:sz w:val="20"/>
            <w:szCs w:val="20"/>
          </w:rPr>
          <w:t>http://www.ncceh.org/events/958/</w:t>
        </w:r>
      </w:hyperlink>
      <w:r w:rsidRPr="00473643">
        <w:rPr>
          <w:sz w:val="20"/>
          <w:szCs w:val="20"/>
        </w:rPr>
        <w:t xml:space="preserve"> </w:t>
      </w:r>
    </w:p>
    <w:p w:rsidR="008B1443" w:rsidRDefault="008B1443" w:rsidP="008B1443">
      <w:pPr>
        <w:pStyle w:val="ListParagraph"/>
        <w:numPr>
          <w:ilvl w:val="1"/>
          <w:numId w:val="3"/>
        </w:numPr>
        <w:spacing w:after="240"/>
        <w:ind w:left="2070"/>
        <w:rPr>
          <w:sz w:val="20"/>
          <w:szCs w:val="20"/>
        </w:rPr>
      </w:pPr>
      <w:r>
        <w:rPr>
          <w:sz w:val="20"/>
          <w:szCs w:val="20"/>
        </w:rPr>
        <w:t xml:space="preserve">Coordinated Assessments Leads – </w:t>
      </w:r>
      <w:r>
        <w:rPr>
          <w:sz w:val="20"/>
          <w:szCs w:val="20"/>
        </w:rPr>
        <w:t>April 4</w:t>
      </w:r>
      <w:r w:rsidRPr="004736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3:00 - 4:00  </w:t>
      </w:r>
      <w:hyperlink r:id="rId7" w:history="1">
        <w:r w:rsidRPr="001E03F9">
          <w:rPr>
            <w:rStyle w:val="Hyperlink"/>
            <w:sz w:val="20"/>
            <w:szCs w:val="20"/>
          </w:rPr>
          <w:t>http://www.ncceh.org/events/948/</w:t>
        </w:r>
      </w:hyperlink>
      <w:r>
        <w:rPr>
          <w:sz w:val="20"/>
          <w:szCs w:val="20"/>
        </w:rPr>
        <w:t xml:space="preserve"> </w:t>
      </w:r>
    </w:p>
    <w:p w:rsidR="004C33CB" w:rsidRDefault="004C33CB" w:rsidP="004C33CB">
      <w:pPr>
        <w:pStyle w:val="ListParagraph"/>
        <w:spacing w:after="240"/>
        <w:ind w:left="1710"/>
        <w:rPr>
          <w:sz w:val="20"/>
          <w:szCs w:val="20"/>
        </w:rPr>
      </w:pPr>
    </w:p>
    <w:p w:rsidR="004C33CB" w:rsidRDefault="004C33CB" w:rsidP="00080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C33CB">
        <w:rPr>
          <w:sz w:val="20"/>
          <w:szCs w:val="20"/>
        </w:rPr>
        <w:t>Point in Time Count</w:t>
      </w:r>
    </w:p>
    <w:p w:rsidR="004C33CB" w:rsidRDefault="004C33CB" w:rsidP="004C33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C33CB">
        <w:rPr>
          <w:sz w:val="20"/>
          <w:szCs w:val="20"/>
        </w:rPr>
        <w:t>Review</w:t>
      </w:r>
    </w:p>
    <w:p w:rsidR="004E067D" w:rsidRDefault="004E067D" w:rsidP="004E067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sz w:val="20"/>
          <w:szCs w:val="20"/>
        </w:rPr>
      </w:pPr>
    </w:p>
    <w:p w:rsidR="001E1275" w:rsidRDefault="001E1275" w:rsidP="004C3E86">
      <w:pPr>
        <w:pStyle w:val="ListParagraph"/>
        <w:numPr>
          <w:ilvl w:val="0"/>
          <w:numId w:val="1"/>
        </w:numPr>
        <w:spacing w:after="240" w:line="480" w:lineRule="auto"/>
        <w:rPr>
          <w:sz w:val="20"/>
          <w:szCs w:val="20"/>
        </w:rPr>
      </w:pPr>
      <w:r w:rsidRPr="001E1275">
        <w:rPr>
          <w:sz w:val="20"/>
          <w:szCs w:val="20"/>
        </w:rPr>
        <w:t>Statistics  -</w:t>
      </w:r>
      <w:r w:rsidR="004E067D">
        <w:rPr>
          <w:sz w:val="20"/>
          <w:szCs w:val="20"/>
        </w:rPr>
        <w:t xml:space="preserve"> Austin has agreed to take this on – will start again next meeting</w:t>
      </w:r>
    </w:p>
    <w:p w:rsidR="001E1275" w:rsidRPr="001E1275" w:rsidRDefault="001E1275" w:rsidP="004C3E86">
      <w:pPr>
        <w:pStyle w:val="ListParagraph"/>
        <w:numPr>
          <w:ilvl w:val="0"/>
          <w:numId w:val="1"/>
        </w:numPr>
        <w:spacing w:after="240" w:line="480" w:lineRule="auto"/>
        <w:rPr>
          <w:sz w:val="20"/>
          <w:szCs w:val="20"/>
        </w:rPr>
      </w:pPr>
      <w:r w:rsidRPr="001E1275">
        <w:rPr>
          <w:sz w:val="20"/>
          <w:szCs w:val="20"/>
        </w:rPr>
        <w:t>Events Committee</w:t>
      </w:r>
    </w:p>
    <w:p w:rsidR="001E1275" w:rsidRDefault="00B81DB2" w:rsidP="004C3E86">
      <w:pPr>
        <w:pStyle w:val="ListParagraph"/>
        <w:numPr>
          <w:ilvl w:val="1"/>
          <w:numId w:val="1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Update?</w:t>
      </w:r>
    </w:p>
    <w:p w:rsidR="008B1443" w:rsidRDefault="008B1443" w:rsidP="008B1443">
      <w:pPr>
        <w:pStyle w:val="ListParagraph"/>
        <w:spacing w:after="240" w:line="240" w:lineRule="auto"/>
        <w:ind w:left="1440"/>
        <w:rPr>
          <w:sz w:val="20"/>
          <w:szCs w:val="20"/>
        </w:rPr>
      </w:pPr>
    </w:p>
    <w:p w:rsidR="008B1443" w:rsidRPr="008B1443" w:rsidRDefault="008B1443" w:rsidP="008B144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B1443">
        <w:rPr>
          <w:sz w:val="20"/>
          <w:szCs w:val="20"/>
        </w:rPr>
        <w:t xml:space="preserve">WPCOG taking applications for Housing Choice Vouchers </w:t>
      </w:r>
    </w:p>
    <w:p w:rsidR="008B1443" w:rsidRDefault="008B1443" w:rsidP="008B1443">
      <w:pPr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Applications available April 5 online, DSS in Alexander, Burke, Caldwell, and Catawba</w:t>
      </w:r>
    </w:p>
    <w:p w:rsidR="008B1443" w:rsidRDefault="008B1443" w:rsidP="008B1443">
      <w:pPr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Collecting applications April 19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21</w:t>
      </w:r>
    </w:p>
    <w:p w:rsidR="008B1443" w:rsidRDefault="008B1443" w:rsidP="008B1443">
      <w:pPr>
        <w:spacing w:after="0"/>
        <w:ind w:left="1440"/>
        <w:rPr>
          <w:sz w:val="20"/>
          <w:szCs w:val="20"/>
        </w:rPr>
      </w:pPr>
    </w:p>
    <w:p w:rsidR="007F3BC2" w:rsidRPr="004C3E86" w:rsidRDefault="00804EE9" w:rsidP="004C3E86">
      <w:pPr>
        <w:pStyle w:val="ListParagraph"/>
        <w:numPr>
          <w:ilvl w:val="0"/>
          <w:numId w:val="1"/>
        </w:numPr>
        <w:spacing w:after="240" w:line="480" w:lineRule="auto"/>
        <w:rPr>
          <w:rStyle w:val="Hyperlink"/>
          <w:color w:val="auto"/>
          <w:sz w:val="20"/>
          <w:szCs w:val="20"/>
          <w:u w:val="none"/>
        </w:rPr>
      </w:pPr>
      <w:r w:rsidRPr="004C3E86">
        <w:rPr>
          <w:rStyle w:val="Hyperlink"/>
          <w:color w:val="auto"/>
          <w:sz w:val="20"/>
          <w:szCs w:val="20"/>
          <w:u w:val="none"/>
        </w:rPr>
        <w:t>Agency Updates</w:t>
      </w:r>
    </w:p>
    <w:p w:rsidR="00EB2F1F" w:rsidRPr="007F3BC2" w:rsidRDefault="00EB2F1F" w:rsidP="004C3E86">
      <w:pPr>
        <w:pStyle w:val="ListParagraph"/>
        <w:numPr>
          <w:ilvl w:val="0"/>
          <w:numId w:val="1"/>
        </w:numPr>
        <w:spacing w:after="240" w:line="480" w:lineRule="auto"/>
        <w:rPr>
          <w:sz w:val="20"/>
          <w:szCs w:val="20"/>
        </w:rPr>
      </w:pPr>
      <w:r w:rsidRPr="007F3BC2">
        <w:rPr>
          <w:sz w:val="20"/>
          <w:szCs w:val="20"/>
        </w:rPr>
        <w:t>Adjourn</w:t>
      </w:r>
    </w:p>
    <w:p w:rsidR="00F54028" w:rsidRDefault="00EB2F1F" w:rsidP="00D11D8C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 xml:space="preserve">Next meeting:    </w:t>
      </w:r>
      <w:r w:rsidR="00B81DB2">
        <w:rPr>
          <w:sz w:val="20"/>
          <w:szCs w:val="20"/>
        </w:rPr>
        <w:t>April 14</w:t>
      </w:r>
      <w:r w:rsidR="004C3E86">
        <w:rPr>
          <w:sz w:val="20"/>
          <w:szCs w:val="20"/>
        </w:rPr>
        <w:t>, 2016</w:t>
      </w:r>
      <w:r>
        <w:rPr>
          <w:sz w:val="20"/>
          <w:szCs w:val="20"/>
        </w:rPr>
        <w:t xml:space="preserve"> </w:t>
      </w:r>
      <w:r w:rsidRPr="000A2FCA">
        <w:rPr>
          <w:sz w:val="20"/>
          <w:szCs w:val="20"/>
        </w:rPr>
        <w:t>12:00</w:t>
      </w:r>
      <w:r w:rsidR="009E0187">
        <w:rPr>
          <w:sz w:val="20"/>
          <w:szCs w:val="20"/>
        </w:rPr>
        <w:t>pm</w:t>
      </w:r>
      <w:r w:rsidRPr="000A2FCA">
        <w:rPr>
          <w:sz w:val="20"/>
          <w:szCs w:val="20"/>
        </w:rPr>
        <w:t xml:space="preserve"> at Catawba County United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05312B" w:rsidRDefault="0005312B" w:rsidP="00F54028">
      <w:pPr>
        <w:spacing w:after="0" w:line="240" w:lineRule="auto"/>
        <w:rPr>
          <w:sz w:val="20"/>
          <w:szCs w:val="20"/>
        </w:rPr>
      </w:pPr>
    </w:p>
    <w:p w:rsidR="004E067D" w:rsidRPr="004E067D" w:rsidRDefault="0005312B" w:rsidP="004E067D">
      <w:pPr>
        <w:spacing w:after="240"/>
        <w:rPr>
          <w:sz w:val="24"/>
          <w:szCs w:val="24"/>
        </w:rPr>
      </w:pPr>
      <w:r>
        <w:rPr>
          <w:sz w:val="20"/>
          <w:szCs w:val="20"/>
        </w:rPr>
        <w:br w:type="page"/>
      </w:r>
      <w:r w:rsidR="004E067D" w:rsidRPr="004E067D">
        <w:rPr>
          <w:sz w:val="24"/>
          <w:szCs w:val="24"/>
        </w:rPr>
        <w:lastRenderedPageBreak/>
        <w:t>B</w:t>
      </w:r>
      <w:r w:rsidR="004E067D" w:rsidRPr="004E067D">
        <w:rPr>
          <w:rFonts w:ascii="Arial" w:hAnsi="Arial" w:cs="Arial"/>
          <w:b/>
          <w:bCs/>
          <w:color w:val="000000"/>
          <w:sz w:val="24"/>
          <w:szCs w:val="24"/>
        </w:rPr>
        <w:t>alance of State</w:t>
      </w:r>
      <w:r w:rsidR="004E067D" w:rsidRPr="004E067D">
        <w:rPr>
          <w:rFonts w:ascii="Arial" w:hAnsi="Arial" w:cs="Arial"/>
          <w:b/>
          <w:bCs/>
          <w:color w:val="000000"/>
          <w:sz w:val="24"/>
          <w:szCs w:val="24"/>
        </w:rPr>
        <w:br/>
        <w:t>Steering Committee, March 1, 2016</w:t>
      </w:r>
      <w:r w:rsidR="004E067D" w:rsidRPr="004E067D">
        <w:rPr>
          <w:rFonts w:ascii="Arial" w:hAnsi="Arial" w:cs="Arial"/>
          <w:b/>
          <w:bCs/>
          <w:color w:val="000000"/>
          <w:sz w:val="24"/>
          <w:szCs w:val="24"/>
        </w:rPr>
        <w:br/>
        <w:t>Short meeting summary</w:t>
      </w:r>
    </w:p>
    <w:p w:rsidR="004E067D" w:rsidRPr="004E067D" w:rsidRDefault="004E067D" w:rsidP="004E067D">
      <w:pPr>
        <w:numPr>
          <w:ilvl w:val="0"/>
          <w:numId w:val="7"/>
        </w:numPr>
        <w:spacing w:before="100" w:beforeAutospacing="1" w:after="100" w:afterAutospacing="1" w:line="240" w:lineRule="auto"/>
        <w:ind w:left="945"/>
      </w:pPr>
      <w:r w:rsidRPr="004E067D">
        <w:rPr>
          <w:rFonts w:ascii="Arial" w:hAnsi="Arial" w:cs="Arial"/>
          <w:color w:val="000000"/>
        </w:rPr>
        <w:t>Two teams from Balance of State participated in the Rapid Results Institute Bootcamp to </w:t>
      </w:r>
      <w:r w:rsidRPr="004E067D">
        <w:rPr>
          <w:rFonts w:ascii="Arial" w:hAnsi="Arial" w:cs="Arial"/>
          <w:b/>
          <w:bCs/>
          <w:color w:val="000000"/>
        </w:rPr>
        <w:t>end veteran homelessness</w:t>
      </w:r>
      <w:r w:rsidRPr="004E067D">
        <w:rPr>
          <w:rFonts w:ascii="Arial" w:hAnsi="Arial" w:cs="Arial"/>
          <w:color w:val="000000"/>
        </w:rPr>
        <w:t> in February. March 1 is day 20 of a 100-day challenge for the teams.</w:t>
      </w:r>
    </w:p>
    <w:p w:rsidR="004E067D" w:rsidRPr="004E067D" w:rsidRDefault="004E067D" w:rsidP="004E067D">
      <w:pPr>
        <w:numPr>
          <w:ilvl w:val="1"/>
          <w:numId w:val="7"/>
        </w:numPr>
        <w:spacing w:before="100" w:beforeAutospacing="1" w:after="100" w:afterAutospacing="1" w:line="240" w:lineRule="auto"/>
        <w:ind w:left="1665"/>
      </w:pPr>
      <w:r w:rsidRPr="004E067D">
        <w:rPr>
          <w:rFonts w:ascii="Arial" w:hAnsi="Arial" w:cs="Arial"/>
          <w:color w:val="000000"/>
        </w:rPr>
        <w:t>The Rowan County team's goal is to house 10 veterans/month - 30 veterans in 100 days</w:t>
      </w:r>
    </w:p>
    <w:p w:rsidR="004E067D" w:rsidRPr="004E067D" w:rsidRDefault="004E067D" w:rsidP="004E067D">
      <w:pPr>
        <w:numPr>
          <w:ilvl w:val="1"/>
          <w:numId w:val="7"/>
        </w:numPr>
        <w:spacing w:before="100" w:beforeAutospacing="1" w:after="240" w:line="240" w:lineRule="auto"/>
        <w:ind w:left="1665"/>
      </w:pPr>
      <w:r w:rsidRPr="004E067D">
        <w:rPr>
          <w:rFonts w:ascii="Arial" w:hAnsi="Arial" w:cs="Arial"/>
          <w:color w:val="000000"/>
        </w:rPr>
        <w:t>The Onslow County team's goal is to house 12 unsheltered veterans in 100 days. </w:t>
      </w:r>
    </w:p>
    <w:p w:rsidR="004E067D" w:rsidRPr="004E067D" w:rsidRDefault="004E067D" w:rsidP="004E067D">
      <w:pPr>
        <w:numPr>
          <w:ilvl w:val="0"/>
          <w:numId w:val="7"/>
        </w:numPr>
        <w:spacing w:before="100" w:beforeAutospacing="1" w:after="100" w:afterAutospacing="1" w:line="240" w:lineRule="auto"/>
        <w:ind w:left="945"/>
      </w:pPr>
      <w:r w:rsidRPr="004E067D">
        <w:rPr>
          <w:rFonts w:ascii="Arial" w:hAnsi="Arial" w:cs="Arial"/>
          <w:color w:val="000000"/>
        </w:rPr>
        <w:t>The Steering Committee approved the </w:t>
      </w:r>
      <w:r w:rsidRPr="004E067D">
        <w:rPr>
          <w:rFonts w:ascii="Arial" w:hAnsi="Arial" w:cs="Arial"/>
          <w:b/>
          <w:bCs/>
          <w:color w:val="000000"/>
        </w:rPr>
        <w:t>Coordinated Assessment</w:t>
      </w:r>
      <w:r w:rsidRPr="004E067D">
        <w:rPr>
          <w:rFonts w:ascii="Arial" w:hAnsi="Arial" w:cs="Arial"/>
          <w:color w:val="000000"/>
        </w:rPr>
        <w:t> plan from Transylvania Regional Committee. 26 of 27 Regional Committee plans are now approved.</w:t>
      </w:r>
    </w:p>
    <w:p w:rsidR="004E067D" w:rsidRPr="004E067D" w:rsidRDefault="004E067D" w:rsidP="004E067D">
      <w:pPr>
        <w:numPr>
          <w:ilvl w:val="1"/>
          <w:numId w:val="7"/>
        </w:numPr>
        <w:spacing w:before="100" w:beforeAutospacing="1" w:after="240" w:line="240" w:lineRule="auto"/>
        <w:ind w:left="1665"/>
      </w:pPr>
      <w:proofErr w:type="spellStart"/>
      <w:r w:rsidRPr="004E067D">
        <w:rPr>
          <w:rFonts w:ascii="Arial" w:hAnsi="Arial" w:cs="Arial"/>
          <w:color w:val="000000"/>
        </w:rPr>
        <w:t>BoS</w:t>
      </w:r>
      <w:proofErr w:type="spellEnd"/>
      <w:r w:rsidRPr="004E067D">
        <w:rPr>
          <w:rFonts w:ascii="Arial" w:hAnsi="Arial" w:cs="Arial"/>
          <w:color w:val="000000"/>
        </w:rPr>
        <w:t xml:space="preserve"> Coordinated Assessment Exchange, Tues., 3/8, 3:00-4:00 p.m.: </w:t>
      </w:r>
      <w:hyperlink r:id="rId8" w:tgtFrame="_blank" w:history="1">
        <w:r w:rsidRPr="004E067D">
          <w:rPr>
            <w:rStyle w:val="Hyperlink"/>
            <w:rFonts w:ascii="Arial" w:hAnsi="Arial" w:cs="Arial"/>
          </w:rPr>
          <w:t>ncceh.org/events/948</w:t>
        </w:r>
      </w:hyperlink>
    </w:p>
    <w:p w:rsidR="004E067D" w:rsidRPr="004E067D" w:rsidRDefault="004E067D" w:rsidP="004E067D">
      <w:pPr>
        <w:numPr>
          <w:ilvl w:val="0"/>
          <w:numId w:val="7"/>
        </w:numPr>
        <w:spacing w:before="100" w:beforeAutospacing="1" w:after="100" w:afterAutospacing="1" w:line="240" w:lineRule="auto"/>
        <w:ind w:left="945"/>
      </w:pPr>
      <w:r w:rsidRPr="004E067D">
        <w:rPr>
          <w:rFonts w:ascii="Arial" w:hAnsi="Arial" w:cs="Arial"/>
          <w:color w:val="000000"/>
        </w:rPr>
        <w:t>The State </w:t>
      </w:r>
      <w:r w:rsidRPr="004E067D">
        <w:rPr>
          <w:rFonts w:ascii="Arial" w:hAnsi="Arial" w:cs="Arial"/>
          <w:b/>
          <w:bCs/>
          <w:color w:val="000000"/>
        </w:rPr>
        <w:t>ESG</w:t>
      </w:r>
      <w:r w:rsidRPr="004E067D">
        <w:rPr>
          <w:rFonts w:ascii="Arial" w:hAnsi="Arial" w:cs="Arial"/>
          <w:color w:val="000000"/>
        </w:rPr>
        <w:t xml:space="preserve"> office published the list of 2015-16 </w:t>
      </w:r>
      <w:proofErr w:type="spellStart"/>
      <w:r w:rsidRPr="004E067D">
        <w:rPr>
          <w:rFonts w:ascii="Arial" w:hAnsi="Arial" w:cs="Arial"/>
          <w:color w:val="000000"/>
        </w:rPr>
        <w:t>BoS</w:t>
      </w:r>
      <w:proofErr w:type="spellEnd"/>
      <w:r w:rsidRPr="004E067D">
        <w:rPr>
          <w:rFonts w:ascii="Arial" w:hAnsi="Arial" w:cs="Arial"/>
          <w:color w:val="000000"/>
        </w:rPr>
        <w:t xml:space="preserve"> ESG awards: </w:t>
      </w:r>
      <w:hyperlink r:id="rId9" w:tgtFrame="_blank" w:history="1">
        <w:r w:rsidRPr="004E067D">
          <w:rPr>
            <w:rStyle w:val="Hyperlink"/>
            <w:rFonts w:ascii="Arial" w:hAnsi="Arial" w:cs="Arial"/>
          </w:rPr>
          <w:t>ncceh.org/files/6734</w:t>
        </w:r>
      </w:hyperlink>
      <w:r w:rsidRPr="004E067D">
        <w:rPr>
          <w:rFonts w:ascii="Arial" w:hAnsi="Arial" w:cs="Arial"/>
        </w:rPr>
        <w:t>. The ESG Office is having two conference calls on ESG forms next week (same information on each call)</w:t>
      </w:r>
      <w:r w:rsidRPr="004E067D">
        <w:rPr>
          <w:rFonts w:ascii="Arial" w:hAnsi="Arial" w:cs="Arial"/>
          <w:color w:val="000000"/>
        </w:rPr>
        <w:t>:</w:t>
      </w:r>
    </w:p>
    <w:p w:rsidR="004E067D" w:rsidRPr="004E067D" w:rsidRDefault="004E067D" w:rsidP="004E067D">
      <w:pPr>
        <w:numPr>
          <w:ilvl w:val="1"/>
          <w:numId w:val="7"/>
        </w:numPr>
        <w:spacing w:before="100" w:beforeAutospacing="1" w:after="100" w:afterAutospacing="1" w:line="240" w:lineRule="auto"/>
        <w:ind w:left="1665"/>
      </w:pPr>
      <w:r w:rsidRPr="004E067D">
        <w:rPr>
          <w:rFonts w:ascii="Arial" w:hAnsi="Arial" w:cs="Arial"/>
          <w:color w:val="000000"/>
        </w:rPr>
        <w:t>Mon. 3/7, 10-11:30 a.m. &amp; Fri. 3/11, 9-10:30 a.m.</w:t>
      </w:r>
    </w:p>
    <w:p w:rsidR="004E067D" w:rsidRPr="004E067D" w:rsidRDefault="004E067D" w:rsidP="004E067D">
      <w:pPr>
        <w:numPr>
          <w:ilvl w:val="1"/>
          <w:numId w:val="7"/>
        </w:numPr>
        <w:spacing w:before="100" w:beforeAutospacing="1" w:after="100" w:afterAutospacing="1" w:line="240" w:lineRule="auto"/>
        <w:ind w:left="1665"/>
      </w:pPr>
      <w:r w:rsidRPr="004E067D">
        <w:rPr>
          <w:rFonts w:ascii="Arial" w:hAnsi="Arial" w:cs="Arial"/>
          <w:color w:val="000000"/>
        </w:rPr>
        <w:t>Call in number: </w:t>
      </w:r>
      <w:hyperlink r:id="rId10" w:tgtFrame="_blank" w:history="1">
        <w:r w:rsidRPr="004E067D">
          <w:rPr>
            <w:rStyle w:val="Hyperlink"/>
            <w:rFonts w:ascii="Arial" w:hAnsi="Arial" w:cs="Arial"/>
          </w:rPr>
          <w:t>919-662-4657</w:t>
        </w:r>
      </w:hyperlink>
    </w:p>
    <w:p w:rsidR="004E067D" w:rsidRPr="004E067D" w:rsidRDefault="004E067D" w:rsidP="004E067D">
      <w:pPr>
        <w:numPr>
          <w:ilvl w:val="1"/>
          <w:numId w:val="7"/>
        </w:numPr>
        <w:spacing w:before="100" w:beforeAutospacing="1" w:after="100" w:afterAutospacing="1" w:line="240" w:lineRule="auto"/>
        <w:ind w:left="1665"/>
      </w:pPr>
      <w:r w:rsidRPr="004E067D">
        <w:rPr>
          <w:rFonts w:ascii="Arial" w:hAnsi="Arial" w:cs="Arial"/>
          <w:color w:val="000000"/>
        </w:rPr>
        <w:t>Contact Michael Leach with questions, </w:t>
      </w:r>
      <w:hyperlink r:id="rId11" w:tgtFrame="_blank" w:history="1">
        <w:r w:rsidRPr="004E067D">
          <w:rPr>
            <w:rStyle w:val="Hyperlink"/>
            <w:rFonts w:ascii="Arial" w:hAnsi="Arial" w:cs="Arial"/>
          </w:rPr>
          <w:t>919-855-4991</w:t>
        </w:r>
      </w:hyperlink>
    </w:p>
    <w:p w:rsidR="004E067D" w:rsidRPr="004E067D" w:rsidRDefault="004E067D" w:rsidP="004E067D">
      <w:pPr>
        <w:numPr>
          <w:ilvl w:val="0"/>
          <w:numId w:val="8"/>
        </w:numPr>
        <w:spacing w:before="100" w:beforeAutospacing="1" w:after="100" w:afterAutospacing="1" w:line="240" w:lineRule="auto"/>
        <w:ind w:left="945"/>
      </w:pPr>
      <w:r w:rsidRPr="004E067D">
        <w:rPr>
          <w:rFonts w:ascii="Arial" w:hAnsi="Arial" w:cs="Arial"/>
          <w:color w:val="000000"/>
        </w:rPr>
        <w:t>Regional Committees are submitting </w:t>
      </w:r>
      <w:r w:rsidRPr="004E067D">
        <w:rPr>
          <w:rFonts w:ascii="Arial" w:hAnsi="Arial" w:cs="Arial"/>
          <w:b/>
          <w:bCs/>
          <w:color w:val="000000"/>
        </w:rPr>
        <w:t>Point-in-Time (PIT) Count </w:t>
      </w:r>
      <w:r w:rsidRPr="004E067D">
        <w:rPr>
          <w:rFonts w:ascii="Arial" w:hAnsi="Arial" w:cs="Arial"/>
          <w:color w:val="000000"/>
        </w:rPr>
        <w:t>information to NCCEH.</w:t>
      </w:r>
      <w:r w:rsidRPr="004E067D">
        <w:rPr>
          <w:rFonts w:ascii="Arial" w:hAnsi="Arial" w:cs="Arial"/>
          <w:color w:val="6EA0B0"/>
        </w:rPr>
        <w:t> </w:t>
      </w:r>
      <w:r w:rsidRPr="004E067D">
        <w:rPr>
          <w:rFonts w:ascii="Arial" w:hAnsi="Arial" w:cs="Arial"/>
          <w:color w:val="000000"/>
        </w:rPr>
        <w:t>PIT Forms: </w:t>
      </w:r>
      <w:hyperlink r:id="rId12" w:tgtFrame="_blank" w:history="1">
        <w:r w:rsidRPr="004E067D">
          <w:rPr>
            <w:rStyle w:val="Hyperlink"/>
            <w:rFonts w:ascii="Arial" w:hAnsi="Arial" w:cs="Arial"/>
          </w:rPr>
          <w:t>www.ncceh.org/2016pit/</w:t>
        </w:r>
      </w:hyperlink>
      <w:r w:rsidRPr="004E067D">
        <w:rPr>
          <w:rFonts w:ascii="Arial" w:hAnsi="Arial" w:cs="Arial"/>
          <w:color w:val="000000"/>
        </w:rPr>
        <w:t>,</w:t>
      </w:r>
      <w:r w:rsidRPr="004E067D">
        <w:rPr>
          <w:rFonts w:ascii="Arial" w:hAnsi="Arial" w:cs="Arial"/>
          <w:color w:val="CCAF0A"/>
        </w:rPr>
        <w:t>—</w:t>
      </w:r>
      <w:r w:rsidRPr="004E067D">
        <w:rPr>
          <w:rFonts w:ascii="Arial" w:hAnsi="Arial" w:cs="Arial"/>
          <w:color w:val="000000"/>
        </w:rPr>
        <w:t>Email (preferred): </w:t>
      </w:r>
      <w:hyperlink r:id="rId13" w:tgtFrame="_blank" w:history="1">
        <w:r w:rsidRPr="004E067D">
          <w:rPr>
            <w:rStyle w:val="Hyperlink"/>
            <w:rFonts w:ascii="Arial" w:hAnsi="Arial" w:cs="Arial"/>
          </w:rPr>
          <w:t>data@ncceh.org,</w:t>
        </w:r>
      </w:hyperlink>
      <w:r w:rsidRPr="004E067D">
        <w:rPr>
          <w:rFonts w:ascii="Arial" w:hAnsi="Arial" w:cs="Arial"/>
          <w:color w:val="CCAF0A"/>
        </w:rPr>
        <w:t>—</w:t>
      </w:r>
      <w:r w:rsidRPr="004E067D">
        <w:rPr>
          <w:rFonts w:ascii="Arial" w:hAnsi="Arial" w:cs="Arial"/>
          <w:color w:val="000000"/>
        </w:rPr>
        <w:t>Fax: </w:t>
      </w:r>
      <w:hyperlink r:id="rId14" w:tgtFrame="_blank" w:history="1">
        <w:r w:rsidRPr="004E067D">
          <w:rPr>
            <w:rStyle w:val="Hyperlink"/>
            <w:rFonts w:ascii="Arial" w:hAnsi="Arial" w:cs="Arial"/>
          </w:rPr>
          <w:t>1-888-742-3465</w:t>
        </w:r>
      </w:hyperlink>
    </w:p>
    <w:p w:rsidR="004E067D" w:rsidRPr="004E067D" w:rsidRDefault="004E067D" w:rsidP="004E067D">
      <w:pPr>
        <w:numPr>
          <w:ilvl w:val="1"/>
          <w:numId w:val="8"/>
        </w:numPr>
        <w:spacing w:before="100" w:beforeAutospacing="1" w:after="100" w:afterAutospacing="1" w:line="240" w:lineRule="auto"/>
        <w:ind w:left="1665"/>
      </w:pPr>
      <w:r w:rsidRPr="004E067D">
        <w:rPr>
          <w:rFonts w:ascii="Arial" w:hAnsi="Arial" w:cs="Arial"/>
          <w:color w:val="000000"/>
        </w:rPr>
        <w:t>Send any PIT count forms for non-HMIS agencies and unsheltered counts ASAP</w:t>
      </w:r>
    </w:p>
    <w:p w:rsidR="004E067D" w:rsidRPr="004E067D" w:rsidRDefault="004E067D" w:rsidP="004E067D">
      <w:pPr>
        <w:numPr>
          <w:ilvl w:val="2"/>
          <w:numId w:val="8"/>
        </w:numPr>
        <w:spacing w:before="100" w:beforeAutospacing="1" w:after="100" w:afterAutospacing="1" w:line="240" w:lineRule="auto"/>
        <w:ind w:left="2385"/>
      </w:pPr>
      <w:r w:rsidRPr="004E067D">
        <w:rPr>
          <w:rFonts w:ascii="Arial" w:hAnsi="Arial" w:cs="Arial"/>
          <w:color w:val="000000"/>
        </w:rPr>
        <w:t>Missing info from:</w:t>
      </w:r>
      <w:r w:rsidRPr="004E067D">
        <w:rPr>
          <w:rFonts w:ascii="Arial" w:hAnsi="Arial" w:cs="Arial"/>
          <w:color w:val="CCAF0A"/>
        </w:rPr>
        <w:t> —</w:t>
      </w:r>
      <w:r w:rsidRPr="004E067D">
        <w:rPr>
          <w:rFonts w:ascii="Arial" w:hAnsi="Arial" w:cs="Arial"/>
          <w:color w:val="000000"/>
        </w:rPr>
        <w:t>Alamance, Beaufort, Caswell, Down East, Foothills, Johnston, Kerr-Tar, Lee-Harnett, Northeast, Person, Transylvania, Wilson-Greene</w:t>
      </w:r>
    </w:p>
    <w:p w:rsidR="004E067D" w:rsidRPr="004E067D" w:rsidRDefault="004E067D" w:rsidP="004E067D">
      <w:pPr>
        <w:numPr>
          <w:ilvl w:val="1"/>
          <w:numId w:val="8"/>
        </w:numPr>
        <w:spacing w:before="100" w:beforeAutospacing="1" w:after="240" w:line="240" w:lineRule="auto"/>
        <w:ind w:left="1665"/>
      </w:pPr>
      <w:r w:rsidRPr="004E067D">
        <w:rPr>
          <w:rFonts w:ascii="Arial" w:hAnsi="Arial" w:cs="Arial"/>
          <w:color w:val="CCAF0A"/>
        </w:rPr>
        <w:t>—</w:t>
      </w:r>
      <w:r w:rsidRPr="004E067D">
        <w:rPr>
          <w:rFonts w:ascii="Arial" w:hAnsi="Arial" w:cs="Arial"/>
          <w:color w:val="000000"/>
        </w:rPr>
        <w:t> Due March 9: HMIS PIT &amp; HIC report,</w:t>
      </w:r>
      <w:r w:rsidRPr="004E067D">
        <w:rPr>
          <w:rFonts w:ascii="Arial" w:hAnsi="Arial" w:cs="Arial"/>
          <w:color w:val="CCAF0A"/>
        </w:rPr>
        <w:t> —</w:t>
      </w:r>
      <w:r w:rsidRPr="004E067D">
        <w:rPr>
          <w:rFonts w:ascii="Arial" w:hAnsi="Arial" w:cs="Arial"/>
          <w:color w:val="000000"/>
        </w:rPr>
        <w:t>PIT form from NCCEH website (Sheltered Count, RRH, or PSH Form)</w:t>
      </w:r>
    </w:p>
    <w:p w:rsidR="004E067D" w:rsidRPr="004E067D" w:rsidRDefault="004E067D" w:rsidP="004E067D">
      <w:pPr>
        <w:numPr>
          <w:ilvl w:val="0"/>
          <w:numId w:val="8"/>
        </w:numPr>
        <w:spacing w:before="100" w:beforeAutospacing="1" w:after="240" w:line="240" w:lineRule="auto"/>
        <w:ind w:left="945"/>
      </w:pPr>
      <w:r w:rsidRPr="004E067D">
        <w:rPr>
          <w:rFonts w:ascii="Arial" w:hAnsi="Arial" w:cs="Arial"/>
          <w:color w:val="000000"/>
        </w:rPr>
        <w:t>The Steering Committee approved a list of </w:t>
      </w:r>
      <w:r w:rsidRPr="004E067D">
        <w:rPr>
          <w:rFonts w:ascii="Arial" w:hAnsi="Arial" w:cs="Arial"/>
          <w:b/>
          <w:bCs/>
          <w:color w:val="000000"/>
        </w:rPr>
        <w:t>27 Regional Committees for 2016</w:t>
      </w:r>
      <w:r w:rsidRPr="004E067D">
        <w:rPr>
          <w:rFonts w:ascii="Arial" w:hAnsi="Arial" w:cs="Arial"/>
          <w:color w:val="000000"/>
        </w:rPr>
        <w:t>: AHRMM, Alamance, Beaufort, Burke, Caswell, Catawba, Chatham, DISSY, Down East, Foothills, Henderson, Hertford, Johnston, Kerr-Tar, Lee-Harnett, Neuse Trent, Onslow, Piedmont, Pitt, Randolph, Rockingham, Rutherford-Polk, Southeast, Southwest, Transylvania, Twin County, Wilson Greene</w:t>
      </w:r>
    </w:p>
    <w:p w:rsidR="004E067D" w:rsidRPr="004E067D" w:rsidRDefault="004E067D" w:rsidP="004E067D">
      <w:pPr>
        <w:numPr>
          <w:ilvl w:val="0"/>
          <w:numId w:val="8"/>
        </w:numPr>
        <w:spacing w:before="100" w:beforeAutospacing="1" w:after="240" w:line="240" w:lineRule="auto"/>
        <w:ind w:left="945"/>
      </w:pPr>
      <w:proofErr w:type="spellStart"/>
      <w:r w:rsidRPr="004E067D">
        <w:rPr>
          <w:rFonts w:ascii="Arial" w:hAnsi="Arial" w:cs="Arial"/>
          <w:color w:val="000000"/>
        </w:rPr>
        <w:t>BoS</w:t>
      </w:r>
      <w:proofErr w:type="spellEnd"/>
      <w:r w:rsidRPr="004E067D">
        <w:rPr>
          <w:rFonts w:ascii="Arial" w:hAnsi="Arial" w:cs="Arial"/>
          <w:color w:val="000000"/>
        </w:rPr>
        <w:t xml:space="preserve"> staff is in touch with </w:t>
      </w:r>
      <w:proofErr w:type="spellStart"/>
      <w:r w:rsidRPr="004E067D">
        <w:rPr>
          <w:rFonts w:ascii="Arial" w:hAnsi="Arial" w:cs="Arial"/>
          <w:color w:val="000000"/>
        </w:rPr>
        <w:t>CoC</w:t>
      </w:r>
      <w:proofErr w:type="spellEnd"/>
      <w:r w:rsidRPr="004E067D">
        <w:rPr>
          <w:rFonts w:ascii="Arial" w:hAnsi="Arial" w:cs="Arial"/>
          <w:color w:val="000000"/>
        </w:rPr>
        <w:t xml:space="preserve"> Permanent Supportive Housing grantees who did not meet standards on the </w:t>
      </w:r>
      <w:r w:rsidRPr="004E067D">
        <w:rPr>
          <w:rFonts w:ascii="Arial" w:hAnsi="Arial" w:cs="Arial"/>
          <w:b/>
          <w:bCs/>
          <w:color w:val="000000"/>
        </w:rPr>
        <w:t>PSH Key Elements</w:t>
      </w:r>
      <w:r w:rsidRPr="004E067D">
        <w:rPr>
          <w:rFonts w:ascii="Arial" w:hAnsi="Arial" w:cs="Arial"/>
          <w:color w:val="000000"/>
        </w:rPr>
        <w:t xml:space="preserve"> section of the </w:t>
      </w:r>
      <w:proofErr w:type="spellStart"/>
      <w:r w:rsidRPr="004E067D">
        <w:rPr>
          <w:rFonts w:ascii="Arial" w:hAnsi="Arial" w:cs="Arial"/>
          <w:color w:val="000000"/>
        </w:rPr>
        <w:t>CoC</w:t>
      </w:r>
      <w:proofErr w:type="spellEnd"/>
      <w:r w:rsidRPr="004E067D">
        <w:rPr>
          <w:rFonts w:ascii="Arial" w:hAnsi="Arial" w:cs="Arial"/>
          <w:color w:val="000000"/>
        </w:rPr>
        <w:t xml:space="preserve"> Renewal Project Scorecard. Nine agencies did not meet one or more standards - staff will work with </w:t>
      </w:r>
      <w:proofErr w:type="gramStart"/>
      <w:r w:rsidRPr="004E067D">
        <w:rPr>
          <w:rFonts w:ascii="Arial" w:hAnsi="Arial" w:cs="Arial"/>
          <w:color w:val="000000"/>
        </w:rPr>
        <w:t>agencies</w:t>
      </w:r>
      <w:proofErr w:type="gramEnd"/>
      <w:r w:rsidRPr="004E067D">
        <w:rPr>
          <w:rFonts w:ascii="Arial" w:hAnsi="Arial" w:cs="Arial"/>
          <w:color w:val="000000"/>
        </w:rPr>
        <w:t xml:space="preserve"> to come into compliance.</w:t>
      </w:r>
    </w:p>
    <w:p w:rsidR="004E067D" w:rsidRPr="004E067D" w:rsidRDefault="004E067D" w:rsidP="004E067D">
      <w:pPr>
        <w:numPr>
          <w:ilvl w:val="0"/>
          <w:numId w:val="8"/>
        </w:numPr>
        <w:spacing w:before="100" w:beforeAutospacing="1" w:after="100" w:afterAutospacing="1" w:line="240" w:lineRule="auto"/>
        <w:ind w:left="945"/>
      </w:pPr>
      <w:proofErr w:type="spellStart"/>
      <w:r w:rsidRPr="004E067D">
        <w:rPr>
          <w:rFonts w:ascii="Arial" w:hAnsi="Arial" w:cs="Arial"/>
          <w:color w:val="000000"/>
        </w:rPr>
        <w:t>BoS</w:t>
      </w:r>
      <w:proofErr w:type="spellEnd"/>
      <w:r w:rsidRPr="004E067D">
        <w:rPr>
          <w:rFonts w:ascii="Arial" w:hAnsi="Arial" w:cs="Arial"/>
          <w:color w:val="000000"/>
        </w:rPr>
        <w:t> </w:t>
      </w:r>
      <w:r w:rsidRPr="004E067D">
        <w:rPr>
          <w:rFonts w:ascii="Arial" w:hAnsi="Arial" w:cs="Arial"/>
          <w:b/>
          <w:bCs/>
          <w:color w:val="000000"/>
        </w:rPr>
        <w:t>Rapid Re-housing Subcommittee</w:t>
      </w:r>
      <w:r w:rsidRPr="004E067D">
        <w:rPr>
          <w:rFonts w:ascii="Arial" w:hAnsi="Arial" w:cs="Arial"/>
          <w:color w:val="000000"/>
        </w:rPr>
        <w:t> - Fri. March 18, 10:30 -11:30 a.m., </w:t>
      </w:r>
      <w:hyperlink r:id="rId15" w:tgtFrame="_blank" w:history="1">
        <w:r w:rsidRPr="004E067D">
          <w:rPr>
            <w:rStyle w:val="Hyperlink"/>
            <w:rFonts w:ascii="Arial" w:hAnsi="Arial" w:cs="Arial"/>
          </w:rPr>
          <w:t>ncceh.org/events/958</w:t>
        </w:r>
      </w:hyperlink>
    </w:p>
    <w:sectPr w:rsidR="004E067D" w:rsidRPr="004E067D" w:rsidSect="00A4225D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620"/>
    <w:multiLevelType w:val="multilevel"/>
    <w:tmpl w:val="6C0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70401"/>
    <w:multiLevelType w:val="multilevel"/>
    <w:tmpl w:val="96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3076"/>
    <w:multiLevelType w:val="hybridMultilevel"/>
    <w:tmpl w:val="4D869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5473"/>
    <w:multiLevelType w:val="hybridMultilevel"/>
    <w:tmpl w:val="81A6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3086F"/>
    <w:multiLevelType w:val="multilevel"/>
    <w:tmpl w:val="55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41E71"/>
    <w:multiLevelType w:val="hybridMultilevel"/>
    <w:tmpl w:val="3486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8E4C3C"/>
    <w:multiLevelType w:val="multilevel"/>
    <w:tmpl w:val="ADF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A7626"/>
    <w:multiLevelType w:val="hybridMultilevel"/>
    <w:tmpl w:val="1ADCDB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E368F"/>
    <w:multiLevelType w:val="multilevel"/>
    <w:tmpl w:val="9B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F"/>
    <w:rsid w:val="00000E7D"/>
    <w:rsid w:val="00013E13"/>
    <w:rsid w:val="000167FB"/>
    <w:rsid w:val="000250A4"/>
    <w:rsid w:val="00041E38"/>
    <w:rsid w:val="00043D20"/>
    <w:rsid w:val="000475B8"/>
    <w:rsid w:val="00053002"/>
    <w:rsid w:val="0005312B"/>
    <w:rsid w:val="0005655F"/>
    <w:rsid w:val="000742EB"/>
    <w:rsid w:val="00081716"/>
    <w:rsid w:val="00094FB9"/>
    <w:rsid w:val="000A2FCA"/>
    <w:rsid w:val="000A7D78"/>
    <w:rsid w:val="000C64C4"/>
    <w:rsid w:val="000C7AD4"/>
    <w:rsid w:val="000D6E5D"/>
    <w:rsid w:val="000F0F63"/>
    <w:rsid w:val="000F4EC2"/>
    <w:rsid w:val="000F5046"/>
    <w:rsid w:val="00111183"/>
    <w:rsid w:val="00131A88"/>
    <w:rsid w:val="00140B6C"/>
    <w:rsid w:val="00143A06"/>
    <w:rsid w:val="001451F4"/>
    <w:rsid w:val="0016206C"/>
    <w:rsid w:val="00172331"/>
    <w:rsid w:val="00182FA5"/>
    <w:rsid w:val="00190CED"/>
    <w:rsid w:val="0019390D"/>
    <w:rsid w:val="001B0484"/>
    <w:rsid w:val="001C0F0C"/>
    <w:rsid w:val="001C1EB1"/>
    <w:rsid w:val="001E1275"/>
    <w:rsid w:val="00214ED7"/>
    <w:rsid w:val="0022372B"/>
    <w:rsid w:val="0023262F"/>
    <w:rsid w:val="00233F4E"/>
    <w:rsid w:val="00243E51"/>
    <w:rsid w:val="00244880"/>
    <w:rsid w:val="002460EF"/>
    <w:rsid w:val="0024671F"/>
    <w:rsid w:val="00255069"/>
    <w:rsid w:val="0025560C"/>
    <w:rsid w:val="002679CD"/>
    <w:rsid w:val="002771C9"/>
    <w:rsid w:val="002A2217"/>
    <w:rsid w:val="002B4728"/>
    <w:rsid w:val="002B66CD"/>
    <w:rsid w:val="002C5872"/>
    <w:rsid w:val="002D3DE1"/>
    <w:rsid w:val="002D5463"/>
    <w:rsid w:val="002D7F76"/>
    <w:rsid w:val="002E20BE"/>
    <w:rsid w:val="002F3DA1"/>
    <w:rsid w:val="002F618C"/>
    <w:rsid w:val="00300728"/>
    <w:rsid w:val="00302A92"/>
    <w:rsid w:val="00306DDF"/>
    <w:rsid w:val="00317DD5"/>
    <w:rsid w:val="0032172F"/>
    <w:rsid w:val="00322A06"/>
    <w:rsid w:val="00334832"/>
    <w:rsid w:val="003361E7"/>
    <w:rsid w:val="00361016"/>
    <w:rsid w:val="003653F8"/>
    <w:rsid w:val="00367093"/>
    <w:rsid w:val="00370877"/>
    <w:rsid w:val="00372365"/>
    <w:rsid w:val="0037413A"/>
    <w:rsid w:val="003B448B"/>
    <w:rsid w:val="003B5F62"/>
    <w:rsid w:val="003C125F"/>
    <w:rsid w:val="003D3412"/>
    <w:rsid w:val="003D3B79"/>
    <w:rsid w:val="003E08C2"/>
    <w:rsid w:val="003E47DE"/>
    <w:rsid w:val="003F7B40"/>
    <w:rsid w:val="00400AE1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C33CB"/>
    <w:rsid w:val="004C3E86"/>
    <w:rsid w:val="004D48CC"/>
    <w:rsid w:val="004D5229"/>
    <w:rsid w:val="004E067D"/>
    <w:rsid w:val="004E423A"/>
    <w:rsid w:val="004F3B55"/>
    <w:rsid w:val="004F7F89"/>
    <w:rsid w:val="00501888"/>
    <w:rsid w:val="00575E73"/>
    <w:rsid w:val="005811FC"/>
    <w:rsid w:val="00594479"/>
    <w:rsid w:val="00595204"/>
    <w:rsid w:val="0059523C"/>
    <w:rsid w:val="005A6D9D"/>
    <w:rsid w:val="005A7F3E"/>
    <w:rsid w:val="005B3395"/>
    <w:rsid w:val="005D372D"/>
    <w:rsid w:val="005D6A0E"/>
    <w:rsid w:val="005E3E79"/>
    <w:rsid w:val="005E4A95"/>
    <w:rsid w:val="005F4A53"/>
    <w:rsid w:val="00610C06"/>
    <w:rsid w:val="0061731A"/>
    <w:rsid w:val="006251E7"/>
    <w:rsid w:val="00630922"/>
    <w:rsid w:val="0063414C"/>
    <w:rsid w:val="006372D6"/>
    <w:rsid w:val="006533AE"/>
    <w:rsid w:val="00655964"/>
    <w:rsid w:val="00671132"/>
    <w:rsid w:val="00677FBC"/>
    <w:rsid w:val="00683EA8"/>
    <w:rsid w:val="006A4E26"/>
    <w:rsid w:val="006A65F1"/>
    <w:rsid w:val="006C6162"/>
    <w:rsid w:val="006E07B2"/>
    <w:rsid w:val="006E1F0F"/>
    <w:rsid w:val="006E7683"/>
    <w:rsid w:val="006F0801"/>
    <w:rsid w:val="007127D7"/>
    <w:rsid w:val="007161A6"/>
    <w:rsid w:val="0072273E"/>
    <w:rsid w:val="00730EB5"/>
    <w:rsid w:val="00753B3C"/>
    <w:rsid w:val="00754D82"/>
    <w:rsid w:val="00763E41"/>
    <w:rsid w:val="007678F2"/>
    <w:rsid w:val="0077000C"/>
    <w:rsid w:val="00771C26"/>
    <w:rsid w:val="00773F3F"/>
    <w:rsid w:val="007775F8"/>
    <w:rsid w:val="00790217"/>
    <w:rsid w:val="00791C41"/>
    <w:rsid w:val="007A40D4"/>
    <w:rsid w:val="007D260D"/>
    <w:rsid w:val="007D7044"/>
    <w:rsid w:val="007E1FD1"/>
    <w:rsid w:val="007E5E44"/>
    <w:rsid w:val="007E734B"/>
    <w:rsid w:val="007F36A4"/>
    <w:rsid w:val="007F3BC2"/>
    <w:rsid w:val="007F7CC2"/>
    <w:rsid w:val="00804EE9"/>
    <w:rsid w:val="008079BD"/>
    <w:rsid w:val="00814CD6"/>
    <w:rsid w:val="008150AF"/>
    <w:rsid w:val="008228F6"/>
    <w:rsid w:val="00832CF8"/>
    <w:rsid w:val="00836B22"/>
    <w:rsid w:val="00837B84"/>
    <w:rsid w:val="00855200"/>
    <w:rsid w:val="0085749A"/>
    <w:rsid w:val="00861095"/>
    <w:rsid w:val="008674F3"/>
    <w:rsid w:val="0087387D"/>
    <w:rsid w:val="00895E6C"/>
    <w:rsid w:val="008B1443"/>
    <w:rsid w:val="008C1487"/>
    <w:rsid w:val="008D1EB9"/>
    <w:rsid w:val="008D3A5A"/>
    <w:rsid w:val="008E61E6"/>
    <w:rsid w:val="008E7EBD"/>
    <w:rsid w:val="0093779C"/>
    <w:rsid w:val="009401C5"/>
    <w:rsid w:val="00944F3E"/>
    <w:rsid w:val="0094620E"/>
    <w:rsid w:val="009475AD"/>
    <w:rsid w:val="00947D48"/>
    <w:rsid w:val="00965A20"/>
    <w:rsid w:val="0097445F"/>
    <w:rsid w:val="009A2654"/>
    <w:rsid w:val="009A4806"/>
    <w:rsid w:val="009A64DE"/>
    <w:rsid w:val="009B338F"/>
    <w:rsid w:val="009B6A73"/>
    <w:rsid w:val="009C3A0E"/>
    <w:rsid w:val="009D21A8"/>
    <w:rsid w:val="009D21B4"/>
    <w:rsid w:val="009E0187"/>
    <w:rsid w:val="009E1761"/>
    <w:rsid w:val="009E19FF"/>
    <w:rsid w:val="009F5E90"/>
    <w:rsid w:val="00A04CFC"/>
    <w:rsid w:val="00A0659C"/>
    <w:rsid w:val="00A1002E"/>
    <w:rsid w:val="00A27B73"/>
    <w:rsid w:val="00A317F9"/>
    <w:rsid w:val="00A33FC5"/>
    <w:rsid w:val="00A401A8"/>
    <w:rsid w:val="00A4225D"/>
    <w:rsid w:val="00A46B5F"/>
    <w:rsid w:val="00A47503"/>
    <w:rsid w:val="00A510E7"/>
    <w:rsid w:val="00A52CE7"/>
    <w:rsid w:val="00A57410"/>
    <w:rsid w:val="00A91570"/>
    <w:rsid w:val="00A933F3"/>
    <w:rsid w:val="00AB53DF"/>
    <w:rsid w:val="00AC1E58"/>
    <w:rsid w:val="00AD3B92"/>
    <w:rsid w:val="00AF303F"/>
    <w:rsid w:val="00AF5A48"/>
    <w:rsid w:val="00B141CE"/>
    <w:rsid w:val="00B17DEC"/>
    <w:rsid w:val="00B21C72"/>
    <w:rsid w:val="00B25AFC"/>
    <w:rsid w:val="00B34897"/>
    <w:rsid w:val="00B4278E"/>
    <w:rsid w:val="00B44689"/>
    <w:rsid w:val="00B55B57"/>
    <w:rsid w:val="00B56DEF"/>
    <w:rsid w:val="00B62C79"/>
    <w:rsid w:val="00B81DB2"/>
    <w:rsid w:val="00B85489"/>
    <w:rsid w:val="00B9633C"/>
    <w:rsid w:val="00BB2246"/>
    <w:rsid w:val="00BB5DCE"/>
    <w:rsid w:val="00BD47E3"/>
    <w:rsid w:val="00BD4B1E"/>
    <w:rsid w:val="00BD7734"/>
    <w:rsid w:val="00BE38F5"/>
    <w:rsid w:val="00BE4D57"/>
    <w:rsid w:val="00BF6D69"/>
    <w:rsid w:val="00C06A14"/>
    <w:rsid w:val="00C11556"/>
    <w:rsid w:val="00C1506F"/>
    <w:rsid w:val="00C15665"/>
    <w:rsid w:val="00C22CB3"/>
    <w:rsid w:val="00C31AF3"/>
    <w:rsid w:val="00C3606A"/>
    <w:rsid w:val="00C3628C"/>
    <w:rsid w:val="00C4060A"/>
    <w:rsid w:val="00C40FCC"/>
    <w:rsid w:val="00C574DE"/>
    <w:rsid w:val="00C67242"/>
    <w:rsid w:val="00C7104D"/>
    <w:rsid w:val="00C81866"/>
    <w:rsid w:val="00C92798"/>
    <w:rsid w:val="00C95AA2"/>
    <w:rsid w:val="00CA35AA"/>
    <w:rsid w:val="00CB7CA8"/>
    <w:rsid w:val="00CC2E71"/>
    <w:rsid w:val="00CC3696"/>
    <w:rsid w:val="00CC4B0F"/>
    <w:rsid w:val="00CD0ACB"/>
    <w:rsid w:val="00CD3EA5"/>
    <w:rsid w:val="00CD7532"/>
    <w:rsid w:val="00CF4907"/>
    <w:rsid w:val="00D007A3"/>
    <w:rsid w:val="00D05F4E"/>
    <w:rsid w:val="00D11D8C"/>
    <w:rsid w:val="00D13885"/>
    <w:rsid w:val="00D168C9"/>
    <w:rsid w:val="00D55261"/>
    <w:rsid w:val="00D62379"/>
    <w:rsid w:val="00D8428A"/>
    <w:rsid w:val="00D96117"/>
    <w:rsid w:val="00DA375E"/>
    <w:rsid w:val="00DD6EAA"/>
    <w:rsid w:val="00DE1F3D"/>
    <w:rsid w:val="00DE24F4"/>
    <w:rsid w:val="00DF3E04"/>
    <w:rsid w:val="00DF625F"/>
    <w:rsid w:val="00DF79A5"/>
    <w:rsid w:val="00DF7C11"/>
    <w:rsid w:val="00E00B5B"/>
    <w:rsid w:val="00E01018"/>
    <w:rsid w:val="00E05D69"/>
    <w:rsid w:val="00E17241"/>
    <w:rsid w:val="00E1775D"/>
    <w:rsid w:val="00E22421"/>
    <w:rsid w:val="00E350A1"/>
    <w:rsid w:val="00E37812"/>
    <w:rsid w:val="00E37EF0"/>
    <w:rsid w:val="00E47051"/>
    <w:rsid w:val="00E50062"/>
    <w:rsid w:val="00E819EA"/>
    <w:rsid w:val="00E9103D"/>
    <w:rsid w:val="00E96475"/>
    <w:rsid w:val="00EA478D"/>
    <w:rsid w:val="00EA79C0"/>
    <w:rsid w:val="00EB2F1F"/>
    <w:rsid w:val="00EB7D5A"/>
    <w:rsid w:val="00EC3F46"/>
    <w:rsid w:val="00EC5D1B"/>
    <w:rsid w:val="00EC6C2E"/>
    <w:rsid w:val="00ED06B0"/>
    <w:rsid w:val="00ED5E7E"/>
    <w:rsid w:val="00EE222A"/>
    <w:rsid w:val="00F05ABC"/>
    <w:rsid w:val="00F131D2"/>
    <w:rsid w:val="00F14CBA"/>
    <w:rsid w:val="00F155F1"/>
    <w:rsid w:val="00F15BA1"/>
    <w:rsid w:val="00F16854"/>
    <w:rsid w:val="00F221A4"/>
    <w:rsid w:val="00F3150E"/>
    <w:rsid w:val="00F54028"/>
    <w:rsid w:val="00F7255D"/>
    <w:rsid w:val="00F72F71"/>
    <w:rsid w:val="00F74BD9"/>
    <w:rsid w:val="00F7601A"/>
    <w:rsid w:val="00F838F2"/>
    <w:rsid w:val="00FA738D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FC70F-6AB8-4BEF-BFF3-F898217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9B338F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3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D75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157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255069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table" w:styleId="TableGrid">
    <w:name w:val="Table Grid"/>
    <w:basedOn w:val="TableNormal"/>
    <w:locked/>
    <w:rsid w:val="007E5E44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4F7F8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F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h.org/events/948" TargetMode="External"/><Relationship Id="rId13" Type="http://schemas.openxmlformats.org/officeDocument/2006/relationships/hyperlink" Target="mailto:data@ncce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ceh.org/events/948/" TargetMode="External"/><Relationship Id="rId12" Type="http://schemas.openxmlformats.org/officeDocument/2006/relationships/hyperlink" Target="http://www.ncceh.org/2016p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cceh.org/events/958/" TargetMode="External"/><Relationship Id="rId11" Type="http://schemas.openxmlformats.org/officeDocument/2006/relationships/hyperlink" Target="tel:919-855-499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cceh.org/events/958" TargetMode="External"/><Relationship Id="rId10" Type="http://schemas.openxmlformats.org/officeDocument/2006/relationships/hyperlink" Target="tel:919-662-4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eh.org/files/6734" TargetMode="External"/><Relationship Id="rId14" Type="http://schemas.openxmlformats.org/officeDocument/2006/relationships/hyperlink" Target="tel:1-888-742-3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2015-08-13T13:56:00Z</cp:lastPrinted>
  <dcterms:created xsi:type="dcterms:W3CDTF">2016-03-10T03:04:00Z</dcterms:created>
  <dcterms:modified xsi:type="dcterms:W3CDTF">2016-03-10T03:04:00Z</dcterms:modified>
</cp:coreProperties>
</file>