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E72D25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2D25">
        <w:rPr>
          <w:rFonts w:ascii="Arial" w:hAnsi="Arial" w:cs="Arial"/>
          <w:b/>
          <w:sz w:val="20"/>
          <w:szCs w:val="20"/>
        </w:rPr>
        <w:t>Wilson Greene Regional Housing Committee Agenda</w:t>
      </w:r>
    </w:p>
    <w:p w:rsidR="00023C3A" w:rsidRDefault="00E72D25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Wilson Housing Authority</w:t>
      </w:r>
    </w:p>
    <w:p w:rsidR="00E72D25" w:rsidRPr="00E72D25" w:rsidRDefault="00E72D25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502 Parkview St.  Wilson</w:t>
      </w:r>
    </w:p>
    <w:p w:rsidR="00023C3A" w:rsidRDefault="00441FAC" w:rsidP="001F6B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 17</w:t>
      </w:r>
      <w:r w:rsidR="008B212A" w:rsidRPr="00E72D25">
        <w:rPr>
          <w:rFonts w:ascii="Arial" w:hAnsi="Arial" w:cs="Arial"/>
          <w:b/>
          <w:sz w:val="20"/>
          <w:szCs w:val="20"/>
        </w:rPr>
        <w:t>, 2016</w:t>
      </w:r>
    </w:p>
    <w:p w:rsidR="00441FAC" w:rsidRDefault="00441FAC" w:rsidP="001F6BF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1FAC" w:rsidRPr="00E72D25" w:rsidRDefault="00441FAC" w:rsidP="001F6BF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B212A" w:rsidRPr="00441FAC" w:rsidRDefault="00E00693" w:rsidP="00441F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72D25">
        <w:rPr>
          <w:rFonts w:ascii="Arial" w:hAnsi="Arial" w:cs="Arial"/>
          <w:b/>
          <w:sz w:val="20"/>
          <w:szCs w:val="20"/>
        </w:rPr>
        <w:t>Welcome/Introductions</w:t>
      </w:r>
    </w:p>
    <w:p w:rsidR="00394309" w:rsidRPr="00441FAC" w:rsidRDefault="00023C3A" w:rsidP="001F6BF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72D25">
        <w:rPr>
          <w:rFonts w:ascii="Arial" w:hAnsi="Arial" w:cs="Arial"/>
          <w:b/>
          <w:sz w:val="20"/>
          <w:szCs w:val="20"/>
        </w:rPr>
        <w:t>Updates from Balance of State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i/>
          <w:iCs/>
        </w:rPr>
        <w:t xml:space="preserve">HUD has announced </w:t>
      </w:r>
      <w:r w:rsidRPr="00441FAC">
        <w:rPr>
          <w:b/>
          <w:bCs/>
          <w:i/>
          <w:iCs/>
        </w:rPr>
        <w:t>Tier 2 funding</w:t>
      </w:r>
      <w:r w:rsidRPr="00441FAC">
        <w:rPr>
          <w:i/>
          <w:iCs/>
        </w:rPr>
        <w:t xml:space="preserve"> from the FY2015 </w:t>
      </w:r>
      <w:proofErr w:type="spellStart"/>
      <w:r w:rsidRPr="00441FAC">
        <w:rPr>
          <w:i/>
          <w:iCs/>
        </w:rPr>
        <w:t>CoC</w:t>
      </w:r>
      <w:proofErr w:type="spellEnd"/>
      <w:r w:rsidRPr="00441FAC">
        <w:rPr>
          <w:i/>
          <w:iCs/>
        </w:rPr>
        <w:t xml:space="preserve"> competition.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proofErr w:type="spellStart"/>
      <w:r w:rsidRPr="00441FAC">
        <w:rPr>
          <w:i/>
          <w:iCs/>
        </w:rPr>
        <w:t>BoS</w:t>
      </w:r>
      <w:proofErr w:type="spellEnd"/>
      <w:r w:rsidRPr="00441FAC">
        <w:rPr>
          <w:i/>
          <w:iCs/>
        </w:rPr>
        <w:t xml:space="preserve"> awarded $1,249,382 in funds.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Wingdings" w:hAnsi="Wingdings"/>
          <w:i/>
          <w:iCs/>
        </w:rPr>
        <w:t></w:t>
      </w:r>
      <w:proofErr w:type="gramStart"/>
      <w:r w:rsidRPr="00441FAC">
        <w:rPr>
          <w:i/>
          <w:iCs/>
          <w:sz w:val="14"/>
          <w:szCs w:val="14"/>
        </w:rPr>
        <w:t xml:space="preserve">  </w:t>
      </w:r>
      <w:r w:rsidRPr="00441FAC">
        <w:rPr>
          <w:i/>
          <w:iCs/>
        </w:rPr>
        <w:t>5</w:t>
      </w:r>
      <w:proofErr w:type="gramEnd"/>
      <w:r w:rsidRPr="00441FAC">
        <w:rPr>
          <w:i/>
          <w:iCs/>
        </w:rPr>
        <w:t xml:space="preserve"> PSH grants through Cardinal Innovations.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Wingdings" w:hAnsi="Wingdings"/>
          <w:i/>
          <w:iCs/>
        </w:rPr>
        <w:t></w:t>
      </w:r>
      <w:proofErr w:type="gramStart"/>
      <w:r w:rsidRPr="00441FAC">
        <w:rPr>
          <w:i/>
          <w:iCs/>
          <w:sz w:val="14"/>
          <w:szCs w:val="14"/>
        </w:rPr>
        <w:t xml:space="preserve">  </w:t>
      </w:r>
      <w:r w:rsidRPr="00441FAC">
        <w:rPr>
          <w:i/>
          <w:iCs/>
        </w:rPr>
        <w:t>2</w:t>
      </w:r>
      <w:proofErr w:type="gramEnd"/>
      <w:r w:rsidRPr="00441FAC">
        <w:rPr>
          <w:i/>
          <w:iCs/>
        </w:rPr>
        <w:t xml:space="preserve"> new Housing Bonus projects through Homeward Bound in Henderson County and Allied Churches in Alamance County.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Wingdings" w:hAnsi="Wingdings"/>
          <w:i/>
          <w:iCs/>
        </w:rPr>
        <w:t></w:t>
      </w:r>
      <w:proofErr w:type="gramStart"/>
      <w:r w:rsidRPr="00441FAC">
        <w:rPr>
          <w:i/>
          <w:iCs/>
          <w:sz w:val="14"/>
          <w:szCs w:val="14"/>
        </w:rPr>
        <w:t xml:space="preserve">  </w:t>
      </w:r>
      <w:r w:rsidRPr="00441FAC">
        <w:rPr>
          <w:i/>
          <w:iCs/>
        </w:rPr>
        <w:t>2</w:t>
      </w:r>
      <w:proofErr w:type="gramEnd"/>
      <w:r w:rsidRPr="00441FAC">
        <w:rPr>
          <w:i/>
          <w:iCs/>
        </w:rPr>
        <w:t xml:space="preserve"> TH renewal projects did not receive funding.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Symbol" w:hAnsi="Symbol"/>
          <w:i/>
          <w:iCs/>
        </w:rPr>
        <w:t></w:t>
      </w:r>
      <w:r w:rsidRPr="00441FAC">
        <w:rPr>
          <w:i/>
          <w:iCs/>
          <w:sz w:val="14"/>
          <w:szCs w:val="14"/>
        </w:rPr>
        <w:t xml:space="preserve">        </w:t>
      </w:r>
      <w:r w:rsidRPr="00441FAC">
        <w:rPr>
          <w:i/>
          <w:iCs/>
        </w:rPr>
        <w:t xml:space="preserve">HUD has opened the </w:t>
      </w:r>
      <w:proofErr w:type="spellStart"/>
      <w:r w:rsidRPr="00441FAC">
        <w:rPr>
          <w:b/>
          <w:bCs/>
          <w:i/>
          <w:iCs/>
        </w:rPr>
        <w:t>CoC</w:t>
      </w:r>
      <w:proofErr w:type="spellEnd"/>
      <w:r w:rsidRPr="00441FAC">
        <w:rPr>
          <w:b/>
          <w:bCs/>
          <w:i/>
          <w:iCs/>
        </w:rPr>
        <w:t xml:space="preserve"> Registration</w:t>
      </w:r>
      <w:r w:rsidRPr="00441FAC">
        <w:rPr>
          <w:i/>
          <w:iCs/>
        </w:rPr>
        <w:t xml:space="preserve"> process for the 2016 competition.  </w:t>
      </w:r>
      <w:proofErr w:type="spellStart"/>
      <w:r w:rsidRPr="00441FAC">
        <w:rPr>
          <w:i/>
          <w:iCs/>
        </w:rPr>
        <w:t>BoS</w:t>
      </w:r>
      <w:proofErr w:type="spellEnd"/>
      <w:r w:rsidRPr="00441FAC">
        <w:rPr>
          <w:i/>
          <w:iCs/>
        </w:rPr>
        <w:t xml:space="preserve"> staff will complete the registration by the deadline of May 11, 2016.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 xml:space="preserve">For agencies wanting to apply for a new </w:t>
      </w:r>
      <w:proofErr w:type="spellStart"/>
      <w:r w:rsidRPr="00441FAC">
        <w:rPr>
          <w:i/>
          <w:iCs/>
        </w:rPr>
        <w:t>CoC</w:t>
      </w:r>
      <w:proofErr w:type="spellEnd"/>
      <w:r w:rsidRPr="00441FAC">
        <w:rPr>
          <w:i/>
          <w:iCs/>
        </w:rPr>
        <w:t xml:space="preserve"> project in FY2016, complete an intent to apply form at </w:t>
      </w:r>
      <w:hyperlink r:id="rId5" w:history="1">
        <w:r w:rsidRPr="00441FAC">
          <w:rPr>
            <w:rStyle w:val="Hyperlink"/>
            <w:i/>
            <w:iCs/>
          </w:rPr>
          <w:t>http://bit.ly/23e1STr</w:t>
        </w:r>
      </w:hyperlink>
      <w:r w:rsidRPr="00441FAC">
        <w:rPr>
          <w:i/>
          <w:iCs/>
        </w:rPr>
        <w:t>.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 xml:space="preserve">Regional Committees are asked to choose one representative from their community to serve on the Scorecard Committee.  Please fill out the online form at </w:t>
      </w:r>
      <w:hyperlink r:id="rId6" w:history="1">
        <w:r w:rsidRPr="00441FAC">
          <w:rPr>
            <w:rStyle w:val="Hyperlink"/>
            <w:i/>
            <w:iCs/>
          </w:rPr>
          <w:t>http://bit.ly/1MZkUev</w:t>
        </w:r>
      </w:hyperlink>
      <w:r w:rsidRPr="00441FAC">
        <w:rPr>
          <w:i/>
          <w:iCs/>
        </w:rPr>
        <w:t xml:space="preserve"> by June 10th.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i/>
          <w:iCs/>
          <w:sz w:val="14"/>
          <w:szCs w:val="14"/>
        </w:rPr>
        <w:t xml:space="preserve">       </w:t>
      </w:r>
      <w:r w:rsidRPr="00441FAC">
        <w:rPr>
          <w:b/>
          <w:bCs/>
          <w:i/>
          <w:iCs/>
        </w:rPr>
        <w:t>Coordinated Assessment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 xml:space="preserve">All 26 plans within the </w:t>
      </w:r>
      <w:proofErr w:type="spellStart"/>
      <w:r w:rsidRPr="00441FAC">
        <w:rPr>
          <w:i/>
          <w:iCs/>
        </w:rPr>
        <w:t>BoS</w:t>
      </w:r>
      <w:proofErr w:type="spellEnd"/>
      <w:r w:rsidRPr="00441FAC">
        <w:rPr>
          <w:i/>
          <w:iCs/>
        </w:rPr>
        <w:t xml:space="preserve"> have now been approved and ready for or are implementing.  The Steering Committee approved the final plan from Rutherford-Polk.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>Next Coordinated Assessment Exchange call will be May 10</w:t>
      </w:r>
      <w:r w:rsidRPr="00441FAC">
        <w:rPr>
          <w:i/>
          <w:iCs/>
          <w:vertAlign w:val="superscript"/>
        </w:rPr>
        <w:t>th</w:t>
      </w:r>
      <w:r w:rsidRPr="00441FAC">
        <w:rPr>
          <w:i/>
          <w:iCs/>
        </w:rPr>
        <w:t xml:space="preserve"> between 3-4 PM. Register for the call at </w:t>
      </w:r>
      <w:hyperlink r:id="rId7" w:history="1">
        <w:r w:rsidRPr="00441FAC">
          <w:rPr>
            <w:rStyle w:val="Hyperlink"/>
            <w:i/>
            <w:iCs/>
          </w:rPr>
          <w:t>http://ncceh.org/events/950</w:t>
        </w:r>
      </w:hyperlink>
      <w:r w:rsidRPr="00441FAC">
        <w:rPr>
          <w:i/>
          <w:iCs/>
        </w:rPr>
        <w:t>.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 xml:space="preserve">If your Regional Committee has not turned in their first quarter CA outcomes, please do so ASAP.  The reporting form is at </w:t>
      </w:r>
      <w:hyperlink r:id="rId8" w:history="1">
        <w:r w:rsidRPr="00441FAC">
          <w:rPr>
            <w:rStyle w:val="Hyperlink"/>
            <w:i/>
            <w:iCs/>
          </w:rPr>
          <w:t>http://goo.gl/forms/QESzakx4xH</w:t>
        </w:r>
      </w:hyperlink>
      <w:r w:rsidRPr="00441FAC">
        <w:rPr>
          <w:i/>
          <w:iCs/>
        </w:rPr>
        <w:t>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Symbol" w:hAnsi="Symbol"/>
          <w:i/>
          <w:iCs/>
        </w:rPr>
        <w:t></w:t>
      </w:r>
      <w:r w:rsidRPr="00441FAC">
        <w:rPr>
          <w:i/>
          <w:iCs/>
          <w:sz w:val="14"/>
          <w:szCs w:val="14"/>
        </w:rPr>
        <w:t xml:space="preserve">        </w:t>
      </w:r>
      <w:r w:rsidRPr="00441FAC">
        <w:rPr>
          <w:b/>
          <w:bCs/>
          <w:i/>
          <w:iCs/>
        </w:rPr>
        <w:t>Written standards</w:t>
      </w:r>
      <w:r w:rsidRPr="00441FAC">
        <w:rPr>
          <w:i/>
          <w:iCs/>
        </w:rPr>
        <w:t xml:space="preserve"> will be revised in the coming weeks.  See the current written standards at </w:t>
      </w:r>
      <w:hyperlink r:id="rId9" w:history="1">
        <w:r w:rsidRPr="00441FAC">
          <w:rPr>
            <w:rStyle w:val="Hyperlink"/>
            <w:i/>
            <w:iCs/>
          </w:rPr>
          <w:t>www.ncceh.org/files/6202/</w:t>
        </w:r>
      </w:hyperlink>
      <w:r w:rsidRPr="00441FAC">
        <w:rPr>
          <w:i/>
          <w:iCs/>
        </w:rPr>
        <w:t xml:space="preserve">.  </w:t>
      </w:r>
      <w:proofErr w:type="spellStart"/>
      <w:r w:rsidRPr="00441FAC">
        <w:rPr>
          <w:i/>
          <w:iCs/>
        </w:rPr>
        <w:t>CoC</w:t>
      </w:r>
      <w:proofErr w:type="spellEnd"/>
      <w:r w:rsidRPr="00441FAC">
        <w:rPr>
          <w:i/>
          <w:iCs/>
        </w:rPr>
        <w:t xml:space="preserve"> and ESG grantees, expect to see an email asking for feedback about the current written standards.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Symbol" w:hAnsi="Symbol"/>
          <w:i/>
          <w:iCs/>
        </w:rPr>
        <w:t></w:t>
      </w:r>
      <w:r w:rsidRPr="00441FAC">
        <w:rPr>
          <w:i/>
          <w:iCs/>
          <w:sz w:val="14"/>
          <w:szCs w:val="14"/>
        </w:rPr>
        <w:t xml:space="preserve">        </w:t>
      </w:r>
      <w:proofErr w:type="spellStart"/>
      <w:r w:rsidRPr="00441FAC">
        <w:rPr>
          <w:i/>
          <w:iCs/>
        </w:rPr>
        <w:t>BoS</w:t>
      </w:r>
      <w:proofErr w:type="spellEnd"/>
      <w:r w:rsidRPr="00441FAC">
        <w:rPr>
          <w:i/>
          <w:iCs/>
        </w:rPr>
        <w:t xml:space="preserve"> staff received feedback from 17 Regional Committees about the </w:t>
      </w:r>
      <w:r w:rsidRPr="00441FAC">
        <w:rPr>
          <w:b/>
          <w:bCs/>
          <w:i/>
          <w:iCs/>
        </w:rPr>
        <w:t>restructuring proposal</w:t>
      </w:r>
      <w:r w:rsidRPr="00441FAC">
        <w:rPr>
          <w:i/>
          <w:iCs/>
        </w:rPr>
        <w:t>.  The Restructuring Workgroup will revise the plan based on this feedback.  The final draft proposal will be posted to the NCCEH website on May 31</w:t>
      </w:r>
      <w:r w:rsidRPr="00441FAC">
        <w:rPr>
          <w:i/>
          <w:iCs/>
          <w:vertAlign w:val="superscript"/>
        </w:rPr>
        <w:t>st</w:t>
      </w:r>
      <w:r w:rsidRPr="00441FAC">
        <w:rPr>
          <w:i/>
          <w:iCs/>
        </w:rPr>
        <w:t xml:space="preserve"> in preparation for a vote at the June 7 Steering Committee meeting.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Symbol" w:hAnsi="Symbol"/>
          <w:i/>
          <w:iCs/>
        </w:rPr>
        <w:t></w:t>
      </w:r>
      <w:r w:rsidRPr="00441FAC">
        <w:rPr>
          <w:i/>
          <w:iCs/>
          <w:sz w:val="14"/>
          <w:szCs w:val="14"/>
        </w:rPr>
        <w:t xml:space="preserve">        </w:t>
      </w:r>
      <w:r w:rsidRPr="00441FAC">
        <w:rPr>
          <w:i/>
          <w:iCs/>
        </w:rPr>
        <w:t xml:space="preserve">The </w:t>
      </w:r>
      <w:proofErr w:type="spellStart"/>
      <w:r w:rsidRPr="00441FAC">
        <w:rPr>
          <w:i/>
          <w:iCs/>
        </w:rPr>
        <w:t>BoS</w:t>
      </w:r>
      <w:proofErr w:type="spellEnd"/>
      <w:r w:rsidRPr="00441FAC">
        <w:rPr>
          <w:i/>
          <w:iCs/>
        </w:rPr>
        <w:t xml:space="preserve"> </w:t>
      </w:r>
      <w:r w:rsidRPr="00441FAC">
        <w:rPr>
          <w:b/>
          <w:bCs/>
          <w:i/>
          <w:iCs/>
        </w:rPr>
        <w:t>Point-In-Time Count</w:t>
      </w:r>
      <w:r w:rsidRPr="00441FAC">
        <w:rPr>
          <w:i/>
          <w:iCs/>
        </w:rPr>
        <w:t xml:space="preserve"> and Housing Inventory Count were submitted to HUD on May 2.  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>The sheltered count decreased in 2016 while the unsheltered count increased.  Overall, the total number of homeless individuals decreased by 2%.  The total number homeless individuals in 2016 was 2,963.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>Both chronic and veteran homelessness decreased in 2016.  The total chronically homeless individuals were 348.  The total number of homeless veterans were 136.</w:t>
      </w:r>
    </w:p>
    <w:p w:rsidR="00441FAC" w:rsidRDefault="00441FAC" w:rsidP="00441FAC">
      <w:pPr>
        <w:spacing w:line="240" w:lineRule="auto"/>
        <w:ind w:left="360"/>
        <w:contextualSpacing/>
      </w:pPr>
      <w:r w:rsidRPr="00441FAC">
        <w:rPr>
          <w:rFonts w:ascii="Symbol" w:hAnsi="Symbol"/>
          <w:i/>
          <w:iCs/>
        </w:rPr>
        <w:t></w:t>
      </w:r>
      <w:r w:rsidRPr="00441FAC">
        <w:rPr>
          <w:i/>
          <w:iCs/>
          <w:sz w:val="14"/>
          <w:szCs w:val="14"/>
        </w:rPr>
        <w:t xml:space="preserve">        </w:t>
      </w:r>
      <w:r w:rsidRPr="00441FAC">
        <w:rPr>
          <w:i/>
          <w:iCs/>
        </w:rPr>
        <w:t>Reminders: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>ESG CAPER reports are due to the State ESG Office on May 4, 2016.</w:t>
      </w:r>
    </w:p>
    <w:p w:rsidR="00441FAC" w:rsidRDefault="00441FAC" w:rsidP="00441FAC">
      <w:pPr>
        <w:spacing w:line="240" w:lineRule="auto"/>
        <w:ind w:left="360"/>
        <w:contextualSpacing/>
      </w:pPr>
      <w:proofErr w:type="gramStart"/>
      <w:r w:rsidRPr="00441FAC">
        <w:rPr>
          <w:rFonts w:ascii="Courier New" w:hAnsi="Courier New" w:cs="Courier New"/>
          <w:i/>
          <w:iCs/>
        </w:rPr>
        <w:t>o</w:t>
      </w:r>
      <w:proofErr w:type="gramEnd"/>
      <w:r w:rsidRPr="00441FAC">
        <w:rPr>
          <w:i/>
          <w:iCs/>
          <w:sz w:val="14"/>
          <w:szCs w:val="14"/>
        </w:rPr>
        <w:t xml:space="preserve">   </w:t>
      </w:r>
      <w:r w:rsidRPr="00441FAC">
        <w:rPr>
          <w:i/>
          <w:iCs/>
        </w:rPr>
        <w:t xml:space="preserve">PSH Subcommittee meeting will be May 16, 2016 at 10:30 AM.  Register at </w:t>
      </w:r>
      <w:hyperlink r:id="rId10" w:history="1">
        <w:r w:rsidRPr="00441FAC">
          <w:rPr>
            <w:rStyle w:val="Hyperlink"/>
            <w:i/>
            <w:iCs/>
          </w:rPr>
          <w:t>http://www.ncceh.org/events/955/</w:t>
        </w:r>
      </w:hyperlink>
    </w:p>
    <w:p w:rsidR="00441FAC" w:rsidRPr="00441FAC" w:rsidRDefault="00441FAC" w:rsidP="00441FAC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41FAC">
        <w:rPr>
          <w:rFonts w:ascii="Arial" w:eastAsia="Times New Roman" w:hAnsi="Arial" w:cs="Arial"/>
          <w:b/>
          <w:sz w:val="20"/>
          <w:szCs w:val="20"/>
        </w:rPr>
        <w:t>Presentation from Yolanda Taylor with Legal Aid</w:t>
      </w:r>
    </w:p>
    <w:p w:rsidR="00D409F7" w:rsidRPr="00441FAC" w:rsidRDefault="00D409F7" w:rsidP="00441FAC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41FAC">
        <w:rPr>
          <w:rFonts w:ascii="Arial" w:hAnsi="Arial" w:cs="Arial"/>
          <w:b/>
          <w:sz w:val="20"/>
          <w:szCs w:val="20"/>
        </w:rPr>
        <w:t>Community Partner Updates</w:t>
      </w:r>
    </w:p>
    <w:sectPr w:rsidR="00D409F7" w:rsidRPr="00441FAC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13EC7"/>
    <w:multiLevelType w:val="hybridMultilevel"/>
    <w:tmpl w:val="87B6F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38"/>
  </w:num>
  <w:num w:numId="5">
    <w:abstractNumId w:val="5"/>
  </w:num>
  <w:num w:numId="6">
    <w:abstractNumId w:val="42"/>
  </w:num>
  <w:num w:numId="7">
    <w:abstractNumId w:val="3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7"/>
  </w:num>
  <w:num w:numId="18">
    <w:abstractNumId w:val="34"/>
  </w:num>
  <w:num w:numId="19">
    <w:abstractNumId w:val="28"/>
  </w:num>
  <w:num w:numId="20">
    <w:abstractNumId w:val="23"/>
  </w:num>
  <w:num w:numId="21">
    <w:abstractNumId w:val="0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0"/>
  </w:num>
  <w:num w:numId="26">
    <w:abstractNumId w:val="40"/>
  </w:num>
  <w:num w:numId="27">
    <w:abstractNumId w:val="22"/>
  </w:num>
  <w:num w:numId="28">
    <w:abstractNumId w:val="11"/>
  </w:num>
  <w:num w:numId="29">
    <w:abstractNumId w:val="41"/>
  </w:num>
  <w:num w:numId="30">
    <w:abstractNumId w:val="12"/>
  </w:num>
  <w:num w:numId="31">
    <w:abstractNumId w:val="2"/>
  </w:num>
  <w:num w:numId="32">
    <w:abstractNumId w:val="18"/>
  </w:num>
  <w:num w:numId="33">
    <w:abstractNumId w:val="25"/>
  </w:num>
  <w:num w:numId="34">
    <w:abstractNumId w:val="27"/>
  </w:num>
  <w:num w:numId="35">
    <w:abstractNumId w:val="24"/>
  </w:num>
  <w:num w:numId="36">
    <w:abstractNumId w:val="21"/>
  </w:num>
  <w:num w:numId="37">
    <w:abstractNumId w:val="39"/>
  </w:num>
  <w:num w:numId="38">
    <w:abstractNumId w:val="14"/>
  </w:num>
  <w:num w:numId="39">
    <w:abstractNumId w:val="13"/>
  </w:num>
  <w:num w:numId="40">
    <w:abstractNumId w:val="35"/>
  </w:num>
  <w:num w:numId="41">
    <w:abstractNumId w:val="31"/>
  </w:num>
  <w:num w:numId="42">
    <w:abstractNumId w:val="17"/>
  </w:num>
  <w:num w:numId="43">
    <w:abstractNumId w:val="16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B130C"/>
    <w:rsid w:val="002C656D"/>
    <w:rsid w:val="00303EDD"/>
    <w:rsid w:val="003234EB"/>
    <w:rsid w:val="0032453D"/>
    <w:rsid w:val="003562D6"/>
    <w:rsid w:val="00370750"/>
    <w:rsid w:val="00371C7D"/>
    <w:rsid w:val="00394309"/>
    <w:rsid w:val="00441FAC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931069"/>
    <w:rsid w:val="0094311F"/>
    <w:rsid w:val="00953B16"/>
    <w:rsid w:val="00991ADC"/>
    <w:rsid w:val="009A40FC"/>
    <w:rsid w:val="009A6441"/>
    <w:rsid w:val="009D4084"/>
    <w:rsid w:val="009D7868"/>
    <w:rsid w:val="00AA058D"/>
    <w:rsid w:val="00AC6D31"/>
    <w:rsid w:val="00B0450F"/>
    <w:rsid w:val="00B060A8"/>
    <w:rsid w:val="00B21884"/>
    <w:rsid w:val="00B34A1E"/>
    <w:rsid w:val="00B60980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72D25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QESzakx4x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ceh.org/events/9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MZkUe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23e1STr" TargetMode="External"/><Relationship Id="rId10" Type="http://schemas.openxmlformats.org/officeDocument/2006/relationships/hyperlink" Target="http://www.ncceh.org/events/9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ceh.org/files/62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2016-05-12T20:28:00Z</dcterms:created>
  <dcterms:modified xsi:type="dcterms:W3CDTF">2016-05-12T20:28:00Z</dcterms:modified>
</cp:coreProperties>
</file>