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  <w:bookmarkStart w:id="0" w:name="_GoBack"/>
      <w:bookmarkEnd w:id="0"/>
      <w:r>
        <w:rPr>
          <w:rFonts w:ascii="Cambria" w:eastAsia="Times New Roman" w:hAnsi="Cambria" w:cs="Arial"/>
          <w:b/>
          <w:sz w:val="28"/>
          <w:szCs w:val="28"/>
        </w:rPr>
        <w:t>Pitt County Regional Committee, NC Balance of State Monthly Meeting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 xml:space="preserve">Multipurpose Room </w:t>
      </w:r>
      <w:r>
        <w:rPr>
          <w:rFonts w:ascii="Cambria" w:eastAsia="Times New Roman" w:hAnsi="Cambria" w:cs="Arial"/>
          <w:sz w:val="28"/>
          <w:szCs w:val="28"/>
        </w:rPr>
        <w:sym w:font="Webdings" w:char="F03C"/>
      </w:r>
      <w:r>
        <w:rPr>
          <w:rFonts w:ascii="Cambria" w:eastAsia="Times New Roman" w:hAnsi="Cambria" w:cs="Arial"/>
          <w:sz w:val="28"/>
          <w:szCs w:val="28"/>
        </w:rPr>
        <w:t xml:space="preserve"> Greenville Housing Authority 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1103 Broad Street, Greenville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Wednesday, April 13, 2016 - 9:00 AM</w:t>
      </w:r>
    </w:p>
    <w:p w:rsidR="0002193A" w:rsidRDefault="0002193A" w:rsidP="0002193A">
      <w:pPr>
        <w:spacing w:after="0" w:line="240" w:lineRule="auto"/>
        <w:rPr>
          <w:rFonts w:ascii="Cambria" w:eastAsia="Times New Roman" w:hAnsi="Cambria" w:cs="Arial"/>
          <w:sz w:val="28"/>
          <w:szCs w:val="28"/>
        </w:rPr>
      </w:pP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Agenda</w:t>
      </w:r>
      <w:r>
        <w:rPr>
          <w:rFonts w:ascii="Cambria" w:eastAsia="Times New Roman" w:hAnsi="Cambria"/>
          <w:sz w:val="24"/>
          <w:szCs w:val="24"/>
        </w:rPr>
        <w:t> </w:t>
      </w:r>
    </w:p>
    <w:p w:rsidR="0002193A" w:rsidRDefault="0002193A" w:rsidP="0002193A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Introductions</w:t>
      </w:r>
    </w:p>
    <w:p w:rsidR="0002193A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2.    Approval of March 2015 Minutes</w:t>
      </w: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Updates: NC Balance of State Steering Committee &amp; Work Group Representation</w:t>
      </w:r>
    </w:p>
    <w:p w:rsidR="0002193A" w:rsidRDefault="0002193A" w:rsidP="0002193A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-  Steering </w:t>
      </w:r>
      <w:r w:rsidR="00E939B1">
        <w:rPr>
          <w:rFonts w:ascii="Cambria" w:eastAsia="Times New Roman" w:hAnsi="Cambria"/>
          <w:sz w:val="24"/>
          <w:szCs w:val="24"/>
        </w:rPr>
        <w:t xml:space="preserve">Committee / Conference Call 4-5 </w:t>
      </w:r>
      <w:r w:rsidR="00B7457E">
        <w:rPr>
          <w:rFonts w:ascii="Cambria" w:eastAsia="Times New Roman" w:hAnsi="Cambria"/>
          <w:sz w:val="24"/>
          <w:szCs w:val="24"/>
        </w:rPr>
        <w:t xml:space="preserve">(JCox) (prior </w:t>
      </w:r>
      <w:r>
        <w:rPr>
          <w:rFonts w:ascii="Cambria" w:eastAsia="Times New Roman" w:hAnsi="Cambria"/>
          <w:sz w:val="24"/>
          <w:szCs w:val="24"/>
        </w:rPr>
        <w:t xml:space="preserve">attachment) </w:t>
      </w:r>
    </w:p>
    <w:p w:rsidR="0002193A" w:rsidRDefault="0002193A" w:rsidP="0002193A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Regional</w:t>
      </w:r>
      <w:r w:rsidR="00B7457E">
        <w:rPr>
          <w:rFonts w:ascii="Cambria" w:eastAsia="Times New Roman" w:hAnsi="Cambria"/>
          <w:sz w:val="24"/>
          <w:szCs w:val="24"/>
        </w:rPr>
        <w:t xml:space="preserve"> Restructuring Work Group  (prior </w:t>
      </w:r>
      <w:r>
        <w:rPr>
          <w:rFonts w:ascii="Cambria" w:eastAsia="Times New Roman" w:hAnsi="Cambria"/>
          <w:sz w:val="24"/>
          <w:szCs w:val="24"/>
        </w:rPr>
        <w:t>attachment)</w:t>
      </w: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Coo</w:t>
      </w:r>
      <w:r w:rsidR="00E939B1">
        <w:rPr>
          <w:rFonts w:ascii="Cambria" w:eastAsia="Times New Roman" w:hAnsi="Cambria"/>
          <w:sz w:val="24"/>
          <w:szCs w:val="24"/>
        </w:rPr>
        <w:t xml:space="preserve">rdinated Assessment Work Group </w:t>
      </w:r>
      <w:r>
        <w:rPr>
          <w:rFonts w:ascii="Cambria" w:eastAsia="Times New Roman" w:hAnsi="Cambria"/>
          <w:sz w:val="24"/>
          <w:szCs w:val="24"/>
        </w:rPr>
        <w:t>(LMandell, JCox)</w:t>
      </w:r>
    </w:p>
    <w:p w:rsidR="0002193A" w:rsidRPr="0002193A" w:rsidRDefault="0002193A" w:rsidP="0002193A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</w:t>
      </w:r>
    </w:p>
    <w:p w:rsidR="0002193A" w:rsidRDefault="0002193A" w:rsidP="0002193A">
      <w:pPr>
        <w:pStyle w:val="ListParagraph"/>
        <w:spacing w:after="0" w:line="240" w:lineRule="auto"/>
        <w:ind w:left="99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 </w:t>
      </w:r>
    </w:p>
    <w:p w:rsidR="0002193A" w:rsidRPr="0002193A" w:rsidRDefault="0002193A" w:rsidP="0002193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02193A">
        <w:rPr>
          <w:rFonts w:ascii="Cambria" w:eastAsia="Times New Roman" w:hAnsi="Cambria"/>
          <w:sz w:val="24"/>
          <w:szCs w:val="24"/>
        </w:rPr>
        <w:t>Grant Updates: Emergency Solutions Grant (ESG) &amp; CoC Permanent Housing Grant</w:t>
      </w: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7.    Housing updates:  Trillium</w:t>
      </w:r>
    </w:p>
    <w:p w:rsidR="0002193A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               -GHA/TSanders</w:t>
      </w:r>
    </w:p>
    <w:p w:rsidR="0002193A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               -CCC/TLatham</w:t>
      </w:r>
    </w:p>
    <w:p w:rsidR="0002193A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               -Rapid Rehousing/DFarmer</w:t>
      </w: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8.  SOAR update:  (LMandell)</w:t>
      </w:r>
    </w:p>
    <w:p w:rsidR="0002193A" w:rsidRDefault="0002193A" w:rsidP="0002193A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9.   Announcements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  <w:r>
        <w:rPr>
          <w:rFonts w:ascii="Cambria" w:eastAsia="Times New Roman" w:hAnsi="Cambria"/>
          <w:sz w:val="28"/>
          <w:szCs w:val="28"/>
        </w:rPr>
        <w:t xml:space="preserve">                            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</w:rPr>
      </w:pPr>
      <w:r>
        <w:rPr>
          <w:rFonts w:ascii="Cambria" w:eastAsia="Times New Roman" w:hAnsi="Cambria"/>
          <w:b/>
          <w:sz w:val="28"/>
          <w:szCs w:val="28"/>
        </w:rPr>
        <w:t xml:space="preserve">NEXT Meeting: May 11, 2015 </w:t>
      </w:r>
    </w:p>
    <w:p w:rsidR="0002193A" w:rsidRDefault="0002193A" w:rsidP="0002193A"/>
    <w:p w:rsidR="00E66551" w:rsidRDefault="00E66551"/>
    <w:sectPr w:rsidR="00E6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6D0"/>
    <w:multiLevelType w:val="hybridMultilevel"/>
    <w:tmpl w:val="C32039FA"/>
    <w:lvl w:ilvl="0" w:tplc="213C604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F953BE5"/>
    <w:multiLevelType w:val="hybridMultilevel"/>
    <w:tmpl w:val="4D447852"/>
    <w:lvl w:ilvl="0" w:tplc="C214F3F6">
      <w:start w:val="3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25D7524"/>
    <w:multiLevelType w:val="hybridMultilevel"/>
    <w:tmpl w:val="8C960288"/>
    <w:lvl w:ilvl="0" w:tplc="213C6048">
      <w:start w:val="4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F2D2F"/>
    <w:multiLevelType w:val="hybridMultilevel"/>
    <w:tmpl w:val="68AAC77E"/>
    <w:lvl w:ilvl="0" w:tplc="D0BC57D2">
      <w:start w:val="7"/>
      <w:numFmt w:val="decimal"/>
      <w:lvlText w:val="%1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CA236E9"/>
    <w:multiLevelType w:val="hybridMultilevel"/>
    <w:tmpl w:val="8188C572"/>
    <w:lvl w:ilvl="0" w:tplc="3CC6DFC8">
      <w:start w:val="5"/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3A"/>
    <w:rsid w:val="0002193A"/>
    <w:rsid w:val="009C261C"/>
    <w:rsid w:val="00B7457E"/>
    <w:rsid w:val="00E66551"/>
    <w:rsid w:val="00E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7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Government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Cox</dc:creator>
  <cp:lastModifiedBy>James, Lynne</cp:lastModifiedBy>
  <cp:revision>2</cp:revision>
  <cp:lastPrinted>2016-04-11T15:15:00Z</cp:lastPrinted>
  <dcterms:created xsi:type="dcterms:W3CDTF">2016-04-21T13:43:00Z</dcterms:created>
  <dcterms:modified xsi:type="dcterms:W3CDTF">2016-04-21T13:43:00Z</dcterms:modified>
</cp:coreProperties>
</file>