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AC2" w:rsidRDefault="001D1AC2" w:rsidP="001D1AC2">
      <w:pPr>
        <w:spacing w:after="0" w:line="240" w:lineRule="auto"/>
        <w:jc w:val="center"/>
        <w:rPr>
          <w:rFonts w:ascii="Cambria" w:eastAsia="Times New Roman" w:hAnsi="Cambria" w:cs="Arial"/>
          <w:b/>
          <w:sz w:val="28"/>
          <w:szCs w:val="28"/>
        </w:rPr>
      </w:pPr>
      <w:bookmarkStart w:id="0" w:name="_GoBack"/>
      <w:bookmarkEnd w:id="0"/>
      <w:r>
        <w:rPr>
          <w:rFonts w:ascii="Cambria" w:eastAsia="Times New Roman" w:hAnsi="Cambria" w:cs="Arial"/>
          <w:b/>
          <w:sz w:val="28"/>
          <w:szCs w:val="28"/>
        </w:rPr>
        <w:t>Pitt County Regional Committee, NC Balance of State Monthly Meeting</w:t>
      </w:r>
    </w:p>
    <w:p w:rsidR="001D1AC2" w:rsidRDefault="001D1AC2" w:rsidP="001D1AC2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</w:rPr>
      </w:pPr>
      <w:r>
        <w:rPr>
          <w:rFonts w:ascii="Cambria" w:eastAsia="Times New Roman" w:hAnsi="Cambria" w:cs="Arial"/>
          <w:sz w:val="24"/>
          <w:szCs w:val="24"/>
        </w:rPr>
        <w:t xml:space="preserve">Multipurpose Room </w:t>
      </w:r>
      <w:r>
        <w:rPr>
          <w:rFonts w:ascii="Cambria" w:eastAsia="Times New Roman" w:hAnsi="Cambria" w:cs="Arial"/>
          <w:sz w:val="24"/>
          <w:szCs w:val="24"/>
        </w:rPr>
        <w:sym w:font="Webdings" w:char="F03C"/>
      </w:r>
      <w:r>
        <w:rPr>
          <w:rFonts w:ascii="Cambria" w:eastAsia="Times New Roman" w:hAnsi="Cambria" w:cs="Arial"/>
          <w:sz w:val="24"/>
          <w:szCs w:val="24"/>
        </w:rPr>
        <w:t xml:space="preserve"> Greenville Housing Authority </w:t>
      </w:r>
    </w:p>
    <w:p w:rsidR="001D1AC2" w:rsidRDefault="001D1AC2" w:rsidP="001D1AC2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</w:rPr>
      </w:pPr>
      <w:r>
        <w:rPr>
          <w:rFonts w:ascii="Cambria" w:eastAsia="Times New Roman" w:hAnsi="Cambria" w:cs="Arial"/>
          <w:sz w:val="24"/>
          <w:szCs w:val="24"/>
        </w:rPr>
        <w:t>1103 Broad Street, Greenville</w:t>
      </w:r>
    </w:p>
    <w:p w:rsidR="001D1AC2" w:rsidRDefault="009B2A1F" w:rsidP="001D1AC2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</w:rPr>
      </w:pPr>
      <w:r>
        <w:rPr>
          <w:rFonts w:ascii="Cambria" w:eastAsia="Times New Roman" w:hAnsi="Cambria" w:cs="Arial"/>
          <w:sz w:val="24"/>
          <w:szCs w:val="24"/>
        </w:rPr>
        <w:t>Wednesday, January 13, 2016</w:t>
      </w:r>
      <w:r w:rsidR="001D1AC2">
        <w:rPr>
          <w:rFonts w:ascii="Cambria" w:eastAsia="Times New Roman" w:hAnsi="Cambria" w:cs="Arial"/>
          <w:sz w:val="24"/>
          <w:szCs w:val="24"/>
        </w:rPr>
        <w:t xml:space="preserve"> - 9:00 AM</w:t>
      </w:r>
    </w:p>
    <w:p w:rsidR="001D1AC2" w:rsidRDefault="001D1AC2" w:rsidP="001D1AC2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</w:rPr>
      </w:pPr>
    </w:p>
    <w:p w:rsidR="009B2A1F" w:rsidRDefault="009B2A1F" w:rsidP="009B2A1F">
      <w:pPr>
        <w:spacing w:after="0" w:line="240" w:lineRule="auto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 w:cs="Arial"/>
          <w:b/>
          <w:sz w:val="24"/>
          <w:szCs w:val="24"/>
        </w:rPr>
        <w:t>Agenda</w:t>
      </w:r>
      <w:r>
        <w:rPr>
          <w:rFonts w:ascii="Cambria" w:eastAsia="Times New Roman" w:hAnsi="Cambria"/>
          <w:sz w:val="24"/>
          <w:szCs w:val="24"/>
        </w:rPr>
        <w:t> </w:t>
      </w:r>
    </w:p>
    <w:p w:rsidR="009B2A1F" w:rsidRDefault="009B2A1F" w:rsidP="009B2A1F">
      <w:pPr>
        <w:numPr>
          <w:ilvl w:val="0"/>
          <w:numId w:val="1"/>
        </w:numPr>
        <w:spacing w:after="0" w:line="240" w:lineRule="auto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 xml:space="preserve"> Introductions</w:t>
      </w:r>
    </w:p>
    <w:p w:rsidR="009B2A1F" w:rsidRDefault="009B2A1F" w:rsidP="009B2A1F">
      <w:pPr>
        <w:spacing w:after="0" w:line="240" w:lineRule="auto"/>
        <w:ind w:left="720"/>
        <w:rPr>
          <w:rFonts w:ascii="Cambria" w:eastAsia="Times New Roman" w:hAnsi="Cambria"/>
          <w:sz w:val="24"/>
          <w:szCs w:val="24"/>
        </w:rPr>
      </w:pPr>
    </w:p>
    <w:p w:rsidR="009B2A1F" w:rsidRDefault="009B2A1F" w:rsidP="009B2A1F">
      <w:pPr>
        <w:spacing w:after="0" w:line="240" w:lineRule="auto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 xml:space="preserve">     2.    December 2015 Minutes</w:t>
      </w:r>
    </w:p>
    <w:p w:rsidR="009B2A1F" w:rsidRDefault="009B2A1F" w:rsidP="009B2A1F">
      <w:pPr>
        <w:spacing w:after="0" w:line="240" w:lineRule="auto"/>
        <w:rPr>
          <w:rFonts w:ascii="Cambria" w:eastAsia="Times New Roman" w:hAnsi="Cambria"/>
          <w:sz w:val="24"/>
          <w:szCs w:val="24"/>
        </w:rPr>
      </w:pPr>
    </w:p>
    <w:p w:rsidR="009B2A1F" w:rsidRDefault="0002785D" w:rsidP="009B2A1F">
      <w:pPr>
        <w:numPr>
          <w:ilvl w:val="0"/>
          <w:numId w:val="2"/>
        </w:numPr>
        <w:spacing w:after="0" w:line="240" w:lineRule="auto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 xml:space="preserve">Updates: </w:t>
      </w:r>
      <w:r w:rsidR="009B2A1F">
        <w:rPr>
          <w:rFonts w:ascii="Cambria" w:eastAsia="Times New Roman" w:hAnsi="Cambria"/>
          <w:sz w:val="24"/>
          <w:szCs w:val="24"/>
        </w:rPr>
        <w:t>NC Balance of State Committee &amp; Work Group Representation</w:t>
      </w:r>
    </w:p>
    <w:p w:rsidR="009B2A1F" w:rsidRDefault="0002785D" w:rsidP="009B2A1F">
      <w:pPr>
        <w:spacing w:after="0" w:line="240" w:lineRule="auto"/>
        <w:ind w:left="630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>-</w:t>
      </w:r>
      <w:r w:rsidR="009B2A1F">
        <w:rPr>
          <w:rFonts w:ascii="Cambria" w:eastAsia="Times New Roman" w:hAnsi="Cambria"/>
          <w:sz w:val="24"/>
          <w:szCs w:val="24"/>
        </w:rPr>
        <w:t>Regional Restructuring</w:t>
      </w:r>
      <w:r>
        <w:rPr>
          <w:rFonts w:ascii="Cambria" w:eastAsia="Times New Roman" w:hAnsi="Cambria"/>
          <w:sz w:val="24"/>
          <w:szCs w:val="24"/>
        </w:rPr>
        <w:t xml:space="preserve"> </w:t>
      </w:r>
      <w:r w:rsidR="009B2A1F">
        <w:rPr>
          <w:rFonts w:ascii="Cambria" w:eastAsia="Times New Roman" w:hAnsi="Cambria"/>
          <w:sz w:val="24"/>
          <w:szCs w:val="24"/>
        </w:rPr>
        <w:t>Work Group</w:t>
      </w:r>
      <w:r>
        <w:rPr>
          <w:rFonts w:ascii="Cambria" w:eastAsia="Times New Roman" w:hAnsi="Cambria"/>
          <w:sz w:val="24"/>
          <w:szCs w:val="24"/>
        </w:rPr>
        <w:t>: Jim Cox</w:t>
      </w:r>
    </w:p>
    <w:p w:rsidR="009B2A1F" w:rsidRDefault="0002785D" w:rsidP="009B2A1F">
      <w:pPr>
        <w:spacing w:after="0" w:line="240" w:lineRule="auto"/>
        <w:ind w:left="630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>-</w:t>
      </w:r>
      <w:r w:rsidR="009B2A1F">
        <w:rPr>
          <w:rFonts w:ascii="Cambria" w:eastAsia="Times New Roman" w:hAnsi="Cambria"/>
          <w:sz w:val="24"/>
          <w:szCs w:val="24"/>
        </w:rPr>
        <w:t>Coordinated Assessment Work Group</w:t>
      </w:r>
      <w:r>
        <w:rPr>
          <w:rFonts w:ascii="Cambria" w:eastAsia="Times New Roman" w:hAnsi="Cambria"/>
          <w:sz w:val="24"/>
          <w:szCs w:val="24"/>
        </w:rPr>
        <w:t>: Jim Cox</w:t>
      </w:r>
    </w:p>
    <w:p w:rsidR="00263E59" w:rsidRDefault="00263E59" w:rsidP="009B2A1F">
      <w:pPr>
        <w:spacing w:after="0" w:line="240" w:lineRule="auto"/>
        <w:ind w:left="630"/>
        <w:rPr>
          <w:rFonts w:ascii="Cambria" w:eastAsia="Times New Roman" w:hAnsi="Cambria"/>
          <w:sz w:val="24"/>
          <w:szCs w:val="24"/>
        </w:rPr>
      </w:pPr>
    </w:p>
    <w:p w:rsidR="00A977AE" w:rsidRPr="00A977AE" w:rsidRDefault="00263E59" w:rsidP="00A977AE">
      <w:pPr>
        <w:pStyle w:val="ListParagraph"/>
        <w:numPr>
          <w:ilvl w:val="0"/>
          <w:numId w:val="2"/>
        </w:numPr>
        <w:spacing w:after="0" w:line="240" w:lineRule="auto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>Restructuring of the Wednesday Housing Stabilization Meeting : Lynne James &amp; Jim Cox</w:t>
      </w:r>
    </w:p>
    <w:p w:rsidR="00A977AE" w:rsidRDefault="00A977AE" w:rsidP="009B2A1F">
      <w:pPr>
        <w:spacing w:after="0" w:line="240" w:lineRule="auto"/>
        <w:ind w:left="630"/>
        <w:rPr>
          <w:rFonts w:ascii="Cambria" w:eastAsia="Times New Roman" w:hAnsi="Cambria"/>
          <w:sz w:val="24"/>
          <w:szCs w:val="24"/>
        </w:rPr>
      </w:pPr>
    </w:p>
    <w:p w:rsidR="00A977AE" w:rsidRPr="00A977AE" w:rsidRDefault="00A977AE" w:rsidP="00A977AE">
      <w:pPr>
        <w:pStyle w:val="ListParagraph"/>
        <w:numPr>
          <w:ilvl w:val="0"/>
          <w:numId w:val="2"/>
        </w:numPr>
        <w:spacing w:after="0" w:line="240" w:lineRule="auto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>Recruitment of new memb</w:t>
      </w:r>
      <w:r w:rsidR="009B3F31">
        <w:rPr>
          <w:rFonts w:ascii="Cambria" w:eastAsia="Times New Roman" w:hAnsi="Cambria"/>
          <w:sz w:val="24"/>
          <w:szCs w:val="24"/>
        </w:rPr>
        <w:t xml:space="preserve">ers: Bob Williams </w:t>
      </w:r>
    </w:p>
    <w:p w:rsidR="009B2A1F" w:rsidRDefault="009B2A1F" w:rsidP="009B2A1F">
      <w:pPr>
        <w:spacing w:after="0" w:line="240" w:lineRule="auto"/>
        <w:rPr>
          <w:rFonts w:ascii="Cambria" w:eastAsia="Times New Roman" w:hAnsi="Cambria"/>
          <w:sz w:val="24"/>
          <w:szCs w:val="24"/>
        </w:rPr>
      </w:pPr>
    </w:p>
    <w:p w:rsidR="0002785D" w:rsidRPr="00727EE6" w:rsidRDefault="0002785D" w:rsidP="00727EE6">
      <w:pPr>
        <w:numPr>
          <w:ilvl w:val="0"/>
          <w:numId w:val="2"/>
        </w:numPr>
        <w:spacing w:after="0" w:line="240" w:lineRule="auto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 xml:space="preserve">Update: 2016 Point-in-Time Count; </w:t>
      </w:r>
      <w:r w:rsidR="009B2A1F" w:rsidRPr="0002785D">
        <w:rPr>
          <w:rFonts w:ascii="Cambria" w:eastAsia="Times New Roman" w:hAnsi="Cambria"/>
          <w:sz w:val="24"/>
          <w:szCs w:val="24"/>
        </w:rPr>
        <w:t xml:space="preserve"> January 27</w:t>
      </w:r>
      <w:r w:rsidR="009B2A1F" w:rsidRPr="0002785D">
        <w:rPr>
          <w:rFonts w:ascii="Cambria" w:eastAsia="Times New Roman" w:hAnsi="Cambria"/>
          <w:sz w:val="24"/>
          <w:szCs w:val="24"/>
          <w:vertAlign w:val="superscript"/>
        </w:rPr>
        <w:t>th</w:t>
      </w:r>
      <w:r w:rsidR="009B2A1F" w:rsidRPr="0002785D">
        <w:rPr>
          <w:rFonts w:ascii="Cambria" w:eastAsia="Times New Roman" w:hAnsi="Cambria"/>
          <w:sz w:val="24"/>
          <w:szCs w:val="24"/>
        </w:rPr>
        <w:t xml:space="preserve"> (Wednesday)</w:t>
      </w:r>
      <w:r w:rsidR="00A977AE">
        <w:rPr>
          <w:rFonts w:ascii="Cambria" w:eastAsia="Times New Roman" w:hAnsi="Cambria"/>
          <w:sz w:val="24"/>
          <w:szCs w:val="24"/>
        </w:rPr>
        <w:t xml:space="preserve"> :  Jim Cox</w:t>
      </w:r>
    </w:p>
    <w:p w:rsidR="009B2A1F" w:rsidRDefault="009B2A1F" w:rsidP="009B2A1F">
      <w:pPr>
        <w:spacing w:after="0" w:line="240" w:lineRule="auto"/>
        <w:rPr>
          <w:rFonts w:ascii="Cambria" w:eastAsia="Times New Roman" w:hAnsi="Cambria"/>
          <w:sz w:val="24"/>
          <w:szCs w:val="24"/>
        </w:rPr>
      </w:pPr>
    </w:p>
    <w:p w:rsidR="009B2A1F" w:rsidRPr="00A977AE" w:rsidRDefault="009B2A1F" w:rsidP="00A977AE">
      <w:pPr>
        <w:pStyle w:val="ListParagraph"/>
        <w:numPr>
          <w:ilvl w:val="0"/>
          <w:numId w:val="2"/>
        </w:numPr>
        <w:spacing w:after="0" w:line="240" w:lineRule="auto"/>
        <w:rPr>
          <w:rFonts w:ascii="Cambria" w:eastAsia="Times New Roman" w:hAnsi="Cambria"/>
          <w:sz w:val="24"/>
          <w:szCs w:val="24"/>
        </w:rPr>
      </w:pPr>
      <w:r w:rsidRPr="00A977AE">
        <w:rPr>
          <w:rFonts w:ascii="Cambria" w:eastAsia="Times New Roman" w:hAnsi="Cambria"/>
          <w:sz w:val="24"/>
          <w:szCs w:val="24"/>
        </w:rPr>
        <w:t>Grant Updates: Emergency Solutions Grant (ESG) &amp; CoC Permanent Housing Grant</w:t>
      </w:r>
    </w:p>
    <w:p w:rsidR="009B2A1F" w:rsidRDefault="009B2A1F" w:rsidP="009B2A1F">
      <w:pPr>
        <w:spacing w:after="0" w:line="240" w:lineRule="auto"/>
        <w:rPr>
          <w:rFonts w:ascii="Cambria" w:eastAsia="Times New Roman" w:hAnsi="Cambria"/>
          <w:sz w:val="24"/>
          <w:szCs w:val="24"/>
        </w:rPr>
      </w:pPr>
    </w:p>
    <w:p w:rsidR="009B2A1F" w:rsidRDefault="00A977AE" w:rsidP="009B2A1F">
      <w:pPr>
        <w:spacing w:after="0" w:line="240" w:lineRule="auto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 xml:space="preserve">     8</w:t>
      </w:r>
      <w:r w:rsidR="009B2A1F">
        <w:rPr>
          <w:rFonts w:ascii="Cambria" w:eastAsia="Times New Roman" w:hAnsi="Cambria"/>
          <w:sz w:val="24"/>
          <w:szCs w:val="24"/>
        </w:rPr>
        <w:t>.    Housing updates:  Trillium</w:t>
      </w:r>
    </w:p>
    <w:p w:rsidR="009B2A1F" w:rsidRDefault="009B2A1F" w:rsidP="009B2A1F">
      <w:pPr>
        <w:spacing w:after="0" w:line="240" w:lineRule="auto"/>
        <w:ind w:left="720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 xml:space="preserve">                                 </w:t>
      </w:r>
      <w:r w:rsidR="00A977AE">
        <w:rPr>
          <w:rFonts w:ascii="Cambria" w:eastAsia="Times New Roman" w:hAnsi="Cambria"/>
          <w:sz w:val="24"/>
          <w:szCs w:val="24"/>
        </w:rPr>
        <w:t>-</w:t>
      </w:r>
      <w:r>
        <w:rPr>
          <w:rFonts w:ascii="Cambria" w:eastAsia="Times New Roman" w:hAnsi="Cambria"/>
          <w:sz w:val="24"/>
          <w:szCs w:val="24"/>
        </w:rPr>
        <w:t>GHA/Tujuanda Sanders</w:t>
      </w:r>
    </w:p>
    <w:p w:rsidR="009B2A1F" w:rsidRDefault="009B2A1F" w:rsidP="009B2A1F">
      <w:pPr>
        <w:spacing w:after="0" w:line="240" w:lineRule="auto"/>
        <w:ind w:left="720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 xml:space="preserve">                                 </w:t>
      </w:r>
      <w:r w:rsidR="00A977AE">
        <w:rPr>
          <w:rFonts w:ascii="Cambria" w:eastAsia="Times New Roman" w:hAnsi="Cambria"/>
          <w:sz w:val="24"/>
          <w:szCs w:val="24"/>
        </w:rPr>
        <w:t>-</w:t>
      </w:r>
      <w:r>
        <w:rPr>
          <w:rFonts w:ascii="Cambria" w:eastAsia="Times New Roman" w:hAnsi="Cambria"/>
          <w:sz w:val="24"/>
          <w:szCs w:val="24"/>
        </w:rPr>
        <w:t>CCC/Tonette Latham</w:t>
      </w:r>
    </w:p>
    <w:p w:rsidR="00A977AE" w:rsidRDefault="009B2A1F" w:rsidP="00A977AE">
      <w:pPr>
        <w:spacing w:after="0" w:line="240" w:lineRule="auto"/>
        <w:ind w:left="720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 xml:space="preserve">                                 </w:t>
      </w:r>
      <w:r w:rsidR="00A977AE">
        <w:rPr>
          <w:rFonts w:ascii="Cambria" w:eastAsia="Times New Roman" w:hAnsi="Cambria"/>
          <w:sz w:val="24"/>
          <w:szCs w:val="24"/>
        </w:rPr>
        <w:t>-</w:t>
      </w:r>
      <w:r>
        <w:rPr>
          <w:rFonts w:ascii="Cambria" w:eastAsia="Times New Roman" w:hAnsi="Cambria"/>
          <w:sz w:val="24"/>
          <w:szCs w:val="24"/>
        </w:rPr>
        <w:t>Rapid Rehousing/Deloris Farmer &amp; Jim Cox</w:t>
      </w:r>
    </w:p>
    <w:p w:rsidR="00A977AE" w:rsidRPr="00A977AE" w:rsidRDefault="00A977AE" w:rsidP="00A977AE">
      <w:pPr>
        <w:spacing w:after="0" w:line="240" w:lineRule="auto"/>
        <w:rPr>
          <w:rFonts w:ascii="Cambria" w:eastAsia="Times New Roman" w:hAnsi="Cambria"/>
          <w:sz w:val="24"/>
          <w:szCs w:val="24"/>
        </w:rPr>
      </w:pPr>
    </w:p>
    <w:p w:rsidR="009B2A1F" w:rsidRDefault="009B2A1F" w:rsidP="009B2A1F">
      <w:pPr>
        <w:spacing w:after="0" w:line="240" w:lineRule="auto"/>
        <w:ind w:left="720"/>
        <w:rPr>
          <w:rFonts w:ascii="Cambria" w:eastAsia="Times New Roman" w:hAnsi="Cambria"/>
          <w:sz w:val="24"/>
          <w:szCs w:val="24"/>
        </w:rPr>
      </w:pPr>
    </w:p>
    <w:p w:rsidR="009B2A1F" w:rsidRDefault="00A977AE" w:rsidP="009B2A1F">
      <w:pPr>
        <w:spacing w:after="0" w:line="240" w:lineRule="auto"/>
        <w:ind w:left="270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>9.</w:t>
      </w:r>
      <w:r w:rsidR="0002785D">
        <w:rPr>
          <w:rFonts w:ascii="Cambria" w:eastAsia="Times New Roman" w:hAnsi="Cambria"/>
          <w:sz w:val="24"/>
          <w:szCs w:val="24"/>
        </w:rPr>
        <w:t xml:space="preserve"> </w:t>
      </w:r>
      <w:r w:rsidR="009B2A1F">
        <w:rPr>
          <w:rFonts w:ascii="Cambria" w:eastAsia="Times New Roman" w:hAnsi="Cambria"/>
          <w:sz w:val="24"/>
          <w:szCs w:val="24"/>
        </w:rPr>
        <w:t>SOAR update:  Linda Mandell</w:t>
      </w:r>
    </w:p>
    <w:p w:rsidR="009B2A1F" w:rsidRDefault="009B2A1F" w:rsidP="009B2A1F">
      <w:pPr>
        <w:spacing w:after="0" w:line="240" w:lineRule="auto"/>
        <w:ind w:left="270"/>
        <w:rPr>
          <w:rFonts w:ascii="Cambria" w:eastAsia="Times New Roman" w:hAnsi="Cambria"/>
          <w:sz w:val="24"/>
          <w:szCs w:val="24"/>
        </w:rPr>
      </w:pPr>
    </w:p>
    <w:p w:rsidR="009B2A1F" w:rsidRDefault="00A977AE" w:rsidP="00A977AE">
      <w:pPr>
        <w:spacing w:after="0" w:line="240" w:lineRule="auto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 xml:space="preserve">    10. </w:t>
      </w:r>
      <w:r w:rsidR="009B2A1F">
        <w:rPr>
          <w:rFonts w:ascii="Cambria" w:eastAsia="Times New Roman" w:hAnsi="Cambria"/>
          <w:sz w:val="24"/>
          <w:szCs w:val="24"/>
        </w:rPr>
        <w:t>Election of Officers in 2016</w:t>
      </w:r>
    </w:p>
    <w:p w:rsidR="009B2A1F" w:rsidRDefault="0002785D" w:rsidP="009B2A1F">
      <w:pPr>
        <w:spacing w:after="0" w:line="240" w:lineRule="auto"/>
        <w:ind w:left="630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>-</w:t>
      </w:r>
      <w:r w:rsidR="009B2A1F">
        <w:rPr>
          <w:rFonts w:ascii="Cambria" w:eastAsia="Times New Roman" w:hAnsi="Cambria"/>
          <w:sz w:val="24"/>
          <w:szCs w:val="24"/>
        </w:rPr>
        <w:t>Regional Lead, Alternate Regional Lead, Coordinated Assessment Lead</w:t>
      </w:r>
      <w:r w:rsidR="00727EE6">
        <w:rPr>
          <w:rFonts w:ascii="Cambria" w:eastAsia="Times New Roman" w:hAnsi="Cambria"/>
          <w:sz w:val="24"/>
          <w:szCs w:val="24"/>
        </w:rPr>
        <w:t>, Secretary</w:t>
      </w:r>
    </w:p>
    <w:p w:rsidR="009B2A1F" w:rsidRDefault="009B2A1F" w:rsidP="009B2A1F">
      <w:pPr>
        <w:spacing w:after="0" w:line="240" w:lineRule="auto"/>
        <w:ind w:left="630"/>
        <w:rPr>
          <w:rFonts w:ascii="Cambria" w:eastAsia="Times New Roman" w:hAnsi="Cambria"/>
          <w:sz w:val="24"/>
          <w:szCs w:val="24"/>
        </w:rPr>
      </w:pPr>
    </w:p>
    <w:p w:rsidR="009B2A1F" w:rsidRDefault="00A977AE" w:rsidP="00A977AE">
      <w:pPr>
        <w:spacing w:after="0" w:line="240" w:lineRule="auto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 xml:space="preserve">    11.  </w:t>
      </w:r>
      <w:r w:rsidR="009B2A1F">
        <w:rPr>
          <w:rFonts w:ascii="Cambria" w:eastAsia="Times New Roman" w:hAnsi="Cambria"/>
          <w:sz w:val="24"/>
          <w:szCs w:val="24"/>
        </w:rPr>
        <w:t>Announcements</w:t>
      </w:r>
    </w:p>
    <w:p w:rsidR="009B2A1F" w:rsidRDefault="009B2A1F" w:rsidP="009B2A1F">
      <w:pPr>
        <w:pStyle w:val="ListParagraph"/>
        <w:rPr>
          <w:rFonts w:ascii="Cambria" w:eastAsia="Times New Roman" w:hAnsi="Cambria"/>
          <w:sz w:val="24"/>
          <w:szCs w:val="24"/>
        </w:rPr>
      </w:pPr>
    </w:p>
    <w:p w:rsidR="009B2A1F" w:rsidRDefault="009B2A1F" w:rsidP="009B2A1F">
      <w:pPr>
        <w:pStyle w:val="ListParagraph"/>
        <w:ind w:left="0"/>
        <w:rPr>
          <w:rFonts w:ascii="Cambria" w:eastAsia="Times New Roman" w:hAnsi="Cambria"/>
          <w:sz w:val="24"/>
          <w:szCs w:val="24"/>
        </w:rPr>
      </w:pPr>
    </w:p>
    <w:p w:rsidR="001D1AC2" w:rsidRDefault="001D1AC2" w:rsidP="001D1AC2">
      <w:pPr>
        <w:spacing w:after="0" w:line="240" w:lineRule="auto"/>
        <w:jc w:val="center"/>
        <w:rPr>
          <w:rFonts w:ascii="Cambria" w:eastAsia="Times New Roman" w:hAnsi="Cambria"/>
          <w:b/>
          <w:sz w:val="24"/>
          <w:szCs w:val="24"/>
        </w:rPr>
      </w:pPr>
    </w:p>
    <w:p w:rsidR="009B2A1F" w:rsidRDefault="009B2A1F" w:rsidP="001D1AC2">
      <w:pPr>
        <w:spacing w:after="0" w:line="240" w:lineRule="auto"/>
        <w:jc w:val="center"/>
        <w:rPr>
          <w:rFonts w:ascii="Cambria" w:eastAsia="Times New Roman" w:hAnsi="Cambria"/>
          <w:b/>
          <w:sz w:val="24"/>
          <w:szCs w:val="24"/>
        </w:rPr>
      </w:pPr>
    </w:p>
    <w:p w:rsidR="001D1AC2" w:rsidRDefault="009B2A1F" w:rsidP="001D1AC2">
      <w:pPr>
        <w:spacing w:after="0" w:line="240" w:lineRule="auto"/>
        <w:jc w:val="center"/>
        <w:rPr>
          <w:rFonts w:ascii="Cambria" w:eastAsia="Times New Roman" w:hAnsi="Cambria"/>
          <w:b/>
          <w:sz w:val="24"/>
          <w:szCs w:val="24"/>
        </w:rPr>
      </w:pPr>
      <w:r>
        <w:rPr>
          <w:rFonts w:ascii="Cambria" w:eastAsia="Times New Roman" w:hAnsi="Cambria"/>
          <w:b/>
          <w:sz w:val="24"/>
          <w:szCs w:val="24"/>
        </w:rPr>
        <w:t xml:space="preserve">NEXT Meeting: February 10, </w:t>
      </w:r>
      <w:r w:rsidR="001D1AC2">
        <w:rPr>
          <w:rFonts w:ascii="Cambria" w:eastAsia="Times New Roman" w:hAnsi="Cambria"/>
          <w:b/>
          <w:sz w:val="24"/>
          <w:szCs w:val="24"/>
        </w:rPr>
        <w:t xml:space="preserve">2015 </w:t>
      </w:r>
    </w:p>
    <w:p w:rsidR="001D1AC2" w:rsidRDefault="001D1AC2" w:rsidP="001D1AC2">
      <w:pPr>
        <w:spacing w:after="0" w:line="240" w:lineRule="auto"/>
        <w:rPr>
          <w:rFonts w:ascii="Cambria" w:eastAsia="Times New Roman" w:hAnsi="Cambria"/>
          <w:b/>
          <w:sz w:val="24"/>
          <w:szCs w:val="24"/>
        </w:rPr>
      </w:pPr>
    </w:p>
    <w:p w:rsidR="006608A9" w:rsidRDefault="006608A9"/>
    <w:sectPr w:rsidR="006608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927" w:rsidRDefault="00A22927" w:rsidP="00277EF1">
      <w:pPr>
        <w:spacing w:after="0" w:line="240" w:lineRule="auto"/>
      </w:pPr>
      <w:r>
        <w:separator/>
      </w:r>
    </w:p>
  </w:endnote>
  <w:endnote w:type="continuationSeparator" w:id="0">
    <w:p w:rsidR="00A22927" w:rsidRDefault="00A22927" w:rsidP="00277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EF1" w:rsidRDefault="00277E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EF1" w:rsidRDefault="00277E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EF1" w:rsidRDefault="00277E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927" w:rsidRDefault="00A22927" w:rsidP="00277EF1">
      <w:pPr>
        <w:spacing w:after="0" w:line="240" w:lineRule="auto"/>
      </w:pPr>
      <w:r>
        <w:separator/>
      </w:r>
    </w:p>
  </w:footnote>
  <w:footnote w:type="continuationSeparator" w:id="0">
    <w:p w:rsidR="00A22927" w:rsidRDefault="00A22927" w:rsidP="00277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EF1" w:rsidRDefault="00277E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EF1" w:rsidRDefault="00277E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EF1" w:rsidRDefault="00277E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E5887"/>
    <w:multiLevelType w:val="hybridMultilevel"/>
    <w:tmpl w:val="64BA92FE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1EEA7B2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5C2B90"/>
    <w:multiLevelType w:val="hybridMultilevel"/>
    <w:tmpl w:val="77DCC244"/>
    <w:lvl w:ilvl="0" w:tplc="E51C1EF8">
      <w:start w:val="6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4F953BE5"/>
    <w:multiLevelType w:val="hybridMultilevel"/>
    <w:tmpl w:val="4D447852"/>
    <w:lvl w:ilvl="0" w:tplc="C214F3F6">
      <w:start w:val="3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6D3732EF"/>
    <w:multiLevelType w:val="hybridMultilevel"/>
    <w:tmpl w:val="19AEA508"/>
    <w:lvl w:ilvl="0" w:tplc="740A2EE6">
      <w:start w:val="8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C2"/>
    <w:rsid w:val="0002785D"/>
    <w:rsid w:val="001026EE"/>
    <w:rsid w:val="001D1AC2"/>
    <w:rsid w:val="00263E59"/>
    <w:rsid w:val="00277EF1"/>
    <w:rsid w:val="006608A9"/>
    <w:rsid w:val="00727EE6"/>
    <w:rsid w:val="009B2A1F"/>
    <w:rsid w:val="009B3F31"/>
    <w:rsid w:val="00A22927"/>
    <w:rsid w:val="00A977AE"/>
    <w:rsid w:val="00C6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A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A1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77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EF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77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EF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A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A1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77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EF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77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EF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 County Government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Cox</dc:creator>
  <cp:lastModifiedBy>James, Lynne</cp:lastModifiedBy>
  <cp:revision>2</cp:revision>
  <dcterms:created xsi:type="dcterms:W3CDTF">2016-01-27T16:53:00Z</dcterms:created>
  <dcterms:modified xsi:type="dcterms:W3CDTF">2016-01-27T16:53:00Z</dcterms:modified>
</cp:coreProperties>
</file>