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A01A15" w:rsidRDefault="0085041D" w:rsidP="0085041D">
      <w:pPr>
        <w:spacing w:after="0" w:line="240" w:lineRule="auto"/>
        <w:jc w:val="center"/>
        <w:rPr>
          <w:rFonts w:ascii="Cambria" w:eastAsia="Times New Roman" w:hAnsi="Cambria" w:cs="Arial"/>
          <w:b/>
          <w:sz w:val="28"/>
          <w:szCs w:val="28"/>
        </w:rPr>
      </w:pPr>
      <w:bookmarkStart w:id="0" w:name="_GoBack"/>
      <w:bookmarkEnd w:id="0"/>
      <w:smartTag w:uri="urn:schemas-microsoft-com:office:smarttags" w:element="place">
        <w:smartTag w:uri="urn:schemas-microsoft-com:office:smarttags" w:element="PlaceName">
          <w:r w:rsidRPr="00A01A15">
            <w:rPr>
              <w:rFonts w:ascii="Cambria" w:eastAsia="Times New Roman" w:hAnsi="Cambria" w:cs="Arial"/>
              <w:b/>
              <w:sz w:val="28"/>
              <w:szCs w:val="28"/>
            </w:rPr>
            <w:t>Pitt</w:t>
          </w:r>
        </w:smartTag>
        <w:r w:rsidRPr="00A01A15">
          <w:rPr>
            <w:rFonts w:ascii="Cambria" w:eastAsia="Times New Roman" w:hAnsi="Cambria" w:cs="Arial"/>
            <w:b/>
            <w:sz w:val="28"/>
            <w:szCs w:val="28"/>
          </w:rPr>
          <w:t xml:space="preserve"> </w:t>
        </w:r>
        <w:smartTag w:uri="urn:schemas-microsoft-com:office:smarttags" w:element="PlaceType">
          <w:r w:rsidRPr="00A01A15">
            <w:rPr>
              <w:rFonts w:ascii="Cambria" w:eastAsia="Times New Roman" w:hAnsi="Cambria" w:cs="Arial"/>
              <w:b/>
              <w:sz w:val="28"/>
              <w:szCs w:val="28"/>
            </w:rPr>
            <w:t>County</w:t>
          </w:r>
        </w:smartTag>
      </w:smartTag>
      <w:r w:rsidRPr="00A01A15">
        <w:rPr>
          <w:rFonts w:ascii="Cambria" w:eastAsia="Times New Roman" w:hAnsi="Cambria" w:cs="Arial"/>
          <w:b/>
          <w:sz w:val="28"/>
          <w:szCs w:val="28"/>
        </w:rPr>
        <w:t xml:space="preserve"> Regional Committee, NC Balance of State Monthly Meeting</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85041D" w:rsidRPr="00A01A15" w:rsidRDefault="0085041D" w:rsidP="0085041D">
      <w:pPr>
        <w:spacing w:after="0" w:line="240" w:lineRule="auto"/>
        <w:jc w:val="center"/>
        <w:rPr>
          <w:rFonts w:ascii="Cambria" w:eastAsia="Times New Roman" w:hAnsi="Cambria" w:cs="Arial"/>
          <w:sz w:val="24"/>
          <w:szCs w:val="24"/>
        </w:rPr>
      </w:pPr>
      <w:smartTag w:uri="urn:schemas-microsoft-com:office:smarttags" w:element="address">
        <w:smartTag w:uri="urn:schemas-microsoft-com:office:smarttags" w:element="Street">
          <w:r w:rsidRPr="00A01A15">
            <w:rPr>
              <w:rFonts w:ascii="Cambria" w:eastAsia="Times New Roman" w:hAnsi="Cambria" w:cs="Arial"/>
              <w:sz w:val="24"/>
              <w:szCs w:val="24"/>
            </w:rPr>
            <w:t>1103 Broad Street</w:t>
          </w:r>
        </w:smartTag>
        <w:r w:rsidRPr="00A01A15">
          <w:rPr>
            <w:rFonts w:ascii="Cambria" w:eastAsia="Times New Roman" w:hAnsi="Cambria" w:cs="Arial"/>
            <w:sz w:val="24"/>
            <w:szCs w:val="24"/>
          </w:rPr>
          <w:t xml:space="preserve">, </w:t>
        </w:r>
        <w:smartTag w:uri="urn:schemas-microsoft-com:office:smarttags" w:element="City">
          <w:r w:rsidRPr="00A01A15">
            <w:rPr>
              <w:rFonts w:ascii="Cambria" w:eastAsia="Times New Roman" w:hAnsi="Cambria" w:cs="Arial"/>
              <w:sz w:val="24"/>
              <w:szCs w:val="24"/>
            </w:rPr>
            <w:t>Greenville</w:t>
          </w:r>
        </w:smartTag>
      </w:smartTag>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sidR="00CA273D">
        <w:rPr>
          <w:rFonts w:ascii="Cambria" w:eastAsia="Times New Roman" w:hAnsi="Cambria" w:cs="Arial"/>
          <w:sz w:val="24"/>
          <w:szCs w:val="24"/>
        </w:rPr>
        <w:t>December 9</w:t>
      </w:r>
      <w:r w:rsidRPr="00A01A15">
        <w:rPr>
          <w:rFonts w:ascii="Cambria" w:eastAsia="Times New Roman" w:hAnsi="Cambria" w:cs="Arial"/>
          <w:sz w:val="24"/>
          <w:szCs w:val="24"/>
        </w:rPr>
        <w:t>, 2015 - 9:00 AM</w:t>
      </w:r>
    </w:p>
    <w:p w:rsidR="00951AEB" w:rsidRDefault="00951AEB"/>
    <w:p w:rsidR="00CA273D" w:rsidRPr="00DF625A" w:rsidRDefault="00204A15" w:rsidP="00204A15">
      <w:pPr>
        <w:rPr>
          <w:rFonts w:ascii="Arial" w:hAnsi="Arial" w:cs="Arial"/>
          <w:b/>
          <w:sz w:val="24"/>
          <w:szCs w:val="24"/>
          <w:u w:val="single"/>
        </w:rPr>
      </w:pPr>
      <w:r w:rsidRPr="00DF625A">
        <w:rPr>
          <w:rFonts w:ascii="Arial" w:hAnsi="Arial" w:cs="Arial"/>
          <w:b/>
          <w:sz w:val="24"/>
          <w:szCs w:val="24"/>
          <w:u w:val="single"/>
        </w:rPr>
        <w:t>Present</w:t>
      </w:r>
    </w:p>
    <w:p w:rsidR="00CA273D" w:rsidRPr="00DF625A" w:rsidRDefault="00CA273D" w:rsidP="00DF625A">
      <w:pPr>
        <w:spacing w:after="0"/>
        <w:rPr>
          <w:rFonts w:ascii="Arial" w:hAnsi="Arial" w:cs="Arial"/>
          <w:sz w:val="24"/>
          <w:szCs w:val="24"/>
        </w:rPr>
      </w:pPr>
      <w:r w:rsidRPr="00DF625A">
        <w:rPr>
          <w:rFonts w:ascii="Arial" w:hAnsi="Arial" w:cs="Arial"/>
          <w:sz w:val="24"/>
          <w:szCs w:val="24"/>
        </w:rPr>
        <w:t>Lynne James, United Way</w:t>
      </w:r>
      <w:r w:rsidR="00020971">
        <w:rPr>
          <w:rFonts w:ascii="Arial" w:hAnsi="Arial" w:cs="Arial"/>
          <w:sz w:val="24"/>
          <w:szCs w:val="24"/>
        </w:rPr>
        <w:t xml:space="preserve"> </w:t>
      </w:r>
    </w:p>
    <w:p w:rsidR="00CA273D" w:rsidRPr="00DF625A" w:rsidRDefault="00CA273D" w:rsidP="00DF625A">
      <w:pPr>
        <w:spacing w:after="0"/>
        <w:rPr>
          <w:rFonts w:ascii="Arial" w:hAnsi="Arial" w:cs="Arial"/>
          <w:sz w:val="24"/>
          <w:szCs w:val="24"/>
        </w:rPr>
      </w:pPr>
      <w:r w:rsidRPr="00DF625A">
        <w:rPr>
          <w:rFonts w:ascii="Arial" w:hAnsi="Arial" w:cs="Arial"/>
          <w:sz w:val="24"/>
          <w:szCs w:val="24"/>
        </w:rPr>
        <w:t>J</w:t>
      </w:r>
      <w:r w:rsidR="007014DB" w:rsidRPr="00DF625A">
        <w:rPr>
          <w:rFonts w:ascii="Arial" w:hAnsi="Arial" w:cs="Arial"/>
          <w:sz w:val="24"/>
          <w:szCs w:val="24"/>
        </w:rPr>
        <w:t xml:space="preserve">ames </w:t>
      </w:r>
      <w:r w:rsidRPr="00DF625A">
        <w:rPr>
          <w:rFonts w:ascii="Arial" w:hAnsi="Arial" w:cs="Arial"/>
          <w:sz w:val="24"/>
          <w:szCs w:val="24"/>
        </w:rPr>
        <w:t>Cox, United Way</w:t>
      </w:r>
      <w:r w:rsidR="00020971">
        <w:rPr>
          <w:rFonts w:ascii="Arial" w:hAnsi="Arial" w:cs="Arial"/>
          <w:sz w:val="24"/>
          <w:szCs w:val="24"/>
        </w:rPr>
        <w:t xml:space="preserve"> </w:t>
      </w:r>
    </w:p>
    <w:p w:rsidR="00CA273D" w:rsidRPr="00DF625A" w:rsidRDefault="00CA273D" w:rsidP="00DF625A">
      <w:pPr>
        <w:spacing w:after="0"/>
        <w:rPr>
          <w:rFonts w:ascii="Arial" w:hAnsi="Arial" w:cs="Arial"/>
          <w:sz w:val="24"/>
          <w:szCs w:val="24"/>
        </w:rPr>
      </w:pPr>
      <w:r w:rsidRPr="00DF625A">
        <w:rPr>
          <w:rFonts w:ascii="Arial" w:hAnsi="Arial" w:cs="Arial"/>
          <w:sz w:val="24"/>
          <w:szCs w:val="24"/>
        </w:rPr>
        <w:t>Tonette Latham, Community Crossroads</w:t>
      </w:r>
    </w:p>
    <w:p w:rsidR="00CA273D" w:rsidRPr="00DF625A" w:rsidRDefault="007014DB" w:rsidP="00DF625A">
      <w:pPr>
        <w:spacing w:after="0"/>
        <w:rPr>
          <w:rFonts w:ascii="Arial" w:hAnsi="Arial" w:cs="Arial"/>
          <w:sz w:val="24"/>
          <w:szCs w:val="24"/>
        </w:rPr>
      </w:pPr>
      <w:r w:rsidRPr="00DF625A">
        <w:rPr>
          <w:rFonts w:ascii="Arial" w:hAnsi="Arial" w:cs="Arial"/>
          <w:sz w:val="24"/>
          <w:szCs w:val="24"/>
        </w:rPr>
        <w:t>Talaika Goss-Williams, Trill</w:t>
      </w:r>
      <w:r w:rsidR="001F0577" w:rsidRPr="00DF625A">
        <w:rPr>
          <w:rFonts w:ascii="Arial" w:hAnsi="Arial" w:cs="Arial"/>
          <w:sz w:val="24"/>
          <w:szCs w:val="24"/>
        </w:rPr>
        <w:t>i</w:t>
      </w:r>
      <w:r w:rsidRPr="00DF625A">
        <w:rPr>
          <w:rFonts w:ascii="Arial" w:hAnsi="Arial" w:cs="Arial"/>
          <w:sz w:val="24"/>
          <w:szCs w:val="24"/>
        </w:rPr>
        <w:t>um Health Resources</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Selma Whitaker, Strive</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Tujuanda Sanders, Greenville Housing Authority</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Greg Gauss-Gauss Haus Enterprises</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Darone Dancy, NC Works</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Dev</w:t>
      </w:r>
      <w:r w:rsidR="001F0577" w:rsidRPr="00DF625A">
        <w:rPr>
          <w:rFonts w:ascii="Arial" w:hAnsi="Arial" w:cs="Arial"/>
          <w:sz w:val="24"/>
          <w:szCs w:val="24"/>
        </w:rPr>
        <w:t>inder Culver,</w:t>
      </w:r>
      <w:r w:rsidRPr="00DF625A">
        <w:rPr>
          <w:rFonts w:ascii="Arial" w:hAnsi="Arial" w:cs="Arial"/>
          <w:sz w:val="24"/>
          <w:szCs w:val="24"/>
        </w:rPr>
        <w:t xml:space="preserve"> Greenville Police Department</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Catonnia Pitt, Center for Family Violence</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Tommy Cloyd, Disability Advocates</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Gloria Kesler, City of Greenville</w:t>
      </w:r>
      <w:r w:rsidR="00020971">
        <w:rPr>
          <w:rFonts w:ascii="Arial" w:hAnsi="Arial" w:cs="Arial"/>
          <w:sz w:val="24"/>
          <w:szCs w:val="24"/>
        </w:rPr>
        <w:t>-Housing Div.</w:t>
      </w:r>
      <w:r w:rsidRPr="00DF625A">
        <w:rPr>
          <w:rFonts w:ascii="Arial" w:hAnsi="Arial" w:cs="Arial"/>
          <w:sz w:val="24"/>
          <w:szCs w:val="24"/>
        </w:rPr>
        <w:t xml:space="preserve"> </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Debra Edwards, Community Crossroads</w:t>
      </w:r>
    </w:p>
    <w:p w:rsidR="00204A15" w:rsidRPr="00DF625A" w:rsidRDefault="00204A15" w:rsidP="00DF625A">
      <w:pPr>
        <w:spacing w:after="0"/>
        <w:rPr>
          <w:rFonts w:ascii="Arial" w:hAnsi="Arial" w:cs="Arial"/>
          <w:sz w:val="24"/>
          <w:szCs w:val="24"/>
        </w:rPr>
      </w:pPr>
      <w:r w:rsidRPr="00DF625A">
        <w:rPr>
          <w:rFonts w:ascii="Arial" w:hAnsi="Arial" w:cs="Arial"/>
          <w:sz w:val="24"/>
          <w:szCs w:val="24"/>
        </w:rPr>
        <w:t>James Rhodes, Pitt County Planning</w:t>
      </w:r>
    </w:p>
    <w:p w:rsidR="007014DB" w:rsidRPr="00DF625A" w:rsidRDefault="007014DB" w:rsidP="00DF625A">
      <w:pPr>
        <w:spacing w:after="0"/>
        <w:rPr>
          <w:rFonts w:ascii="Arial" w:hAnsi="Arial" w:cs="Arial"/>
          <w:sz w:val="24"/>
          <w:szCs w:val="24"/>
        </w:rPr>
      </w:pPr>
      <w:r w:rsidRPr="00DF625A">
        <w:rPr>
          <w:rFonts w:ascii="Arial" w:hAnsi="Arial" w:cs="Arial"/>
          <w:sz w:val="24"/>
          <w:szCs w:val="24"/>
        </w:rPr>
        <w:t>Daphne Drew, Trillium Health Resources</w:t>
      </w:r>
    </w:p>
    <w:p w:rsidR="00204A15" w:rsidRPr="00DF625A" w:rsidRDefault="00204A15" w:rsidP="00DF625A">
      <w:pPr>
        <w:spacing w:after="0"/>
        <w:rPr>
          <w:rFonts w:ascii="Arial" w:hAnsi="Arial" w:cs="Arial"/>
          <w:sz w:val="24"/>
          <w:szCs w:val="24"/>
        </w:rPr>
      </w:pPr>
      <w:r w:rsidRPr="00DF625A">
        <w:rPr>
          <w:rFonts w:ascii="Arial" w:hAnsi="Arial" w:cs="Arial"/>
          <w:sz w:val="24"/>
          <w:szCs w:val="24"/>
        </w:rPr>
        <w:t>Deloris Farmer, Pitt County Planning</w:t>
      </w:r>
    </w:p>
    <w:p w:rsidR="003F115F" w:rsidRPr="00DF625A" w:rsidRDefault="007014DB" w:rsidP="00DF625A">
      <w:pPr>
        <w:pStyle w:val="ListBullet"/>
        <w:numPr>
          <w:ilvl w:val="0"/>
          <w:numId w:val="0"/>
        </w:numPr>
        <w:spacing w:after="0"/>
        <w:ind w:left="360" w:hanging="360"/>
        <w:rPr>
          <w:rFonts w:ascii="Arial" w:hAnsi="Arial" w:cs="Arial"/>
          <w:sz w:val="24"/>
          <w:szCs w:val="24"/>
        </w:rPr>
      </w:pPr>
      <w:r w:rsidRPr="00DF625A">
        <w:rPr>
          <w:rFonts w:ascii="Arial" w:hAnsi="Arial" w:cs="Arial"/>
          <w:sz w:val="24"/>
          <w:szCs w:val="24"/>
        </w:rPr>
        <w:t>Liz Mack</w:t>
      </w:r>
      <w:r w:rsidR="006A6D59">
        <w:rPr>
          <w:rFonts w:ascii="Arial" w:hAnsi="Arial" w:cs="Arial"/>
          <w:sz w:val="24"/>
          <w:szCs w:val="24"/>
        </w:rPr>
        <w:t>l</w:t>
      </w:r>
      <w:r w:rsidRPr="00DF625A">
        <w:rPr>
          <w:rFonts w:ascii="Arial" w:hAnsi="Arial" w:cs="Arial"/>
          <w:sz w:val="24"/>
          <w:szCs w:val="24"/>
        </w:rPr>
        <w:t>ey, Family Endeavors</w:t>
      </w:r>
    </w:p>
    <w:p w:rsidR="00BD5795" w:rsidRDefault="00BD5795" w:rsidP="001F0577">
      <w:pPr>
        <w:rPr>
          <w:rFonts w:ascii="Arial" w:hAnsi="Arial" w:cs="Arial"/>
          <w:sz w:val="24"/>
          <w:szCs w:val="24"/>
        </w:rPr>
      </w:pPr>
    </w:p>
    <w:p w:rsidR="001F0577" w:rsidRPr="00DF625A" w:rsidRDefault="001F0577" w:rsidP="001F0577">
      <w:pPr>
        <w:rPr>
          <w:rFonts w:cs="Arial"/>
          <w:sz w:val="24"/>
          <w:szCs w:val="24"/>
        </w:rPr>
      </w:pPr>
      <w:r w:rsidRPr="00DF625A">
        <w:rPr>
          <w:rFonts w:cs="Arial"/>
          <w:sz w:val="24"/>
          <w:szCs w:val="24"/>
        </w:rPr>
        <w:t>After introductions, the meeting was called to order by J</w:t>
      </w:r>
      <w:r w:rsidR="00020971">
        <w:rPr>
          <w:rFonts w:cs="Arial"/>
          <w:sz w:val="24"/>
          <w:szCs w:val="24"/>
        </w:rPr>
        <w:t xml:space="preserve">im </w:t>
      </w:r>
      <w:r w:rsidRPr="00DF625A">
        <w:rPr>
          <w:rFonts w:cs="Arial"/>
          <w:sz w:val="24"/>
          <w:szCs w:val="24"/>
        </w:rPr>
        <w:t>Cox.  Agenda items were presented as follows:</w:t>
      </w:r>
    </w:p>
    <w:p w:rsidR="0085041D" w:rsidRPr="00DF625A" w:rsidRDefault="00CE63D5">
      <w:pPr>
        <w:rPr>
          <w:rFonts w:ascii="Garamond" w:hAnsi="Garamond"/>
          <w:b/>
          <w:sz w:val="24"/>
          <w:szCs w:val="24"/>
          <w:u w:val="single"/>
        </w:rPr>
      </w:pPr>
      <w:r w:rsidRPr="00DF625A">
        <w:rPr>
          <w:rFonts w:ascii="Garamond" w:hAnsi="Garamond"/>
          <w:b/>
          <w:sz w:val="24"/>
          <w:szCs w:val="24"/>
          <w:u w:val="single"/>
        </w:rPr>
        <w:t>November</w:t>
      </w:r>
      <w:r w:rsidR="0085041D" w:rsidRPr="00DF625A">
        <w:rPr>
          <w:rFonts w:ascii="Garamond" w:hAnsi="Garamond"/>
          <w:b/>
          <w:sz w:val="24"/>
          <w:szCs w:val="24"/>
          <w:u w:val="single"/>
        </w:rPr>
        <w:t xml:space="preserve"> Minutes</w:t>
      </w:r>
    </w:p>
    <w:p w:rsidR="00D65180" w:rsidRPr="00D65180" w:rsidRDefault="00CA244D" w:rsidP="00760E90">
      <w:pPr>
        <w:rPr>
          <w:sz w:val="24"/>
          <w:szCs w:val="24"/>
        </w:rPr>
      </w:pPr>
      <w:r w:rsidRPr="00DF625A">
        <w:rPr>
          <w:sz w:val="24"/>
          <w:szCs w:val="24"/>
        </w:rPr>
        <w:t xml:space="preserve">The minutes from </w:t>
      </w:r>
      <w:r w:rsidR="00CE63D5" w:rsidRPr="00DF625A">
        <w:rPr>
          <w:sz w:val="24"/>
          <w:szCs w:val="24"/>
        </w:rPr>
        <w:t xml:space="preserve">November </w:t>
      </w:r>
      <w:r w:rsidRPr="00DF625A">
        <w:rPr>
          <w:sz w:val="24"/>
          <w:szCs w:val="24"/>
        </w:rPr>
        <w:t>were</w:t>
      </w:r>
      <w:r w:rsidR="00CE63D5" w:rsidRPr="00DF625A">
        <w:rPr>
          <w:sz w:val="24"/>
          <w:szCs w:val="24"/>
        </w:rPr>
        <w:t xml:space="preserve"> </w:t>
      </w:r>
      <w:r w:rsidR="00020971">
        <w:rPr>
          <w:sz w:val="24"/>
          <w:szCs w:val="24"/>
        </w:rPr>
        <w:t xml:space="preserve">reviewed by all in attendance, </w:t>
      </w:r>
      <w:r w:rsidR="00CE63D5" w:rsidRPr="00DF625A">
        <w:rPr>
          <w:sz w:val="24"/>
          <w:szCs w:val="24"/>
        </w:rPr>
        <w:t xml:space="preserve">James Rhodes, motioned to approve the minutes.  </w:t>
      </w:r>
      <w:r w:rsidR="0085041D" w:rsidRPr="00DF625A">
        <w:rPr>
          <w:sz w:val="24"/>
          <w:szCs w:val="24"/>
        </w:rPr>
        <w:t xml:space="preserve">The motion was seconded by </w:t>
      </w:r>
      <w:r w:rsidR="00CE63D5" w:rsidRPr="00DF625A">
        <w:rPr>
          <w:sz w:val="24"/>
          <w:szCs w:val="24"/>
        </w:rPr>
        <w:t>Darone Dancy</w:t>
      </w:r>
      <w:r w:rsidR="0085041D" w:rsidRPr="00DF625A">
        <w:rPr>
          <w:sz w:val="24"/>
          <w:szCs w:val="24"/>
        </w:rPr>
        <w:t>.  With all in agreement</w:t>
      </w:r>
      <w:r w:rsidR="00CE63D5" w:rsidRPr="00DF625A">
        <w:rPr>
          <w:sz w:val="24"/>
          <w:szCs w:val="24"/>
        </w:rPr>
        <w:t>,</w:t>
      </w:r>
      <w:r w:rsidR="0085041D" w:rsidRPr="00DF625A">
        <w:rPr>
          <w:sz w:val="24"/>
          <w:szCs w:val="24"/>
        </w:rPr>
        <w:t xml:space="preserve"> the</w:t>
      </w:r>
      <w:r w:rsidR="007B0CAF" w:rsidRPr="00DF625A">
        <w:rPr>
          <w:sz w:val="24"/>
          <w:szCs w:val="24"/>
        </w:rPr>
        <w:t xml:space="preserve"> </w:t>
      </w:r>
      <w:r w:rsidR="00020971">
        <w:rPr>
          <w:sz w:val="24"/>
          <w:szCs w:val="24"/>
        </w:rPr>
        <w:t>November</w:t>
      </w:r>
      <w:r w:rsidRPr="00DF625A">
        <w:rPr>
          <w:sz w:val="24"/>
          <w:szCs w:val="24"/>
        </w:rPr>
        <w:t xml:space="preserve"> minutes</w:t>
      </w:r>
      <w:r w:rsidR="00D65180">
        <w:rPr>
          <w:sz w:val="24"/>
          <w:szCs w:val="24"/>
        </w:rPr>
        <w:t xml:space="preserve"> passed.</w:t>
      </w:r>
    </w:p>
    <w:p w:rsidR="00760E90" w:rsidRPr="00DF625A" w:rsidRDefault="00760E90" w:rsidP="00760E90">
      <w:pPr>
        <w:rPr>
          <w:rFonts w:ascii="Garamond" w:eastAsia="Times New Roman" w:hAnsi="Garamond"/>
          <w:b/>
          <w:sz w:val="24"/>
          <w:szCs w:val="24"/>
          <w:u w:val="single"/>
        </w:rPr>
      </w:pPr>
      <w:r w:rsidRPr="00DF625A">
        <w:rPr>
          <w:rFonts w:ascii="Garamond" w:eastAsia="Times New Roman" w:hAnsi="Garamond"/>
          <w:b/>
          <w:sz w:val="24"/>
          <w:szCs w:val="24"/>
          <w:u w:val="single"/>
        </w:rPr>
        <w:t>NC Balance of State Committee &amp; Work Group Representation</w:t>
      </w:r>
    </w:p>
    <w:p w:rsidR="00DA527C" w:rsidRPr="00DF625A" w:rsidRDefault="00DA527C" w:rsidP="003F115F">
      <w:pPr>
        <w:rPr>
          <w:sz w:val="24"/>
          <w:szCs w:val="24"/>
        </w:rPr>
      </w:pPr>
      <w:r w:rsidRPr="00DF625A">
        <w:rPr>
          <w:sz w:val="24"/>
          <w:szCs w:val="24"/>
        </w:rPr>
        <w:t>Lynne</w:t>
      </w:r>
      <w:r w:rsidR="00020971">
        <w:rPr>
          <w:sz w:val="24"/>
          <w:szCs w:val="24"/>
        </w:rPr>
        <w:t xml:space="preserve"> James</w:t>
      </w:r>
      <w:r w:rsidRPr="00DF625A">
        <w:rPr>
          <w:sz w:val="24"/>
          <w:szCs w:val="24"/>
        </w:rPr>
        <w:t xml:space="preserve"> communicated with the group, in reference to the BOS Restructuring Committee. The group wa</w:t>
      </w:r>
      <w:r w:rsidR="00020971">
        <w:rPr>
          <w:sz w:val="24"/>
          <w:szCs w:val="24"/>
        </w:rPr>
        <w:t>s informed of Jim Cox interest</w:t>
      </w:r>
      <w:r w:rsidRPr="00DF625A">
        <w:rPr>
          <w:sz w:val="24"/>
          <w:szCs w:val="24"/>
        </w:rPr>
        <w:t xml:space="preserve"> in serving on the regional restructuring workgroup</w:t>
      </w:r>
      <w:r w:rsidR="00020971">
        <w:rPr>
          <w:sz w:val="24"/>
          <w:szCs w:val="24"/>
        </w:rPr>
        <w:t>.</w:t>
      </w:r>
      <w:r w:rsidRPr="00DF625A">
        <w:rPr>
          <w:sz w:val="24"/>
          <w:szCs w:val="24"/>
        </w:rPr>
        <w:t xml:space="preserve"> </w:t>
      </w:r>
      <w:r w:rsidR="00020971">
        <w:rPr>
          <w:sz w:val="24"/>
          <w:szCs w:val="24"/>
        </w:rPr>
        <w:t>Other</w:t>
      </w:r>
      <w:r w:rsidR="00FE7B9C">
        <w:rPr>
          <w:sz w:val="24"/>
          <w:szCs w:val="24"/>
        </w:rPr>
        <w:t>s</w:t>
      </w:r>
      <w:r w:rsidR="00020971">
        <w:rPr>
          <w:sz w:val="24"/>
          <w:szCs w:val="24"/>
        </w:rPr>
        <w:t xml:space="preserve"> were provided with an opportunity to serve on the work group, as well.  </w:t>
      </w:r>
      <w:r w:rsidR="005D462B" w:rsidRPr="00DF625A">
        <w:rPr>
          <w:sz w:val="24"/>
          <w:szCs w:val="24"/>
        </w:rPr>
        <w:t xml:space="preserve">James Rhodes motioned to approve Jim Cox as the representative for the BOS Regional Restructuring </w:t>
      </w:r>
      <w:r w:rsidR="00FE7B9C" w:rsidRPr="00DF625A">
        <w:rPr>
          <w:sz w:val="24"/>
          <w:szCs w:val="24"/>
        </w:rPr>
        <w:lastRenderedPageBreak/>
        <w:t>Committee;</w:t>
      </w:r>
      <w:r w:rsidR="005D462B" w:rsidRPr="00DF625A">
        <w:rPr>
          <w:sz w:val="24"/>
          <w:szCs w:val="24"/>
        </w:rPr>
        <w:t xml:space="preserve"> the motion was seconded by Devinder Culver.</w:t>
      </w:r>
      <w:r w:rsidR="00D06B26" w:rsidRPr="00DF625A">
        <w:rPr>
          <w:sz w:val="24"/>
          <w:szCs w:val="24"/>
        </w:rPr>
        <w:t xml:space="preserve"> </w:t>
      </w:r>
      <w:r w:rsidR="00020971">
        <w:rPr>
          <w:sz w:val="24"/>
          <w:szCs w:val="24"/>
        </w:rPr>
        <w:t xml:space="preserve">The committee approved this </w:t>
      </w:r>
      <w:r w:rsidR="007E0DB9">
        <w:rPr>
          <w:sz w:val="24"/>
          <w:szCs w:val="24"/>
        </w:rPr>
        <w:t>motion</w:t>
      </w:r>
      <w:r w:rsidR="00020971">
        <w:rPr>
          <w:sz w:val="24"/>
          <w:szCs w:val="24"/>
        </w:rPr>
        <w:t>.</w:t>
      </w:r>
    </w:p>
    <w:p w:rsidR="00760E90" w:rsidRPr="00E66018" w:rsidRDefault="00E63C56" w:rsidP="003F115F">
      <w:pPr>
        <w:rPr>
          <w:sz w:val="24"/>
          <w:szCs w:val="24"/>
        </w:rPr>
      </w:pPr>
      <w:r w:rsidRPr="00DF625A">
        <w:rPr>
          <w:sz w:val="24"/>
          <w:szCs w:val="24"/>
        </w:rPr>
        <w:t xml:space="preserve">The Coordinated Assessment Work Group was discussed by </w:t>
      </w:r>
      <w:r w:rsidR="001A4A3B" w:rsidRPr="00DF625A">
        <w:rPr>
          <w:sz w:val="24"/>
          <w:szCs w:val="24"/>
        </w:rPr>
        <w:t>Lynne</w:t>
      </w:r>
      <w:r w:rsidR="007E0DB9">
        <w:rPr>
          <w:sz w:val="24"/>
          <w:szCs w:val="24"/>
        </w:rPr>
        <w:t xml:space="preserve"> James</w:t>
      </w:r>
      <w:r w:rsidR="001A4A3B">
        <w:rPr>
          <w:sz w:val="24"/>
          <w:szCs w:val="24"/>
        </w:rPr>
        <w:t>;</w:t>
      </w:r>
      <w:r w:rsidR="00FE7B9C">
        <w:rPr>
          <w:sz w:val="24"/>
          <w:szCs w:val="24"/>
        </w:rPr>
        <w:t xml:space="preserve"> Lynne </w:t>
      </w:r>
      <w:r w:rsidRPr="00DF625A">
        <w:rPr>
          <w:sz w:val="24"/>
          <w:szCs w:val="24"/>
        </w:rPr>
        <w:t xml:space="preserve">opened discussion for recommendations from the group, of a representative for </w:t>
      </w:r>
      <w:r w:rsidR="00FE7B9C">
        <w:rPr>
          <w:sz w:val="24"/>
          <w:szCs w:val="24"/>
        </w:rPr>
        <w:t>the Coordinated Assessment Work Group</w:t>
      </w:r>
      <w:r w:rsidRPr="00DF625A">
        <w:rPr>
          <w:sz w:val="24"/>
          <w:szCs w:val="24"/>
        </w:rPr>
        <w:t xml:space="preserve">.  </w:t>
      </w:r>
      <w:r w:rsidR="00F7013D" w:rsidRPr="00DF625A">
        <w:rPr>
          <w:sz w:val="24"/>
          <w:szCs w:val="24"/>
        </w:rPr>
        <w:t xml:space="preserve">Jim Cox volunteered to represent the group, </w:t>
      </w:r>
      <w:r w:rsidR="00FE7B9C">
        <w:rPr>
          <w:sz w:val="24"/>
          <w:szCs w:val="24"/>
        </w:rPr>
        <w:t xml:space="preserve">Lynne motioned to approve, </w:t>
      </w:r>
      <w:r w:rsidR="00FE7B9C" w:rsidRPr="00DF625A">
        <w:rPr>
          <w:sz w:val="24"/>
          <w:szCs w:val="24"/>
        </w:rPr>
        <w:t>and Gloria</w:t>
      </w:r>
      <w:r w:rsidR="002D6E6D">
        <w:rPr>
          <w:sz w:val="24"/>
          <w:szCs w:val="24"/>
        </w:rPr>
        <w:t xml:space="preserve"> Kes</w:t>
      </w:r>
      <w:r w:rsidR="00F7013D" w:rsidRPr="00DF625A">
        <w:rPr>
          <w:sz w:val="24"/>
          <w:szCs w:val="24"/>
        </w:rPr>
        <w:t>ler seconded the decision.</w:t>
      </w:r>
      <w:r w:rsidR="00FE7B9C">
        <w:rPr>
          <w:sz w:val="24"/>
          <w:szCs w:val="24"/>
        </w:rPr>
        <w:t xml:space="preserve">  The committee approved.</w:t>
      </w:r>
    </w:p>
    <w:p w:rsidR="00760E90" w:rsidRPr="00DF625A" w:rsidRDefault="00760E90" w:rsidP="003F115F">
      <w:pPr>
        <w:rPr>
          <w:rFonts w:ascii="Garamond" w:hAnsi="Garamond"/>
          <w:b/>
          <w:sz w:val="24"/>
          <w:szCs w:val="24"/>
          <w:u w:val="single"/>
        </w:rPr>
      </w:pPr>
      <w:r w:rsidRPr="00DF625A">
        <w:rPr>
          <w:rFonts w:ascii="Garamond" w:hAnsi="Garamond"/>
          <w:b/>
          <w:sz w:val="24"/>
          <w:szCs w:val="24"/>
          <w:u w:val="single"/>
        </w:rPr>
        <w:t>PIT Count</w:t>
      </w:r>
    </w:p>
    <w:p w:rsidR="006A13E0" w:rsidRPr="00DF625A" w:rsidRDefault="00021348" w:rsidP="003F115F">
      <w:pPr>
        <w:rPr>
          <w:sz w:val="24"/>
          <w:szCs w:val="24"/>
        </w:rPr>
      </w:pPr>
      <w:r w:rsidRPr="00DF625A">
        <w:rPr>
          <w:sz w:val="24"/>
          <w:szCs w:val="24"/>
        </w:rPr>
        <w:t>2016 PIT Count was presented by Lynne James.</w:t>
      </w:r>
      <w:r w:rsidR="00B22D72">
        <w:rPr>
          <w:sz w:val="24"/>
          <w:szCs w:val="24"/>
        </w:rPr>
        <w:t xml:space="preserve">  An explanation of t</w:t>
      </w:r>
      <w:r w:rsidR="00714A73" w:rsidRPr="00DF625A">
        <w:rPr>
          <w:sz w:val="24"/>
          <w:szCs w:val="24"/>
        </w:rPr>
        <w:t xml:space="preserve">he HIC (Housing Information Chart) </w:t>
      </w:r>
      <w:r w:rsidR="00B22D72">
        <w:rPr>
          <w:sz w:val="24"/>
          <w:szCs w:val="24"/>
        </w:rPr>
        <w:t>was discussed, where as individuals in PSH/RRH projects, are included in the count.</w:t>
      </w:r>
      <w:r w:rsidR="00E607D2" w:rsidRPr="00DF625A">
        <w:rPr>
          <w:sz w:val="24"/>
          <w:szCs w:val="24"/>
        </w:rPr>
        <w:t xml:space="preserve"> </w:t>
      </w:r>
      <w:r w:rsidR="00B22D72">
        <w:rPr>
          <w:sz w:val="24"/>
          <w:szCs w:val="24"/>
        </w:rPr>
        <w:t>Devinder Culver</w:t>
      </w:r>
      <w:r w:rsidR="00C50994" w:rsidRPr="00DF625A">
        <w:rPr>
          <w:sz w:val="24"/>
          <w:szCs w:val="24"/>
        </w:rPr>
        <w:t xml:space="preserve"> displayed interest in being a part of the PIT Count Committee.</w:t>
      </w:r>
      <w:r w:rsidR="00C41F2C">
        <w:rPr>
          <w:sz w:val="24"/>
          <w:szCs w:val="24"/>
        </w:rPr>
        <w:t xml:space="preserve">  </w:t>
      </w:r>
      <w:r w:rsidR="00C50994" w:rsidRPr="00DF625A">
        <w:rPr>
          <w:sz w:val="24"/>
          <w:szCs w:val="24"/>
        </w:rPr>
        <w:t>Due to difficulties in the past, with obtaining numbers f</w:t>
      </w:r>
      <w:r w:rsidR="00C41F2C">
        <w:rPr>
          <w:sz w:val="24"/>
          <w:szCs w:val="24"/>
        </w:rPr>
        <w:t>or</w:t>
      </w:r>
      <w:r w:rsidR="00C50994" w:rsidRPr="00DF625A">
        <w:rPr>
          <w:sz w:val="24"/>
          <w:szCs w:val="24"/>
        </w:rPr>
        <w:t xml:space="preserve"> the Outreach portion of the PIT Count, James Rhodes suggested that individuals are provided with care packages to assist in habitation.</w:t>
      </w:r>
      <w:r w:rsidR="00C41F2C">
        <w:rPr>
          <w:sz w:val="24"/>
          <w:szCs w:val="24"/>
        </w:rPr>
        <w:t xml:space="preserve">  Currently, there is no lead for the PIT Count.  James </w:t>
      </w:r>
      <w:r w:rsidR="002A0119" w:rsidRPr="00DF625A">
        <w:rPr>
          <w:sz w:val="24"/>
          <w:szCs w:val="24"/>
        </w:rPr>
        <w:t>motioned that Jim Cox serve as the Lead for the PIT Count, Catonnia Pitt seconded.  The committee approved the decision to have Jim Cox serve</w:t>
      </w:r>
      <w:r w:rsidR="00C41F2C">
        <w:rPr>
          <w:sz w:val="24"/>
          <w:szCs w:val="24"/>
        </w:rPr>
        <w:t xml:space="preserve"> as the lead.</w:t>
      </w:r>
    </w:p>
    <w:p w:rsidR="00D06B26" w:rsidRPr="00DF625A" w:rsidRDefault="00760E90" w:rsidP="003F115F">
      <w:pPr>
        <w:rPr>
          <w:rFonts w:ascii="Garamond" w:hAnsi="Garamond"/>
          <w:b/>
          <w:sz w:val="24"/>
          <w:szCs w:val="24"/>
          <w:u w:val="single"/>
        </w:rPr>
      </w:pPr>
      <w:r w:rsidRPr="00DF625A">
        <w:rPr>
          <w:rFonts w:ascii="Garamond" w:hAnsi="Garamond"/>
          <w:b/>
          <w:sz w:val="24"/>
          <w:szCs w:val="24"/>
          <w:u w:val="single"/>
        </w:rPr>
        <w:t>Grant Updates</w:t>
      </w:r>
    </w:p>
    <w:p w:rsidR="00C25F0C" w:rsidRPr="0033647C" w:rsidRDefault="00221C4B" w:rsidP="003F115F">
      <w:pPr>
        <w:rPr>
          <w:rFonts w:asciiTheme="minorHAnsi" w:hAnsiTheme="minorHAnsi"/>
          <w:sz w:val="24"/>
          <w:szCs w:val="24"/>
        </w:rPr>
      </w:pPr>
      <w:r w:rsidRPr="00DF625A">
        <w:rPr>
          <w:rFonts w:asciiTheme="minorHAnsi" w:hAnsiTheme="minorHAnsi"/>
          <w:sz w:val="24"/>
          <w:szCs w:val="24"/>
        </w:rPr>
        <w:t xml:space="preserve">All grants have been submitted for Pitt County </w:t>
      </w:r>
      <w:r w:rsidR="0033647C">
        <w:rPr>
          <w:rFonts w:asciiTheme="minorHAnsi" w:hAnsiTheme="minorHAnsi"/>
          <w:sz w:val="24"/>
          <w:szCs w:val="24"/>
        </w:rPr>
        <w:t>before the deadlines, as required by the BOS</w:t>
      </w:r>
      <w:r w:rsidRPr="00DF625A">
        <w:rPr>
          <w:rFonts w:asciiTheme="minorHAnsi" w:hAnsiTheme="minorHAnsi"/>
          <w:sz w:val="24"/>
          <w:szCs w:val="24"/>
        </w:rPr>
        <w:t>.  There have been no responses back, which indicates that there are no concerns with grants submitted at this time.</w:t>
      </w:r>
    </w:p>
    <w:p w:rsidR="00221C4B" w:rsidRPr="00DF625A" w:rsidRDefault="00221C4B" w:rsidP="003F115F">
      <w:pPr>
        <w:rPr>
          <w:rFonts w:ascii="Garamond" w:hAnsi="Garamond"/>
          <w:b/>
          <w:sz w:val="24"/>
          <w:szCs w:val="24"/>
          <w:u w:val="single"/>
        </w:rPr>
      </w:pPr>
      <w:r w:rsidRPr="00DF625A">
        <w:rPr>
          <w:rFonts w:ascii="Garamond" w:hAnsi="Garamond"/>
          <w:b/>
          <w:sz w:val="24"/>
          <w:szCs w:val="24"/>
          <w:u w:val="single"/>
        </w:rPr>
        <w:t>HMIS Updates</w:t>
      </w:r>
    </w:p>
    <w:p w:rsidR="0033647C" w:rsidRDefault="00221C4B" w:rsidP="003F115F">
      <w:pPr>
        <w:rPr>
          <w:rFonts w:asciiTheme="minorHAnsi" w:hAnsiTheme="minorHAnsi"/>
          <w:sz w:val="24"/>
          <w:szCs w:val="24"/>
        </w:rPr>
      </w:pPr>
      <w:r w:rsidRPr="00DF625A">
        <w:rPr>
          <w:rFonts w:asciiTheme="minorHAnsi" w:hAnsiTheme="minorHAnsi"/>
          <w:sz w:val="24"/>
          <w:szCs w:val="24"/>
        </w:rPr>
        <w:t xml:space="preserve">Lynne </w:t>
      </w:r>
      <w:r w:rsidR="007E0DB9">
        <w:rPr>
          <w:rFonts w:asciiTheme="minorHAnsi" w:hAnsiTheme="minorHAnsi"/>
          <w:sz w:val="24"/>
          <w:szCs w:val="24"/>
        </w:rPr>
        <w:t xml:space="preserve">James </w:t>
      </w:r>
      <w:r w:rsidRPr="00DF625A">
        <w:rPr>
          <w:rFonts w:asciiTheme="minorHAnsi" w:hAnsiTheme="minorHAnsi"/>
          <w:sz w:val="24"/>
          <w:szCs w:val="24"/>
        </w:rPr>
        <w:t>discussed AHAR reports and encouraged everyone involved to complete clean-up by deadlines.</w:t>
      </w:r>
    </w:p>
    <w:p w:rsidR="00D65180" w:rsidRPr="00D65180" w:rsidRDefault="00D65180" w:rsidP="003F115F">
      <w:pPr>
        <w:rPr>
          <w:rFonts w:asciiTheme="minorHAnsi" w:hAnsiTheme="minorHAnsi"/>
          <w:sz w:val="24"/>
          <w:szCs w:val="24"/>
        </w:rPr>
      </w:pPr>
    </w:p>
    <w:p w:rsidR="00221C4B" w:rsidRPr="00DF625A" w:rsidRDefault="00221C4B" w:rsidP="003F115F">
      <w:pPr>
        <w:rPr>
          <w:rFonts w:ascii="Garamond" w:hAnsi="Garamond"/>
          <w:b/>
          <w:sz w:val="24"/>
          <w:szCs w:val="24"/>
          <w:u w:val="single"/>
        </w:rPr>
      </w:pPr>
      <w:r w:rsidRPr="00DF625A">
        <w:rPr>
          <w:rFonts w:ascii="Garamond" w:hAnsi="Garamond"/>
          <w:b/>
          <w:sz w:val="24"/>
          <w:szCs w:val="24"/>
          <w:u w:val="single"/>
        </w:rPr>
        <w:t>Housing Updates</w:t>
      </w:r>
    </w:p>
    <w:p w:rsidR="00221C4B" w:rsidRPr="00DF625A" w:rsidRDefault="00221C4B" w:rsidP="003F115F">
      <w:pPr>
        <w:rPr>
          <w:rFonts w:asciiTheme="minorHAnsi" w:hAnsiTheme="minorHAnsi"/>
          <w:sz w:val="24"/>
          <w:szCs w:val="24"/>
        </w:rPr>
      </w:pPr>
      <w:r w:rsidRPr="00DF625A">
        <w:rPr>
          <w:rFonts w:asciiTheme="minorHAnsi" w:hAnsiTheme="minorHAnsi"/>
          <w:sz w:val="24"/>
          <w:szCs w:val="24"/>
        </w:rPr>
        <w:t>Trillium-At Capacity, No Openings</w:t>
      </w:r>
    </w:p>
    <w:p w:rsidR="00221C4B" w:rsidRPr="00DF625A" w:rsidRDefault="00BA3EC0" w:rsidP="003F115F">
      <w:pPr>
        <w:rPr>
          <w:rFonts w:asciiTheme="minorHAnsi" w:hAnsiTheme="minorHAnsi"/>
          <w:sz w:val="24"/>
          <w:szCs w:val="24"/>
        </w:rPr>
      </w:pPr>
      <w:r w:rsidRPr="00DF625A">
        <w:rPr>
          <w:rFonts w:asciiTheme="minorHAnsi" w:hAnsiTheme="minorHAnsi"/>
          <w:sz w:val="24"/>
          <w:szCs w:val="24"/>
        </w:rPr>
        <w:t xml:space="preserve">GHA/Tujuanda Sanders-Accepting Applications, for Shelter </w:t>
      </w:r>
      <w:proofErr w:type="gramStart"/>
      <w:r w:rsidRPr="00DF625A">
        <w:rPr>
          <w:rFonts w:asciiTheme="minorHAnsi" w:hAnsiTheme="minorHAnsi"/>
          <w:sz w:val="24"/>
          <w:szCs w:val="24"/>
        </w:rPr>
        <w:t>Plus</w:t>
      </w:r>
      <w:proofErr w:type="gramEnd"/>
      <w:r w:rsidRPr="00DF625A">
        <w:rPr>
          <w:rFonts w:asciiTheme="minorHAnsi" w:hAnsiTheme="minorHAnsi"/>
          <w:sz w:val="24"/>
          <w:szCs w:val="24"/>
        </w:rPr>
        <w:t xml:space="preserve"> Care</w:t>
      </w:r>
    </w:p>
    <w:p w:rsidR="00BA3EC0" w:rsidRPr="00DF625A" w:rsidRDefault="00715263" w:rsidP="003F115F">
      <w:pPr>
        <w:rPr>
          <w:rFonts w:asciiTheme="minorHAnsi" w:hAnsiTheme="minorHAnsi"/>
          <w:sz w:val="24"/>
          <w:szCs w:val="24"/>
        </w:rPr>
      </w:pPr>
      <w:r w:rsidRPr="00DF625A">
        <w:rPr>
          <w:rFonts w:asciiTheme="minorHAnsi" w:hAnsiTheme="minorHAnsi"/>
          <w:sz w:val="24"/>
          <w:szCs w:val="24"/>
        </w:rPr>
        <w:t>CCC/</w:t>
      </w:r>
      <w:r w:rsidR="00BA3EC0" w:rsidRPr="00DF625A">
        <w:rPr>
          <w:rFonts w:asciiTheme="minorHAnsi" w:hAnsiTheme="minorHAnsi"/>
          <w:sz w:val="24"/>
          <w:szCs w:val="24"/>
        </w:rPr>
        <w:t>Tonette Latham-Currently One Opening in the Pr</w:t>
      </w:r>
      <w:r w:rsidR="006A13E0" w:rsidRPr="00DF625A">
        <w:rPr>
          <w:rFonts w:asciiTheme="minorHAnsi" w:hAnsiTheme="minorHAnsi"/>
          <w:sz w:val="24"/>
          <w:szCs w:val="24"/>
        </w:rPr>
        <w:t>oject Stable Solutions, Program</w:t>
      </w:r>
      <w:r w:rsidR="00BA3EC0" w:rsidRPr="00DF625A">
        <w:rPr>
          <w:rFonts w:asciiTheme="minorHAnsi" w:hAnsiTheme="minorHAnsi"/>
          <w:sz w:val="24"/>
          <w:szCs w:val="24"/>
        </w:rPr>
        <w:t xml:space="preserve"> </w:t>
      </w:r>
    </w:p>
    <w:p w:rsidR="00BA3EC0" w:rsidRPr="00DF625A" w:rsidRDefault="00BA3EC0" w:rsidP="003F115F">
      <w:pPr>
        <w:rPr>
          <w:rFonts w:asciiTheme="minorHAnsi" w:hAnsiTheme="minorHAnsi"/>
          <w:sz w:val="24"/>
          <w:szCs w:val="24"/>
        </w:rPr>
      </w:pPr>
      <w:r w:rsidRPr="00DF625A">
        <w:rPr>
          <w:rFonts w:asciiTheme="minorHAnsi" w:hAnsiTheme="minorHAnsi"/>
          <w:sz w:val="24"/>
          <w:szCs w:val="24"/>
        </w:rPr>
        <w:t>Criteria: homeless, disability and income</w:t>
      </w:r>
    </w:p>
    <w:p w:rsidR="00BA3EC0" w:rsidRPr="00DF625A" w:rsidRDefault="00BA3EC0" w:rsidP="003F115F">
      <w:pPr>
        <w:rPr>
          <w:rFonts w:asciiTheme="minorHAnsi" w:hAnsiTheme="minorHAnsi"/>
          <w:sz w:val="24"/>
          <w:szCs w:val="24"/>
        </w:rPr>
      </w:pPr>
      <w:r w:rsidRPr="00DF625A">
        <w:rPr>
          <w:rFonts w:asciiTheme="minorHAnsi" w:hAnsiTheme="minorHAnsi"/>
          <w:sz w:val="24"/>
          <w:szCs w:val="24"/>
        </w:rPr>
        <w:t>Rapid Rehousing-Currently has enough money to possibly assist, one additional client</w:t>
      </w:r>
    </w:p>
    <w:p w:rsidR="00DD00A5" w:rsidRPr="00DF625A" w:rsidRDefault="00DD00A5" w:rsidP="003F115F">
      <w:pPr>
        <w:rPr>
          <w:rFonts w:asciiTheme="minorHAnsi" w:hAnsiTheme="minorHAnsi"/>
          <w:sz w:val="24"/>
          <w:szCs w:val="24"/>
        </w:rPr>
      </w:pPr>
    </w:p>
    <w:p w:rsidR="00DD00A5" w:rsidRPr="00DF625A" w:rsidRDefault="00DD00A5" w:rsidP="003F115F">
      <w:pPr>
        <w:rPr>
          <w:rFonts w:ascii="Garamond" w:hAnsi="Garamond"/>
          <w:b/>
          <w:sz w:val="24"/>
          <w:szCs w:val="24"/>
          <w:u w:val="single"/>
        </w:rPr>
      </w:pPr>
      <w:r w:rsidRPr="00DF625A">
        <w:rPr>
          <w:rFonts w:ascii="Garamond" w:hAnsi="Garamond"/>
          <w:b/>
          <w:sz w:val="24"/>
          <w:szCs w:val="24"/>
          <w:u w:val="single"/>
        </w:rPr>
        <w:lastRenderedPageBreak/>
        <w:t>SOAR Updates</w:t>
      </w:r>
    </w:p>
    <w:p w:rsidR="00DD00A5" w:rsidRPr="00DF625A" w:rsidRDefault="00C25F0C" w:rsidP="003F115F">
      <w:pPr>
        <w:rPr>
          <w:rFonts w:asciiTheme="minorHAnsi" w:hAnsiTheme="minorHAnsi"/>
          <w:sz w:val="24"/>
          <w:szCs w:val="24"/>
        </w:rPr>
      </w:pPr>
      <w:r>
        <w:rPr>
          <w:rFonts w:asciiTheme="minorHAnsi" w:hAnsiTheme="minorHAnsi"/>
          <w:sz w:val="24"/>
          <w:szCs w:val="24"/>
        </w:rPr>
        <w:t xml:space="preserve">No Updates, </w:t>
      </w:r>
      <w:r w:rsidR="00DD00A5" w:rsidRPr="00DF625A">
        <w:rPr>
          <w:rFonts w:asciiTheme="minorHAnsi" w:hAnsiTheme="minorHAnsi"/>
          <w:sz w:val="24"/>
          <w:szCs w:val="24"/>
        </w:rPr>
        <w:t>Due to</w:t>
      </w:r>
      <w:r>
        <w:rPr>
          <w:rFonts w:asciiTheme="minorHAnsi" w:hAnsiTheme="minorHAnsi"/>
          <w:sz w:val="24"/>
          <w:szCs w:val="24"/>
        </w:rPr>
        <w:t xml:space="preserve"> Linda Mandell’s attendance at</w:t>
      </w:r>
      <w:r w:rsidR="00DD00A5" w:rsidRPr="00DF625A">
        <w:rPr>
          <w:rFonts w:asciiTheme="minorHAnsi" w:hAnsiTheme="minorHAnsi"/>
          <w:sz w:val="24"/>
          <w:szCs w:val="24"/>
        </w:rPr>
        <w:t xml:space="preserve"> the SOAR Annual</w:t>
      </w:r>
      <w:r>
        <w:rPr>
          <w:rFonts w:asciiTheme="minorHAnsi" w:hAnsiTheme="minorHAnsi"/>
          <w:sz w:val="24"/>
          <w:szCs w:val="24"/>
        </w:rPr>
        <w:t xml:space="preserve"> Case Worker Meeting.</w:t>
      </w:r>
    </w:p>
    <w:p w:rsidR="006A13E0" w:rsidRPr="00DF625A" w:rsidRDefault="006A13E0" w:rsidP="003F115F">
      <w:pPr>
        <w:rPr>
          <w:rFonts w:asciiTheme="minorHAnsi" w:hAnsiTheme="minorHAnsi"/>
          <w:sz w:val="24"/>
          <w:szCs w:val="24"/>
        </w:rPr>
      </w:pPr>
    </w:p>
    <w:p w:rsidR="006A13E0" w:rsidRPr="00DF625A" w:rsidRDefault="00DD00A5" w:rsidP="003F115F">
      <w:pPr>
        <w:rPr>
          <w:rFonts w:ascii="Garamond" w:hAnsi="Garamond"/>
          <w:b/>
          <w:sz w:val="24"/>
          <w:szCs w:val="24"/>
          <w:u w:val="single"/>
        </w:rPr>
      </w:pPr>
      <w:r w:rsidRPr="00DF625A">
        <w:rPr>
          <w:rFonts w:ascii="Garamond" w:hAnsi="Garamond"/>
          <w:b/>
          <w:sz w:val="24"/>
          <w:szCs w:val="24"/>
          <w:u w:val="single"/>
        </w:rPr>
        <w:t>Election of Officers for 2016</w:t>
      </w:r>
    </w:p>
    <w:p w:rsidR="00B90192" w:rsidRPr="00DF625A" w:rsidRDefault="00B90192" w:rsidP="003F115F">
      <w:pPr>
        <w:rPr>
          <w:rFonts w:asciiTheme="minorHAnsi" w:hAnsiTheme="minorHAnsi"/>
          <w:sz w:val="24"/>
          <w:szCs w:val="24"/>
        </w:rPr>
      </w:pPr>
      <w:r w:rsidRPr="00DF625A">
        <w:rPr>
          <w:rFonts w:asciiTheme="minorHAnsi" w:hAnsiTheme="minorHAnsi"/>
          <w:sz w:val="24"/>
          <w:szCs w:val="24"/>
        </w:rPr>
        <w:t xml:space="preserve">Lynne discussed electing a Regional Lead, an Alternate and a Coordinated Assessment Lead for 2016.  Any additional officers/recommendations for the group will </w:t>
      </w:r>
      <w:r w:rsidR="0033647C">
        <w:rPr>
          <w:rFonts w:asciiTheme="minorHAnsi" w:hAnsiTheme="minorHAnsi"/>
          <w:sz w:val="24"/>
          <w:szCs w:val="24"/>
        </w:rPr>
        <w:t>be</w:t>
      </w:r>
      <w:r w:rsidRPr="00DF625A">
        <w:rPr>
          <w:rFonts w:asciiTheme="minorHAnsi" w:hAnsiTheme="minorHAnsi"/>
          <w:sz w:val="24"/>
          <w:szCs w:val="24"/>
        </w:rPr>
        <w:t xml:space="preserve"> </w:t>
      </w:r>
      <w:proofErr w:type="gramStart"/>
      <w:r w:rsidRPr="00DF625A">
        <w:rPr>
          <w:rFonts w:asciiTheme="minorHAnsi" w:hAnsiTheme="minorHAnsi"/>
          <w:sz w:val="24"/>
          <w:szCs w:val="24"/>
        </w:rPr>
        <w:t>disc</w:t>
      </w:r>
      <w:r w:rsidR="0033647C">
        <w:rPr>
          <w:rFonts w:asciiTheme="minorHAnsi" w:hAnsiTheme="minorHAnsi"/>
          <w:sz w:val="24"/>
          <w:szCs w:val="24"/>
        </w:rPr>
        <w:t>ussed/</w:t>
      </w:r>
      <w:r w:rsidRPr="00DF625A">
        <w:rPr>
          <w:rFonts w:asciiTheme="minorHAnsi" w:hAnsiTheme="minorHAnsi"/>
          <w:sz w:val="24"/>
          <w:szCs w:val="24"/>
        </w:rPr>
        <w:t>reviewed</w:t>
      </w:r>
      <w:proofErr w:type="gramEnd"/>
      <w:r w:rsidRPr="00DF625A">
        <w:rPr>
          <w:rFonts w:asciiTheme="minorHAnsi" w:hAnsiTheme="minorHAnsi"/>
          <w:sz w:val="24"/>
          <w:szCs w:val="24"/>
        </w:rPr>
        <w:t xml:space="preserve"> in January of 2016, per the BOS.</w:t>
      </w:r>
    </w:p>
    <w:p w:rsidR="00CF2388" w:rsidRPr="00DF625A" w:rsidRDefault="00CF2388" w:rsidP="003F115F">
      <w:pPr>
        <w:rPr>
          <w:rFonts w:ascii="Garamond" w:hAnsi="Garamond"/>
          <w:sz w:val="24"/>
          <w:szCs w:val="24"/>
        </w:rPr>
      </w:pPr>
    </w:p>
    <w:p w:rsidR="00DF625A" w:rsidRDefault="00CF2388" w:rsidP="003F115F">
      <w:pPr>
        <w:rPr>
          <w:rFonts w:ascii="Garamond" w:hAnsi="Garamond"/>
          <w:b/>
          <w:sz w:val="24"/>
          <w:szCs w:val="24"/>
          <w:u w:val="single"/>
        </w:rPr>
      </w:pPr>
      <w:r w:rsidRPr="00DF625A">
        <w:rPr>
          <w:rFonts w:ascii="Garamond" w:hAnsi="Garamond"/>
          <w:b/>
          <w:sz w:val="24"/>
          <w:szCs w:val="24"/>
          <w:u w:val="single"/>
        </w:rPr>
        <w:t>Announcements</w:t>
      </w:r>
    </w:p>
    <w:p w:rsidR="00DF625A" w:rsidRDefault="00DF625A" w:rsidP="003F115F">
      <w:pPr>
        <w:rPr>
          <w:rFonts w:ascii="Garamond" w:hAnsi="Garamond"/>
          <w:b/>
          <w:sz w:val="24"/>
          <w:szCs w:val="24"/>
          <w:u w:val="single"/>
        </w:rPr>
      </w:pPr>
      <w:r>
        <w:rPr>
          <w:rFonts w:asciiTheme="minorHAnsi" w:hAnsiTheme="minorHAnsi"/>
          <w:sz w:val="24"/>
          <w:szCs w:val="24"/>
        </w:rPr>
        <w:t>Lynne-</w:t>
      </w:r>
      <w:r w:rsidR="00CF2388" w:rsidRPr="00DF625A">
        <w:rPr>
          <w:rFonts w:asciiTheme="minorHAnsi" w:hAnsiTheme="minorHAnsi"/>
          <w:sz w:val="24"/>
          <w:szCs w:val="24"/>
        </w:rPr>
        <w:t>Reminders of the RRH/PSH Subcommittees</w:t>
      </w:r>
    </w:p>
    <w:p w:rsidR="00DD00A5" w:rsidRPr="00DF625A" w:rsidRDefault="00CF2388" w:rsidP="003F115F">
      <w:pPr>
        <w:rPr>
          <w:rFonts w:ascii="Garamond" w:hAnsi="Garamond"/>
          <w:b/>
          <w:sz w:val="24"/>
          <w:szCs w:val="24"/>
          <w:u w:val="single"/>
        </w:rPr>
      </w:pPr>
      <w:r w:rsidRPr="00DF625A">
        <w:rPr>
          <w:rFonts w:asciiTheme="minorHAnsi" w:hAnsiTheme="minorHAnsi"/>
          <w:sz w:val="24"/>
          <w:szCs w:val="24"/>
        </w:rPr>
        <w:t>VI</w:t>
      </w:r>
      <w:r w:rsidR="0033647C">
        <w:rPr>
          <w:rFonts w:asciiTheme="minorHAnsi" w:hAnsiTheme="minorHAnsi"/>
          <w:sz w:val="24"/>
          <w:szCs w:val="24"/>
        </w:rPr>
        <w:t>-</w:t>
      </w:r>
      <w:r w:rsidRPr="00DF625A">
        <w:rPr>
          <w:rFonts w:asciiTheme="minorHAnsi" w:hAnsiTheme="minorHAnsi"/>
          <w:sz w:val="24"/>
          <w:szCs w:val="24"/>
        </w:rPr>
        <w:t>SPDAT II-</w:t>
      </w:r>
      <w:r w:rsidR="009C5DFC" w:rsidRPr="00DF625A">
        <w:rPr>
          <w:rFonts w:asciiTheme="minorHAnsi" w:hAnsiTheme="minorHAnsi"/>
          <w:sz w:val="24"/>
          <w:szCs w:val="24"/>
        </w:rPr>
        <w:t xml:space="preserve"> </w:t>
      </w:r>
      <w:r w:rsidR="0033647C">
        <w:rPr>
          <w:rFonts w:asciiTheme="minorHAnsi" w:hAnsiTheme="minorHAnsi"/>
          <w:sz w:val="24"/>
          <w:szCs w:val="24"/>
        </w:rPr>
        <w:t xml:space="preserve">is to be </w:t>
      </w:r>
      <w:r w:rsidR="009C5DFC" w:rsidRPr="00DF625A">
        <w:rPr>
          <w:rFonts w:asciiTheme="minorHAnsi" w:hAnsiTheme="minorHAnsi"/>
          <w:sz w:val="24"/>
          <w:szCs w:val="24"/>
        </w:rPr>
        <w:t>used as of January 1, 2016</w:t>
      </w:r>
      <w:r w:rsidR="009B5062">
        <w:rPr>
          <w:rFonts w:asciiTheme="minorHAnsi" w:hAnsiTheme="minorHAnsi"/>
          <w:sz w:val="24"/>
          <w:szCs w:val="24"/>
        </w:rPr>
        <w:t>, trainings will be available</w:t>
      </w:r>
      <w:r w:rsidR="009C5DFC" w:rsidRPr="00DF625A">
        <w:rPr>
          <w:rFonts w:asciiTheme="minorHAnsi" w:hAnsiTheme="minorHAnsi"/>
          <w:sz w:val="24"/>
          <w:szCs w:val="24"/>
        </w:rPr>
        <w:t>.  The newer version</w:t>
      </w:r>
      <w:r w:rsidR="009B5062">
        <w:rPr>
          <w:rFonts w:asciiTheme="minorHAnsi" w:hAnsiTheme="minorHAnsi"/>
          <w:sz w:val="24"/>
          <w:szCs w:val="24"/>
        </w:rPr>
        <w:t xml:space="preserve"> (version II)</w:t>
      </w:r>
      <w:r w:rsidR="009C5DFC" w:rsidRPr="00DF625A">
        <w:rPr>
          <w:rFonts w:asciiTheme="minorHAnsi" w:hAnsiTheme="minorHAnsi"/>
          <w:sz w:val="24"/>
          <w:szCs w:val="24"/>
        </w:rPr>
        <w:t xml:space="preserve"> is to be used on January 1, 2016 and not before the respective date.  Beginning in 2016, waiting list will be kept for ranking purposes.</w:t>
      </w:r>
    </w:p>
    <w:p w:rsidR="009C5DFC" w:rsidRDefault="009C5DFC" w:rsidP="003F115F">
      <w:pPr>
        <w:rPr>
          <w:rFonts w:asciiTheme="minorHAnsi" w:hAnsiTheme="minorHAnsi"/>
          <w:sz w:val="24"/>
          <w:szCs w:val="24"/>
        </w:rPr>
      </w:pPr>
      <w:r w:rsidRPr="00DF625A">
        <w:rPr>
          <w:rFonts w:asciiTheme="minorHAnsi" w:hAnsiTheme="minorHAnsi"/>
          <w:sz w:val="24"/>
          <w:szCs w:val="24"/>
        </w:rPr>
        <w:t>211 Homeless Services Database, Pitt County’s Information needs to be updated by January 31, 2016.  Each agency is to review and update information, communicate of any information which is to be added and respond with any information which may be incorrect before the date of January 31, 2016.</w:t>
      </w:r>
    </w:p>
    <w:p w:rsidR="00DF625A" w:rsidRDefault="00DF625A" w:rsidP="003F115F">
      <w:pPr>
        <w:rPr>
          <w:rFonts w:asciiTheme="minorHAnsi" w:hAnsiTheme="minorHAnsi"/>
          <w:sz w:val="24"/>
          <w:szCs w:val="24"/>
        </w:rPr>
      </w:pPr>
      <w:r>
        <w:rPr>
          <w:rFonts w:asciiTheme="minorHAnsi" w:hAnsiTheme="minorHAnsi"/>
          <w:sz w:val="24"/>
          <w:szCs w:val="24"/>
        </w:rPr>
        <w:br/>
        <w:t>Devinder announced, GPD</w:t>
      </w:r>
      <w:r w:rsidR="00D65180">
        <w:rPr>
          <w:rFonts w:asciiTheme="minorHAnsi" w:hAnsiTheme="minorHAnsi"/>
          <w:sz w:val="24"/>
          <w:szCs w:val="24"/>
        </w:rPr>
        <w:t>’s</w:t>
      </w:r>
      <w:r>
        <w:rPr>
          <w:rFonts w:asciiTheme="minorHAnsi" w:hAnsiTheme="minorHAnsi"/>
          <w:sz w:val="24"/>
          <w:szCs w:val="24"/>
        </w:rPr>
        <w:t xml:space="preserve"> 4</w:t>
      </w:r>
      <w:r w:rsidRPr="00DF625A">
        <w:rPr>
          <w:rFonts w:asciiTheme="minorHAnsi" w:hAnsiTheme="minorHAnsi"/>
          <w:sz w:val="24"/>
          <w:szCs w:val="24"/>
          <w:vertAlign w:val="superscript"/>
        </w:rPr>
        <w:t>th</w:t>
      </w:r>
      <w:r>
        <w:rPr>
          <w:rFonts w:asciiTheme="minorHAnsi" w:hAnsiTheme="minorHAnsi"/>
          <w:sz w:val="24"/>
          <w:szCs w:val="24"/>
        </w:rPr>
        <w:t xml:space="preserve"> Focus Deterrence at City Council C</w:t>
      </w:r>
      <w:r w:rsidR="00D65180">
        <w:rPr>
          <w:rFonts w:asciiTheme="minorHAnsi" w:hAnsiTheme="minorHAnsi"/>
          <w:sz w:val="24"/>
          <w:szCs w:val="24"/>
        </w:rPr>
        <w:t xml:space="preserve">hambers, on January 12, 2016 at </w:t>
      </w:r>
      <w:r>
        <w:rPr>
          <w:rFonts w:asciiTheme="minorHAnsi" w:hAnsiTheme="minorHAnsi"/>
          <w:sz w:val="24"/>
          <w:szCs w:val="24"/>
        </w:rPr>
        <w:t>6PM.</w:t>
      </w:r>
      <w:r w:rsidR="00D65180">
        <w:rPr>
          <w:rFonts w:asciiTheme="minorHAnsi" w:hAnsiTheme="minorHAnsi"/>
          <w:sz w:val="24"/>
          <w:szCs w:val="24"/>
        </w:rPr>
        <w:t xml:space="preserve">  Everyone is to arrive before 6, in order to attend.</w:t>
      </w:r>
      <w:r>
        <w:rPr>
          <w:rFonts w:asciiTheme="minorHAnsi" w:hAnsiTheme="minorHAnsi"/>
          <w:sz w:val="24"/>
          <w:szCs w:val="24"/>
        </w:rPr>
        <w:t xml:space="preserve"> </w:t>
      </w:r>
    </w:p>
    <w:p w:rsidR="002F622B" w:rsidRPr="00D65180" w:rsidRDefault="00C25F0C" w:rsidP="00D65180">
      <w:pPr>
        <w:rPr>
          <w:rFonts w:asciiTheme="minorHAnsi" w:hAnsiTheme="minorHAnsi"/>
          <w:sz w:val="24"/>
          <w:szCs w:val="24"/>
        </w:rPr>
      </w:pPr>
      <w:r>
        <w:rPr>
          <w:rFonts w:asciiTheme="minorHAnsi" w:hAnsiTheme="minorHAnsi"/>
          <w:sz w:val="24"/>
          <w:szCs w:val="24"/>
        </w:rPr>
        <w:t>Greg announced</w:t>
      </w:r>
      <w:r w:rsidR="00D65180">
        <w:rPr>
          <w:rFonts w:asciiTheme="minorHAnsi" w:hAnsiTheme="minorHAnsi"/>
          <w:sz w:val="24"/>
          <w:szCs w:val="24"/>
        </w:rPr>
        <w:t xml:space="preserve"> the</w:t>
      </w:r>
      <w:r>
        <w:rPr>
          <w:rFonts w:asciiTheme="minorHAnsi" w:hAnsiTheme="minorHAnsi"/>
          <w:sz w:val="24"/>
          <w:szCs w:val="24"/>
        </w:rPr>
        <w:t xml:space="preserve"> Financial Planning Course, which will be offered in the </w:t>
      </w:r>
      <w:proofErr w:type="gramStart"/>
      <w:r>
        <w:rPr>
          <w:rFonts w:asciiTheme="minorHAnsi" w:hAnsiTheme="minorHAnsi"/>
          <w:sz w:val="24"/>
          <w:szCs w:val="24"/>
        </w:rPr>
        <w:t>Spring</w:t>
      </w:r>
      <w:proofErr w:type="gramEnd"/>
      <w:r>
        <w:rPr>
          <w:rFonts w:asciiTheme="minorHAnsi" w:hAnsiTheme="minorHAnsi"/>
          <w:sz w:val="24"/>
          <w:szCs w:val="24"/>
        </w:rPr>
        <w:t xml:space="preserve">.  The course will be part of the Continuing Education Department at Pitt Community College.  Cost for the course will be less than </w:t>
      </w:r>
      <w:r w:rsidR="00D65180">
        <w:rPr>
          <w:rFonts w:asciiTheme="minorHAnsi" w:hAnsiTheme="minorHAnsi"/>
          <w:sz w:val="24"/>
          <w:szCs w:val="24"/>
        </w:rPr>
        <w:t>$50 and will be held for 3-Wks.  The course will be held at the</w:t>
      </w:r>
      <w:r>
        <w:rPr>
          <w:rFonts w:asciiTheme="minorHAnsi" w:hAnsiTheme="minorHAnsi"/>
          <w:sz w:val="24"/>
          <w:szCs w:val="24"/>
        </w:rPr>
        <w:t xml:space="preserve"> Small Business Center of off Memorial Drive.</w:t>
      </w:r>
    </w:p>
    <w:p w:rsidR="00C25F0C" w:rsidRDefault="00C25F0C" w:rsidP="00D65180">
      <w:pPr>
        <w:spacing w:after="0" w:line="240" w:lineRule="auto"/>
        <w:rPr>
          <w:b/>
          <w:sz w:val="24"/>
          <w:szCs w:val="24"/>
        </w:rPr>
      </w:pPr>
    </w:p>
    <w:p w:rsidR="00D65180" w:rsidRDefault="00D65180" w:rsidP="00D65180">
      <w:pPr>
        <w:spacing w:after="0" w:line="240" w:lineRule="auto"/>
        <w:rPr>
          <w:b/>
          <w:sz w:val="24"/>
          <w:szCs w:val="24"/>
        </w:rPr>
      </w:pPr>
    </w:p>
    <w:p w:rsidR="00D65180" w:rsidRDefault="00D65180" w:rsidP="00D65180">
      <w:pPr>
        <w:spacing w:after="0" w:line="240" w:lineRule="auto"/>
        <w:rPr>
          <w:b/>
          <w:sz w:val="24"/>
          <w:szCs w:val="24"/>
        </w:rPr>
      </w:pPr>
    </w:p>
    <w:p w:rsidR="00C25F0C" w:rsidRDefault="00C25F0C" w:rsidP="002F622B">
      <w:pPr>
        <w:spacing w:after="0" w:line="240" w:lineRule="auto"/>
        <w:jc w:val="center"/>
        <w:rPr>
          <w:b/>
          <w:sz w:val="24"/>
          <w:szCs w:val="24"/>
        </w:rPr>
      </w:pPr>
    </w:p>
    <w:p w:rsidR="00C25F0C" w:rsidRDefault="00C25F0C" w:rsidP="002F622B">
      <w:pPr>
        <w:spacing w:after="0" w:line="240" w:lineRule="auto"/>
        <w:jc w:val="center"/>
        <w:rPr>
          <w:b/>
          <w:sz w:val="24"/>
          <w:szCs w:val="24"/>
        </w:rPr>
      </w:pPr>
    </w:p>
    <w:p w:rsidR="002F622B" w:rsidRPr="00DF625A" w:rsidRDefault="00D65180" w:rsidP="002F622B">
      <w:pPr>
        <w:spacing w:after="0" w:line="240" w:lineRule="auto"/>
        <w:jc w:val="center"/>
        <w:rPr>
          <w:b/>
          <w:sz w:val="24"/>
          <w:szCs w:val="24"/>
        </w:rPr>
      </w:pPr>
      <w:r>
        <w:rPr>
          <w:b/>
          <w:sz w:val="24"/>
          <w:szCs w:val="24"/>
        </w:rPr>
        <w:t xml:space="preserve">Next Meeting: </w:t>
      </w:r>
      <w:r w:rsidR="00DF625A" w:rsidRPr="00DF625A">
        <w:rPr>
          <w:b/>
          <w:sz w:val="24"/>
          <w:szCs w:val="24"/>
        </w:rPr>
        <w:t>January 13, 2016</w:t>
      </w:r>
    </w:p>
    <w:sectPr w:rsidR="002F622B" w:rsidRPr="00DF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40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6A3B"/>
    <w:rsid w:val="00020971"/>
    <w:rsid w:val="00021348"/>
    <w:rsid w:val="000C08BF"/>
    <w:rsid w:val="000C2DFA"/>
    <w:rsid w:val="000D45DE"/>
    <w:rsid w:val="000F3970"/>
    <w:rsid w:val="00107D13"/>
    <w:rsid w:val="00117603"/>
    <w:rsid w:val="001A4A3B"/>
    <w:rsid w:val="001B0D7F"/>
    <w:rsid w:val="001B3115"/>
    <w:rsid w:val="001E1B98"/>
    <w:rsid w:val="001F0577"/>
    <w:rsid w:val="001F6F66"/>
    <w:rsid w:val="00204A15"/>
    <w:rsid w:val="00221C4B"/>
    <w:rsid w:val="002A0119"/>
    <w:rsid w:val="002A1F79"/>
    <w:rsid w:val="002D6E6D"/>
    <w:rsid w:val="002F622B"/>
    <w:rsid w:val="0033647C"/>
    <w:rsid w:val="003419D7"/>
    <w:rsid w:val="0035750C"/>
    <w:rsid w:val="00366243"/>
    <w:rsid w:val="003F115F"/>
    <w:rsid w:val="00407319"/>
    <w:rsid w:val="00455EE0"/>
    <w:rsid w:val="004862CA"/>
    <w:rsid w:val="004B1E70"/>
    <w:rsid w:val="004C177E"/>
    <w:rsid w:val="004D6FA8"/>
    <w:rsid w:val="004E21AB"/>
    <w:rsid w:val="004E4C2E"/>
    <w:rsid w:val="0051647B"/>
    <w:rsid w:val="00567D52"/>
    <w:rsid w:val="005D462B"/>
    <w:rsid w:val="0060716C"/>
    <w:rsid w:val="00615617"/>
    <w:rsid w:val="00646290"/>
    <w:rsid w:val="00693857"/>
    <w:rsid w:val="006A13E0"/>
    <w:rsid w:val="006A4772"/>
    <w:rsid w:val="006A6D59"/>
    <w:rsid w:val="006D4A68"/>
    <w:rsid w:val="006E4757"/>
    <w:rsid w:val="007014DB"/>
    <w:rsid w:val="0070385C"/>
    <w:rsid w:val="00714A73"/>
    <w:rsid w:val="00715263"/>
    <w:rsid w:val="00720F50"/>
    <w:rsid w:val="00737361"/>
    <w:rsid w:val="00760E90"/>
    <w:rsid w:val="007630EE"/>
    <w:rsid w:val="007A2C66"/>
    <w:rsid w:val="007B0CAF"/>
    <w:rsid w:val="007E0DB9"/>
    <w:rsid w:val="00827A60"/>
    <w:rsid w:val="00847EF1"/>
    <w:rsid w:val="0085041D"/>
    <w:rsid w:val="008E7E91"/>
    <w:rsid w:val="00916E5C"/>
    <w:rsid w:val="00950A56"/>
    <w:rsid w:val="00951AEB"/>
    <w:rsid w:val="00963152"/>
    <w:rsid w:val="00973219"/>
    <w:rsid w:val="009A3952"/>
    <w:rsid w:val="009B5062"/>
    <w:rsid w:val="009C5C60"/>
    <w:rsid w:val="009C5DFC"/>
    <w:rsid w:val="00A430A4"/>
    <w:rsid w:val="00AB0F09"/>
    <w:rsid w:val="00AC24B6"/>
    <w:rsid w:val="00AC417B"/>
    <w:rsid w:val="00AF4308"/>
    <w:rsid w:val="00B22D72"/>
    <w:rsid w:val="00B4085C"/>
    <w:rsid w:val="00B43002"/>
    <w:rsid w:val="00B6513B"/>
    <w:rsid w:val="00B90192"/>
    <w:rsid w:val="00BA2A12"/>
    <w:rsid w:val="00BA3EC0"/>
    <w:rsid w:val="00BD5795"/>
    <w:rsid w:val="00C2049F"/>
    <w:rsid w:val="00C25F0C"/>
    <w:rsid w:val="00C41F2C"/>
    <w:rsid w:val="00C50994"/>
    <w:rsid w:val="00CA244D"/>
    <w:rsid w:val="00CA273D"/>
    <w:rsid w:val="00CE63D5"/>
    <w:rsid w:val="00CF2388"/>
    <w:rsid w:val="00D06B26"/>
    <w:rsid w:val="00D45021"/>
    <w:rsid w:val="00D65180"/>
    <w:rsid w:val="00D853F2"/>
    <w:rsid w:val="00DA527C"/>
    <w:rsid w:val="00DA6C26"/>
    <w:rsid w:val="00DB1466"/>
    <w:rsid w:val="00DB4BAC"/>
    <w:rsid w:val="00DD00A5"/>
    <w:rsid w:val="00DF625A"/>
    <w:rsid w:val="00E33B4C"/>
    <w:rsid w:val="00E403DF"/>
    <w:rsid w:val="00E40AD1"/>
    <w:rsid w:val="00E607D2"/>
    <w:rsid w:val="00E63C56"/>
    <w:rsid w:val="00E66018"/>
    <w:rsid w:val="00EB36B8"/>
    <w:rsid w:val="00EE2083"/>
    <w:rsid w:val="00EF62F1"/>
    <w:rsid w:val="00F33B27"/>
    <w:rsid w:val="00F7013D"/>
    <w:rsid w:val="00FA21A0"/>
    <w:rsid w:val="00FE7B9C"/>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2015-11-03T23:11:00Z</cp:lastPrinted>
  <dcterms:created xsi:type="dcterms:W3CDTF">2016-01-27T17:17:00Z</dcterms:created>
  <dcterms:modified xsi:type="dcterms:W3CDTF">2016-01-27T17:17:00Z</dcterms:modified>
</cp:coreProperties>
</file>