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035" w:rsidRDefault="00D44035" w:rsidP="009B3099">
      <w:pPr>
        <w:pStyle w:val="NoSpacing"/>
        <w:jc w:val="center"/>
      </w:pPr>
      <w:bookmarkStart w:id="0" w:name="_GoBack"/>
      <w:bookmarkEnd w:id="0"/>
      <w:r>
        <w:t xml:space="preserve">NC </w:t>
      </w:r>
      <w:r w:rsidR="00775C69">
        <w:t>Balance of State</w:t>
      </w:r>
      <w:r>
        <w:t xml:space="preserve"> Continuum of Care</w:t>
      </w:r>
    </w:p>
    <w:p w:rsidR="0046698D" w:rsidRDefault="00775C69" w:rsidP="009B3099">
      <w:pPr>
        <w:pStyle w:val="NoSpacing"/>
        <w:jc w:val="center"/>
      </w:pPr>
      <w:r>
        <w:t xml:space="preserve">Southeast Region </w:t>
      </w:r>
      <w:r w:rsidR="00D44035">
        <w:t xml:space="preserve">Homelessness </w:t>
      </w:r>
      <w:r>
        <w:t>Committee</w:t>
      </w:r>
    </w:p>
    <w:p w:rsidR="0046698D" w:rsidRDefault="0046698D" w:rsidP="009B3099">
      <w:pPr>
        <w:pStyle w:val="NoSpacing"/>
        <w:jc w:val="center"/>
      </w:pPr>
      <w:r>
        <w:t xml:space="preserve">Meeting </w:t>
      </w:r>
      <w:r w:rsidR="000F182D">
        <w:t xml:space="preserve">Minutes </w:t>
      </w:r>
      <w:r w:rsidR="005119E3">
        <w:t>–</w:t>
      </w:r>
      <w:r w:rsidR="00AC726D">
        <w:t xml:space="preserve"> </w:t>
      </w:r>
      <w:r w:rsidR="00672DF8">
        <w:t xml:space="preserve">October </w:t>
      </w:r>
      <w:r w:rsidR="009B3099">
        <w:t>21,</w:t>
      </w:r>
      <w:r w:rsidR="00775C69">
        <w:t xml:space="preserve"> 2015</w:t>
      </w:r>
    </w:p>
    <w:p w:rsidR="0046698D" w:rsidRDefault="0046698D" w:rsidP="009B3099">
      <w:pPr>
        <w:pStyle w:val="NoSpacing"/>
      </w:pPr>
    </w:p>
    <w:p w:rsidR="0046698D" w:rsidRDefault="0046698D" w:rsidP="009B3099">
      <w:pPr>
        <w:pStyle w:val="NoSpacing"/>
      </w:pPr>
      <w:r>
        <w:t>In Attendance:</w:t>
      </w:r>
    </w:p>
    <w:p w:rsidR="0046698D" w:rsidRDefault="00D44035" w:rsidP="009B3099">
      <w:pPr>
        <w:pStyle w:val="NoSpacing"/>
      </w:pPr>
      <w:r>
        <w:t>Emily Locklear</w:t>
      </w:r>
      <w:r>
        <w:tab/>
      </w:r>
      <w:r>
        <w:tab/>
      </w:r>
      <w:r w:rsidR="00775C69">
        <w:t xml:space="preserve"> -</w:t>
      </w:r>
      <w:r w:rsidR="0046698D">
        <w:t xml:space="preserve"> </w:t>
      </w:r>
      <w:r>
        <w:t xml:space="preserve">Executive Director, </w:t>
      </w:r>
      <w:r w:rsidR="0046698D">
        <w:t>S</w:t>
      </w:r>
      <w:r>
        <w:t>outheastern Family Violence Center</w:t>
      </w:r>
    </w:p>
    <w:p w:rsidR="0046698D" w:rsidRDefault="00AC726D" w:rsidP="009B3099">
      <w:pPr>
        <w:pStyle w:val="NoSpacing"/>
      </w:pPr>
      <w:r>
        <w:t>Rosemarie</w:t>
      </w:r>
      <w:r w:rsidR="002E086C">
        <w:t xml:space="preserve"> Glenn</w:t>
      </w:r>
      <w:r w:rsidR="002E086C">
        <w:tab/>
      </w:r>
      <w:r w:rsidR="00D44035">
        <w:t xml:space="preserve"> </w:t>
      </w:r>
      <w:r w:rsidR="00775C69" w:rsidRPr="002E086C">
        <w:t>-</w:t>
      </w:r>
      <w:r w:rsidR="00D44035" w:rsidRPr="002E086C">
        <w:t xml:space="preserve"> </w:t>
      </w:r>
      <w:r w:rsidR="00FB6405" w:rsidRPr="002E086C">
        <w:t>My Refuge</w:t>
      </w:r>
      <w:r w:rsidR="00FB6405">
        <w:t xml:space="preserve"> </w:t>
      </w:r>
    </w:p>
    <w:p w:rsidR="000266D9" w:rsidRDefault="007810F8" w:rsidP="009B3099">
      <w:pPr>
        <w:pStyle w:val="NoSpacing"/>
      </w:pPr>
      <w:r>
        <w:t xml:space="preserve">Latasha McNeil </w:t>
      </w:r>
      <w:r>
        <w:tab/>
      </w:r>
      <w:r w:rsidR="00775C69">
        <w:tab/>
      </w:r>
      <w:r w:rsidR="00D44035">
        <w:t xml:space="preserve"> </w:t>
      </w:r>
      <w:r w:rsidR="00775C69">
        <w:t xml:space="preserve">- </w:t>
      </w:r>
      <w:r>
        <w:t xml:space="preserve">EastPointe </w:t>
      </w:r>
      <w:r w:rsidR="00775C69">
        <w:t xml:space="preserve"> </w:t>
      </w:r>
    </w:p>
    <w:p w:rsidR="007810F8" w:rsidRDefault="00B27157" w:rsidP="009B3099">
      <w:pPr>
        <w:pStyle w:val="NoSpacing"/>
      </w:pPr>
      <w:r>
        <w:t>Barbara Andrews</w:t>
      </w:r>
      <w:r w:rsidR="00AC726D">
        <w:tab/>
      </w:r>
      <w:r w:rsidR="007810F8">
        <w:t xml:space="preserve"> </w:t>
      </w:r>
      <w:r w:rsidR="007810F8" w:rsidRPr="00AC726D">
        <w:t>- Lumberton Christian Care Center</w:t>
      </w:r>
    </w:p>
    <w:p w:rsidR="00B27157" w:rsidRDefault="00B27157" w:rsidP="009B3099">
      <w:pPr>
        <w:pStyle w:val="NoSpacing"/>
      </w:pPr>
      <w:r>
        <w:t>Jessica Maples</w:t>
      </w:r>
      <w:r>
        <w:tab/>
      </w:r>
      <w:r>
        <w:tab/>
        <w:t xml:space="preserve">- Family Endeavors </w:t>
      </w:r>
    </w:p>
    <w:p w:rsidR="00672DF8" w:rsidRDefault="00672DF8" w:rsidP="009B3099">
      <w:pPr>
        <w:pStyle w:val="NoSpacing"/>
      </w:pPr>
      <w:r>
        <w:t xml:space="preserve">Millicent Collins </w:t>
      </w:r>
      <w:r>
        <w:tab/>
        <w:t xml:space="preserve">- Robeson County </w:t>
      </w:r>
    </w:p>
    <w:p w:rsidR="00672DF8" w:rsidRDefault="00672DF8" w:rsidP="009B3099">
      <w:pPr>
        <w:pStyle w:val="NoSpacing"/>
      </w:pPr>
      <w:r>
        <w:t xml:space="preserve">Joseph Burke </w:t>
      </w:r>
      <w:r>
        <w:tab/>
      </w:r>
      <w:r>
        <w:tab/>
        <w:t>- Lumberton Christian Care Center</w:t>
      </w:r>
    </w:p>
    <w:p w:rsidR="000266D9" w:rsidRDefault="000266D9" w:rsidP="009B3099">
      <w:pPr>
        <w:pStyle w:val="NoSpacing"/>
      </w:pPr>
      <w:r>
        <w:t xml:space="preserve">Carol </w:t>
      </w:r>
      <w:proofErr w:type="spellStart"/>
      <w:r>
        <w:t>Deloach</w:t>
      </w:r>
      <w:proofErr w:type="spellEnd"/>
      <w:r w:rsidR="00D44035">
        <w:tab/>
      </w:r>
      <w:r w:rsidR="00D44035">
        <w:tab/>
        <w:t xml:space="preserve"> -</w:t>
      </w:r>
      <w:r>
        <w:t xml:space="preserve"> SFVC Finance Manager</w:t>
      </w:r>
    </w:p>
    <w:p w:rsidR="00672DF8" w:rsidRDefault="00672DF8" w:rsidP="009B3099">
      <w:pPr>
        <w:pStyle w:val="NoSpacing"/>
      </w:pPr>
      <w:proofErr w:type="spellStart"/>
      <w:r>
        <w:t>Latricia</w:t>
      </w:r>
      <w:proofErr w:type="spellEnd"/>
      <w:r>
        <w:t xml:space="preserve"> Freeman</w:t>
      </w:r>
      <w:r>
        <w:tab/>
        <w:t>- United Way</w:t>
      </w:r>
    </w:p>
    <w:p w:rsidR="00672DF8" w:rsidRDefault="00672DF8" w:rsidP="009B3099">
      <w:pPr>
        <w:pStyle w:val="NoSpacing"/>
      </w:pPr>
      <w:r>
        <w:t xml:space="preserve">Sandra Oliver </w:t>
      </w:r>
      <w:r>
        <w:tab/>
      </w:r>
      <w:r>
        <w:tab/>
        <w:t>- United Way</w:t>
      </w:r>
    </w:p>
    <w:p w:rsidR="00672DF8" w:rsidRDefault="00672DF8" w:rsidP="009B3099">
      <w:pPr>
        <w:pStyle w:val="NoSpacing"/>
      </w:pPr>
      <w:r>
        <w:t>Darlene Jacobs</w:t>
      </w:r>
      <w:r>
        <w:tab/>
      </w:r>
      <w:r>
        <w:tab/>
        <w:t>- RCCCC</w:t>
      </w:r>
    </w:p>
    <w:p w:rsidR="00672DF8" w:rsidRDefault="00672DF8" w:rsidP="009B3099">
      <w:pPr>
        <w:pStyle w:val="NoSpacing"/>
      </w:pPr>
      <w:r>
        <w:t xml:space="preserve">Pam Hunt </w:t>
      </w:r>
      <w:r>
        <w:tab/>
      </w:r>
      <w:r>
        <w:tab/>
        <w:t>- Robeson County Housing Authority</w:t>
      </w:r>
    </w:p>
    <w:p w:rsidR="000266D9" w:rsidRDefault="000266D9" w:rsidP="009B3099">
      <w:pPr>
        <w:pStyle w:val="NoSpacing"/>
      </w:pPr>
    </w:p>
    <w:p w:rsidR="000266D9" w:rsidRPr="009B3099" w:rsidRDefault="000266D9" w:rsidP="009B3099">
      <w:pPr>
        <w:pStyle w:val="NoSpacing"/>
        <w:numPr>
          <w:ilvl w:val="0"/>
          <w:numId w:val="10"/>
        </w:numPr>
        <w:rPr>
          <w:b/>
        </w:rPr>
      </w:pPr>
      <w:r w:rsidRPr="009B3099">
        <w:rPr>
          <w:b/>
        </w:rPr>
        <w:t xml:space="preserve">Meeting call to order – </w:t>
      </w:r>
      <w:r w:rsidR="00D44035" w:rsidRPr="009B3099">
        <w:rPr>
          <w:b/>
        </w:rPr>
        <w:t>Emily Locklear</w:t>
      </w:r>
    </w:p>
    <w:p w:rsidR="000266D9" w:rsidRDefault="000266D9" w:rsidP="009B3099">
      <w:pPr>
        <w:pStyle w:val="NoSpacing"/>
      </w:pPr>
    </w:p>
    <w:p w:rsidR="00D44035" w:rsidRPr="009B3099" w:rsidRDefault="000266D9" w:rsidP="009B3099">
      <w:pPr>
        <w:pStyle w:val="NoSpacing"/>
        <w:numPr>
          <w:ilvl w:val="0"/>
          <w:numId w:val="10"/>
        </w:numPr>
        <w:rPr>
          <w:b/>
        </w:rPr>
      </w:pPr>
      <w:r w:rsidRPr="009B3099">
        <w:rPr>
          <w:b/>
        </w:rPr>
        <w:t xml:space="preserve">Introduction of </w:t>
      </w:r>
      <w:r w:rsidR="00D44035" w:rsidRPr="009B3099">
        <w:rPr>
          <w:b/>
        </w:rPr>
        <w:t>Committee</w:t>
      </w:r>
      <w:r w:rsidR="00813A99" w:rsidRPr="009B3099">
        <w:rPr>
          <w:b/>
        </w:rPr>
        <w:t xml:space="preserve"> members</w:t>
      </w:r>
      <w:r w:rsidR="007810F8" w:rsidRPr="009B3099">
        <w:rPr>
          <w:b/>
        </w:rPr>
        <w:t xml:space="preserve"> (those in attendance)</w:t>
      </w:r>
      <w:r w:rsidR="00D44035" w:rsidRPr="009B3099">
        <w:rPr>
          <w:b/>
        </w:rPr>
        <w:t xml:space="preserve"> </w:t>
      </w:r>
    </w:p>
    <w:p w:rsidR="000266D9" w:rsidRDefault="000266D9" w:rsidP="009B3099">
      <w:pPr>
        <w:pStyle w:val="NoSpacing"/>
      </w:pPr>
    </w:p>
    <w:p w:rsidR="00B21B8A" w:rsidRPr="009B3099" w:rsidRDefault="007810F8" w:rsidP="009B3099">
      <w:pPr>
        <w:pStyle w:val="NoSpacing"/>
        <w:numPr>
          <w:ilvl w:val="0"/>
          <w:numId w:val="10"/>
        </w:numPr>
        <w:rPr>
          <w:b/>
        </w:rPr>
      </w:pPr>
      <w:r w:rsidRPr="009B3099">
        <w:rPr>
          <w:b/>
        </w:rPr>
        <w:t>Revie</w:t>
      </w:r>
      <w:r w:rsidR="00FB6405" w:rsidRPr="009B3099">
        <w:rPr>
          <w:b/>
        </w:rPr>
        <w:t xml:space="preserve">w and Approval of Minutes from </w:t>
      </w:r>
      <w:r w:rsidR="00672DF8" w:rsidRPr="009B3099">
        <w:rPr>
          <w:b/>
        </w:rPr>
        <w:t>September 16</w:t>
      </w:r>
      <w:r w:rsidRPr="009B3099">
        <w:rPr>
          <w:b/>
        </w:rPr>
        <w:t>, 2015</w:t>
      </w:r>
    </w:p>
    <w:p w:rsidR="007810F8" w:rsidRPr="00276230" w:rsidRDefault="00B21B8A" w:rsidP="009B3099">
      <w:pPr>
        <w:pStyle w:val="NoSpacing"/>
        <w:ind w:left="720"/>
        <w:rPr>
          <w:i/>
        </w:rPr>
      </w:pPr>
      <w:r w:rsidRPr="00276230">
        <w:rPr>
          <w:i/>
        </w:rPr>
        <w:t>M</w:t>
      </w:r>
      <w:r w:rsidR="007810F8" w:rsidRPr="00276230">
        <w:rPr>
          <w:i/>
        </w:rPr>
        <w:t xml:space="preserve">otion to accept by </w:t>
      </w:r>
      <w:r w:rsidR="00B27157" w:rsidRPr="00276230">
        <w:rPr>
          <w:i/>
        </w:rPr>
        <w:t>Barbara Andrews,</w:t>
      </w:r>
      <w:r w:rsidR="007810F8" w:rsidRPr="00276230">
        <w:rPr>
          <w:i/>
        </w:rPr>
        <w:t xml:space="preserve"> second/carried by </w:t>
      </w:r>
      <w:r w:rsidR="005B183D" w:rsidRPr="00276230">
        <w:rPr>
          <w:i/>
        </w:rPr>
        <w:t>Rosemarie Glenn</w:t>
      </w:r>
    </w:p>
    <w:p w:rsidR="007810F8" w:rsidRDefault="007810F8" w:rsidP="009B3099">
      <w:pPr>
        <w:pStyle w:val="NoSpacing"/>
      </w:pPr>
    </w:p>
    <w:p w:rsidR="00672DF8" w:rsidRDefault="00672DF8" w:rsidP="009B3099">
      <w:pPr>
        <w:pStyle w:val="ListParagraph"/>
        <w:numPr>
          <w:ilvl w:val="0"/>
          <w:numId w:val="10"/>
        </w:numPr>
        <w:spacing w:after="0" w:line="240" w:lineRule="auto"/>
        <w:rPr>
          <w:b/>
          <w:sz w:val="24"/>
          <w:szCs w:val="24"/>
        </w:rPr>
      </w:pPr>
      <w:r w:rsidRPr="009B3099">
        <w:rPr>
          <w:b/>
        </w:rPr>
        <w:t>Coordinated Assessment Review is still in progress</w:t>
      </w:r>
      <w:r w:rsidRPr="009B3099">
        <w:rPr>
          <w:b/>
          <w:sz w:val="24"/>
          <w:szCs w:val="24"/>
        </w:rPr>
        <w:t xml:space="preserve">. </w:t>
      </w:r>
    </w:p>
    <w:p w:rsidR="009B3099" w:rsidRPr="009B3099" w:rsidRDefault="009B3099" w:rsidP="009B3099">
      <w:pPr>
        <w:pStyle w:val="ListParagraph"/>
        <w:spacing w:after="0" w:line="240" w:lineRule="auto"/>
        <w:rPr>
          <w:b/>
          <w:sz w:val="24"/>
          <w:szCs w:val="24"/>
        </w:rPr>
      </w:pPr>
    </w:p>
    <w:p w:rsidR="00672DF8" w:rsidRPr="009B3099" w:rsidRDefault="00672DF8" w:rsidP="009B3099">
      <w:pPr>
        <w:pStyle w:val="NoSpacing"/>
        <w:numPr>
          <w:ilvl w:val="0"/>
          <w:numId w:val="10"/>
        </w:numPr>
        <w:rPr>
          <w:b/>
        </w:rPr>
      </w:pPr>
      <w:r w:rsidRPr="009B3099">
        <w:rPr>
          <w:b/>
        </w:rPr>
        <w:t>COC project application</w:t>
      </w:r>
    </w:p>
    <w:p w:rsidR="008E24D4" w:rsidRPr="00276230" w:rsidRDefault="00672DF8" w:rsidP="009B3099">
      <w:pPr>
        <w:pStyle w:val="Default"/>
        <w:rPr>
          <w:i/>
        </w:rPr>
      </w:pPr>
      <w:r>
        <w:t>COC project application</w:t>
      </w:r>
      <w:r w:rsidR="00813A99">
        <w:t xml:space="preserve"> </w:t>
      </w:r>
      <w:r>
        <w:t>was present by Latasha McNeil from</w:t>
      </w:r>
      <w:r w:rsidR="00813A99">
        <w:t xml:space="preserve"> the Goldsboro</w:t>
      </w:r>
      <w:r>
        <w:t xml:space="preserve"> Eastpointe</w:t>
      </w:r>
      <w:r w:rsidR="00813A99">
        <w:t xml:space="preserve"> Human Services for approval from the regional committee</w:t>
      </w:r>
      <w:r>
        <w:t xml:space="preserve">.  Application was reviewed and Latasha answered any questions.  Eastpointe application for COC funds will be </w:t>
      </w:r>
      <w:r w:rsidR="00813A99">
        <w:t xml:space="preserve">a new project </w:t>
      </w:r>
      <w:r>
        <w:t xml:space="preserve">for Shelter plus Care </w:t>
      </w:r>
      <w:r w:rsidR="00813A99">
        <w:t xml:space="preserve">services in Bladen, Columbus, Robeson, and Scotland counties.  The new project was requesting $886,702 for a 5year term. </w:t>
      </w:r>
      <w:r>
        <w:t xml:space="preserve"> </w:t>
      </w:r>
      <w:r w:rsidR="00813A99">
        <w:t xml:space="preserve">Committee members had questions and concerns that Regional Lead could not answer.  </w:t>
      </w:r>
      <w:r w:rsidR="00813A99" w:rsidRPr="00276230">
        <w:rPr>
          <w:i/>
        </w:rPr>
        <w:t>The item was tabled until further discussion could be had with Cor</w:t>
      </w:r>
      <w:r w:rsidR="008E24D4" w:rsidRPr="00276230">
        <w:rPr>
          <w:i/>
        </w:rPr>
        <w:t>ey Root from the BOS. Results will be submitted to the committee at which time each member will cast their vote via email.</w:t>
      </w:r>
    </w:p>
    <w:p w:rsidR="008E24D4" w:rsidRDefault="008E24D4" w:rsidP="009B3099">
      <w:pPr>
        <w:pStyle w:val="Default"/>
      </w:pPr>
    </w:p>
    <w:p w:rsidR="008E24D4" w:rsidRDefault="008E24D4" w:rsidP="009B3099">
      <w:pPr>
        <w:pStyle w:val="Default"/>
      </w:pPr>
      <w:r>
        <w:t>The following concerns were submitted to Corey Root at the BOS and attached are the results.</w:t>
      </w:r>
    </w:p>
    <w:p w:rsidR="008E24D4" w:rsidRDefault="008E24D4" w:rsidP="009B3099">
      <w:pPr>
        <w:pStyle w:val="Default"/>
        <w:rPr>
          <w:rFonts w:ascii="Calibri Light" w:hAnsi="Calibri Light"/>
        </w:rPr>
      </w:pPr>
      <w:r>
        <w:rPr>
          <w:rFonts w:ascii="Calibri Light" w:hAnsi="Calibri Light"/>
        </w:rPr>
        <w:t xml:space="preserve">Who monitors locally? Or will Committee be able to monitor?  </w:t>
      </w:r>
    </w:p>
    <w:p w:rsidR="008E24D4" w:rsidRDefault="008E24D4" w:rsidP="009B3099">
      <w:pPr>
        <w:pStyle w:val="Default"/>
        <w:ind w:left="720"/>
        <w:rPr>
          <w:rFonts w:ascii="Calibri Light" w:hAnsi="Calibri Light"/>
        </w:rPr>
      </w:pPr>
      <w:r>
        <w:rPr>
          <w:rFonts w:ascii="Calibri Light" w:hAnsi="Calibri Light"/>
        </w:rPr>
        <w:t xml:space="preserve">HUD Monitors and they are very stringent in doing so.  They will be required to operate under federal guidelines and provide documentation. </w:t>
      </w:r>
    </w:p>
    <w:p w:rsidR="008E24D4" w:rsidRDefault="008E24D4" w:rsidP="009B3099">
      <w:pPr>
        <w:pStyle w:val="Default"/>
        <w:rPr>
          <w:rFonts w:ascii="Calibri Light" w:hAnsi="Calibri Light"/>
        </w:rPr>
      </w:pPr>
      <w:r>
        <w:rPr>
          <w:rFonts w:ascii="Calibri Light" w:hAnsi="Calibri Light"/>
        </w:rPr>
        <w:t xml:space="preserve">Does committee have authority to request site visits or quarterly reports? </w:t>
      </w:r>
    </w:p>
    <w:p w:rsidR="008E24D4" w:rsidRDefault="008E24D4" w:rsidP="009B3099">
      <w:pPr>
        <w:pStyle w:val="Default"/>
        <w:ind w:left="720"/>
        <w:rPr>
          <w:rFonts w:ascii="Calibri Light" w:hAnsi="Calibri Light"/>
        </w:rPr>
      </w:pPr>
      <w:r>
        <w:rPr>
          <w:rFonts w:ascii="Calibri Light" w:hAnsi="Calibri Light"/>
        </w:rPr>
        <w:t>Regional Committees do not conduct any monitoring but BOS set standards for performance.</w:t>
      </w:r>
    </w:p>
    <w:p w:rsidR="008E24D4" w:rsidRPr="008E24D4" w:rsidRDefault="008E24D4" w:rsidP="009B3099">
      <w:pPr>
        <w:pStyle w:val="Default"/>
        <w:rPr>
          <w:rFonts w:ascii="Calibri Light" w:hAnsi="Calibri Light"/>
        </w:rPr>
      </w:pPr>
      <w:r w:rsidRPr="008E24D4">
        <w:rPr>
          <w:rFonts w:ascii="Calibri Light" w:hAnsi="Calibri Light"/>
        </w:rPr>
        <w:t xml:space="preserve">How monies are to be spent?  </w:t>
      </w:r>
    </w:p>
    <w:p w:rsidR="008E24D4" w:rsidRDefault="008E24D4" w:rsidP="009B3099">
      <w:pPr>
        <w:pStyle w:val="ListParagraph"/>
        <w:spacing w:after="0" w:line="240" w:lineRule="auto"/>
        <w:rPr>
          <w:rFonts w:ascii="Calibri Light" w:hAnsi="Calibri Light"/>
        </w:rPr>
      </w:pPr>
      <w:r>
        <w:rPr>
          <w:rFonts w:ascii="Calibri Light" w:hAnsi="Calibri Light"/>
        </w:rPr>
        <w:t>Monies will be spent as per the presented application yesterday for the Shelter Plus Care Project.</w:t>
      </w:r>
    </w:p>
    <w:p w:rsidR="00276230" w:rsidRDefault="008E24D4" w:rsidP="009B3099">
      <w:pPr>
        <w:spacing w:after="0" w:line="240" w:lineRule="auto"/>
        <w:rPr>
          <w:sz w:val="24"/>
          <w:szCs w:val="24"/>
        </w:rPr>
      </w:pPr>
      <w:r w:rsidRPr="008E24D4">
        <w:rPr>
          <w:sz w:val="24"/>
          <w:szCs w:val="24"/>
        </w:rPr>
        <w:lastRenderedPageBreak/>
        <w:t>After the items were reviewed Pam Hunt, Emily Locklear, Joe Burke, Barbara Andrews, Darlene Jacobs and Jessica Maples all responded with a yes for recommendation.  There were no, no recommendations.  Therefore the Regional Lead approved the application and sent it forward for BOS review.</w:t>
      </w:r>
    </w:p>
    <w:p w:rsidR="009B3099" w:rsidRDefault="009B3099" w:rsidP="009B3099">
      <w:pPr>
        <w:spacing w:after="0" w:line="240" w:lineRule="auto"/>
        <w:rPr>
          <w:sz w:val="24"/>
          <w:szCs w:val="24"/>
        </w:rPr>
      </w:pPr>
    </w:p>
    <w:p w:rsidR="00276230" w:rsidRPr="009B3099" w:rsidRDefault="00276230" w:rsidP="009B3099">
      <w:pPr>
        <w:pStyle w:val="ListParagraph"/>
        <w:numPr>
          <w:ilvl w:val="0"/>
          <w:numId w:val="13"/>
        </w:numPr>
        <w:spacing w:after="0" w:line="240" w:lineRule="auto"/>
        <w:rPr>
          <w:b/>
          <w:sz w:val="24"/>
          <w:szCs w:val="24"/>
        </w:rPr>
      </w:pPr>
      <w:r w:rsidRPr="009B3099">
        <w:rPr>
          <w:b/>
        </w:rPr>
        <w:t>ESG project application review</w:t>
      </w:r>
    </w:p>
    <w:p w:rsidR="00276230" w:rsidRDefault="00276230" w:rsidP="009B3099">
      <w:pPr>
        <w:spacing w:after="0" w:line="240" w:lineRule="auto"/>
        <w:rPr>
          <w:sz w:val="24"/>
          <w:szCs w:val="24"/>
        </w:rPr>
      </w:pPr>
      <w:r>
        <w:rPr>
          <w:sz w:val="24"/>
          <w:szCs w:val="24"/>
        </w:rPr>
        <w:t xml:space="preserve">Regional Lead Emily Locklear ask the committee to consider United Way being Fiscal Sponsor for the ESG grant.  The fiscal sponsor would hold the contract for the DHHS and would subcontract to each grantee. Each grantee would still be responsible for submitting a project app to DHHS and would be subject to DHHS approval for funding. </w:t>
      </w:r>
    </w:p>
    <w:p w:rsidR="009B3099" w:rsidRDefault="009B3099" w:rsidP="009B3099">
      <w:pPr>
        <w:spacing w:after="0" w:line="240" w:lineRule="auto"/>
        <w:rPr>
          <w:sz w:val="24"/>
          <w:szCs w:val="24"/>
        </w:rPr>
      </w:pPr>
    </w:p>
    <w:p w:rsidR="00276230" w:rsidRDefault="00276230" w:rsidP="009B3099">
      <w:pPr>
        <w:spacing w:after="0" w:line="240" w:lineRule="auto"/>
        <w:rPr>
          <w:i/>
          <w:sz w:val="24"/>
          <w:szCs w:val="24"/>
        </w:rPr>
      </w:pPr>
      <w:r w:rsidRPr="0004218C">
        <w:rPr>
          <w:i/>
          <w:sz w:val="24"/>
          <w:szCs w:val="24"/>
        </w:rPr>
        <w:t>Motion to accept United Way as the fiscal sponsor for the ESG grant was made by Rosemary Glenn and second by Jessica Maples.</w:t>
      </w:r>
    </w:p>
    <w:p w:rsidR="009B3099" w:rsidRPr="0004218C" w:rsidRDefault="009B3099" w:rsidP="009B3099">
      <w:pPr>
        <w:spacing w:after="0" w:line="240" w:lineRule="auto"/>
        <w:rPr>
          <w:i/>
          <w:sz w:val="24"/>
          <w:szCs w:val="24"/>
        </w:rPr>
      </w:pPr>
    </w:p>
    <w:p w:rsidR="0004218C" w:rsidRDefault="0004218C" w:rsidP="009B3099">
      <w:pPr>
        <w:spacing w:after="0" w:line="240" w:lineRule="auto"/>
        <w:rPr>
          <w:i/>
          <w:sz w:val="24"/>
          <w:szCs w:val="24"/>
        </w:rPr>
      </w:pPr>
      <w:r w:rsidRPr="0004218C">
        <w:rPr>
          <w:i/>
          <w:sz w:val="24"/>
          <w:szCs w:val="24"/>
        </w:rPr>
        <w:t xml:space="preserve">Motion to accept SFVC as the application Lead was made by Pam Hunt and second by </w:t>
      </w:r>
      <w:r>
        <w:rPr>
          <w:i/>
          <w:sz w:val="24"/>
          <w:szCs w:val="24"/>
        </w:rPr>
        <w:t>Rosemary Glenn.</w:t>
      </w:r>
    </w:p>
    <w:p w:rsidR="009B3099" w:rsidRPr="0004218C" w:rsidRDefault="009B3099" w:rsidP="009B3099">
      <w:pPr>
        <w:spacing w:after="0" w:line="240" w:lineRule="auto"/>
        <w:rPr>
          <w:i/>
          <w:sz w:val="24"/>
          <w:szCs w:val="24"/>
        </w:rPr>
      </w:pPr>
    </w:p>
    <w:p w:rsidR="0004218C" w:rsidRDefault="0004218C" w:rsidP="009B3099">
      <w:pPr>
        <w:spacing w:after="0" w:line="240" w:lineRule="auto"/>
        <w:rPr>
          <w:sz w:val="24"/>
          <w:szCs w:val="24"/>
        </w:rPr>
      </w:pPr>
      <w:r>
        <w:rPr>
          <w:sz w:val="24"/>
          <w:szCs w:val="24"/>
        </w:rPr>
        <w:t xml:space="preserve">There are three agencies possibly applying for funding.  They are Lumberton Christian Care (LCC), Robeson County Church and Community (RCCCC), and Southeastern Family Violence </w:t>
      </w:r>
      <w:r w:rsidR="009B3099">
        <w:rPr>
          <w:sz w:val="24"/>
          <w:szCs w:val="24"/>
        </w:rPr>
        <w:t>Center (</w:t>
      </w:r>
      <w:r>
        <w:rPr>
          <w:sz w:val="24"/>
          <w:szCs w:val="24"/>
        </w:rPr>
        <w:t>SFVC).  Lumberton Christian Care will apply for $40,000.00 for Emergency Shelter Operations, SFVC will apply for $30,000.00 for Emergency Shelter Services and RCCCC or SFVC will apply for Rapid Re-housing funds of $99,635.00</w:t>
      </w:r>
      <w:r w:rsidR="009B3099">
        <w:rPr>
          <w:sz w:val="24"/>
          <w:szCs w:val="24"/>
        </w:rPr>
        <w:t>.  The total ESG funding will be $169,635.</w:t>
      </w:r>
    </w:p>
    <w:p w:rsidR="009B3099" w:rsidRDefault="009B3099" w:rsidP="009B3099">
      <w:pPr>
        <w:spacing w:after="0" w:line="240" w:lineRule="auto"/>
        <w:rPr>
          <w:sz w:val="24"/>
          <w:szCs w:val="24"/>
        </w:rPr>
      </w:pPr>
    </w:p>
    <w:p w:rsidR="0004218C" w:rsidRDefault="0004218C" w:rsidP="009B3099">
      <w:pPr>
        <w:spacing w:after="0" w:line="240" w:lineRule="auto"/>
        <w:rPr>
          <w:sz w:val="24"/>
          <w:szCs w:val="24"/>
        </w:rPr>
      </w:pPr>
      <w:r w:rsidRPr="0004218C">
        <w:rPr>
          <w:i/>
          <w:sz w:val="24"/>
          <w:szCs w:val="24"/>
        </w:rPr>
        <w:t xml:space="preserve">Motion to accept </w:t>
      </w:r>
      <w:r>
        <w:rPr>
          <w:i/>
          <w:sz w:val="24"/>
          <w:szCs w:val="24"/>
        </w:rPr>
        <w:t xml:space="preserve">the proposed agencies for ESG funding </w:t>
      </w:r>
      <w:r w:rsidR="009B3099">
        <w:rPr>
          <w:i/>
          <w:sz w:val="24"/>
          <w:szCs w:val="24"/>
        </w:rPr>
        <w:t xml:space="preserve">with SFVC and RCCC determining agency capacity for Rapid Re-housing </w:t>
      </w:r>
      <w:r>
        <w:rPr>
          <w:i/>
          <w:sz w:val="24"/>
          <w:szCs w:val="24"/>
        </w:rPr>
        <w:t xml:space="preserve">was made by Jessica Maples </w:t>
      </w:r>
      <w:r w:rsidRPr="0004218C">
        <w:rPr>
          <w:i/>
          <w:sz w:val="24"/>
          <w:szCs w:val="24"/>
        </w:rPr>
        <w:t xml:space="preserve">and second by </w:t>
      </w:r>
      <w:r>
        <w:rPr>
          <w:i/>
          <w:sz w:val="24"/>
          <w:szCs w:val="24"/>
        </w:rPr>
        <w:t>Pam Hunt.</w:t>
      </w:r>
    </w:p>
    <w:p w:rsidR="00C714F7" w:rsidRDefault="00C714F7" w:rsidP="009B3099">
      <w:pPr>
        <w:pStyle w:val="NoSpacing"/>
        <w:ind w:left="360" w:firstLine="720"/>
      </w:pPr>
    </w:p>
    <w:p w:rsidR="00C258CE" w:rsidRDefault="00431BDC" w:rsidP="009B3099">
      <w:pPr>
        <w:pStyle w:val="NoSpacing"/>
      </w:pPr>
      <w:r>
        <w:t xml:space="preserve">Next meeting </w:t>
      </w:r>
      <w:r w:rsidR="00051A55">
        <w:t>–</w:t>
      </w:r>
      <w:r w:rsidR="00B27157">
        <w:t xml:space="preserve"> </w:t>
      </w:r>
      <w:r w:rsidR="0004218C">
        <w:t xml:space="preserve">November 18, </w:t>
      </w:r>
      <w:r w:rsidR="00B27157">
        <w:t>2015</w:t>
      </w:r>
      <w:r w:rsidRPr="00B21B8A">
        <w:t xml:space="preserve"> at 10:00 a.m. Southeastern</w:t>
      </w:r>
      <w:r>
        <w:t xml:space="preserve"> Family Violence Center</w:t>
      </w:r>
    </w:p>
    <w:p w:rsidR="000F4E7C" w:rsidRDefault="000F4E7C" w:rsidP="009B3099">
      <w:pPr>
        <w:pStyle w:val="NoSpacing"/>
      </w:pPr>
    </w:p>
    <w:p w:rsidR="00C258CE" w:rsidRDefault="00C258CE" w:rsidP="009B3099">
      <w:pPr>
        <w:pStyle w:val="NoSpacing"/>
      </w:pPr>
      <w:r>
        <w:t>Meeting adjourned</w:t>
      </w:r>
    </w:p>
    <w:p w:rsidR="00672DF8" w:rsidRDefault="00672DF8" w:rsidP="009B3099">
      <w:pPr>
        <w:pStyle w:val="NoSpacing"/>
      </w:pPr>
    </w:p>
    <w:p w:rsidR="00672DF8" w:rsidRDefault="00672DF8" w:rsidP="009B3099">
      <w:pPr>
        <w:pStyle w:val="NoSpacing"/>
      </w:pPr>
    </w:p>
    <w:sectPr w:rsidR="00672DF8" w:rsidSect="00DE3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1987"/>
    <w:multiLevelType w:val="hybridMultilevel"/>
    <w:tmpl w:val="2E4EE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1C7E0E"/>
    <w:multiLevelType w:val="hybridMultilevel"/>
    <w:tmpl w:val="F5D48AA4"/>
    <w:lvl w:ilvl="0" w:tplc="CC8475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EA784E"/>
    <w:multiLevelType w:val="hybridMultilevel"/>
    <w:tmpl w:val="BE569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F70A71"/>
    <w:multiLevelType w:val="hybridMultilevel"/>
    <w:tmpl w:val="830AB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377F3"/>
    <w:multiLevelType w:val="hybridMultilevel"/>
    <w:tmpl w:val="E87ECDE6"/>
    <w:lvl w:ilvl="0" w:tplc="2466DC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D10F81"/>
    <w:multiLevelType w:val="hybridMultilevel"/>
    <w:tmpl w:val="0ACC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F34259"/>
    <w:multiLevelType w:val="hybridMultilevel"/>
    <w:tmpl w:val="DC8A3EF8"/>
    <w:lvl w:ilvl="0" w:tplc="FAB24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B20D79"/>
    <w:multiLevelType w:val="hybridMultilevel"/>
    <w:tmpl w:val="0C9E60E8"/>
    <w:lvl w:ilvl="0" w:tplc="3116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25189C"/>
    <w:multiLevelType w:val="hybridMultilevel"/>
    <w:tmpl w:val="51D00170"/>
    <w:lvl w:ilvl="0" w:tplc="2C4C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C25D91"/>
    <w:multiLevelType w:val="hybridMultilevel"/>
    <w:tmpl w:val="BEB4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C62858"/>
    <w:multiLevelType w:val="hybridMultilevel"/>
    <w:tmpl w:val="2F449864"/>
    <w:lvl w:ilvl="0" w:tplc="FCF62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2B51B7"/>
    <w:multiLevelType w:val="hybridMultilevel"/>
    <w:tmpl w:val="42784EF0"/>
    <w:lvl w:ilvl="0" w:tplc="3FDC2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9521D6"/>
    <w:multiLevelType w:val="hybridMultilevel"/>
    <w:tmpl w:val="F06AC782"/>
    <w:lvl w:ilvl="0" w:tplc="05305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4"/>
  </w:num>
  <w:num w:numId="4">
    <w:abstractNumId w:val="10"/>
  </w:num>
  <w:num w:numId="5">
    <w:abstractNumId w:val="8"/>
  </w:num>
  <w:num w:numId="6">
    <w:abstractNumId w:val="6"/>
  </w:num>
  <w:num w:numId="7">
    <w:abstractNumId w:val="7"/>
  </w:num>
  <w:num w:numId="8">
    <w:abstractNumId w:val="11"/>
  </w:num>
  <w:num w:numId="9">
    <w:abstractNumId w:val="3"/>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8D"/>
    <w:rsid w:val="000266D9"/>
    <w:rsid w:val="0004218C"/>
    <w:rsid w:val="00051A55"/>
    <w:rsid w:val="000F182D"/>
    <w:rsid w:val="000F4E7C"/>
    <w:rsid w:val="00125B11"/>
    <w:rsid w:val="00144A3E"/>
    <w:rsid w:val="00276230"/>
    <w:rsid w:val="002E086C"/>
    <w:rsid w:val="0032519D"/>
    <w:rsid w:val="00431BDC"/>
    <w:rsid w:val="0046698D"/>
    <w:rsid w:val="005119E3"/>
    <w:rsid w:val="005B183D"/>
    <w:rsid w:val="005C4469"/>
    <w:rsid w:val="00672DF8"/>
    <w:rsid w:val="00714CF9"/>
    <w:rsid w:val="00775C69"/>
    <w:rsid w:val="007810F8"/>
    <w:rsid w:val="007848AA"/>
    <w:rsid w:val="00802D94"/>
    <w:rsid w:val="00813A99"/>
    <w:rsid w:val="0084117F"/>
    <w:rsid w:val="00844015"/>
    <w:rsid w:val="0089012A"/>
    <w:rsid w:val="008E24D4"/>
    <w:rsid w:val="009B3099"/>
    <w:rsid w:val="00AC726D"/>
    <w:rsid w:val="00B21B8A"/>
    <w:rsid w:val="00B27157"/>
    <w:rsid w:val="00B42D02"/>
    <w:rsid w:val="00B54EF6"/>
    <w:rsid w:val="00BA56C6"/>
    <w:rsid w:val="00BB63AD"/>
    <w:rsid w:val="00C258CE"/>
    <w:rsid w:val="00C714F7"/>
    <w:rsid w:val="00C92B24"/>
    <w:rsid w:val="00D44035"/>
    <w:rsid w:val="00DE3D05"/>
    <w:rsid w:val="00E909BD"/>
    <w:rsid w:val="00F05247"/>
    <w:rsid w:val="00F73B89"/>
    <w:rsid w:val="00FB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8D"/>
    <w:pPr>
      <w:spacing w:after="0" w:line="240" w:lineRule="auto"/>
    </w:pPr>
  </w:style>
  <w:style w:type="character" w:styleId="Hyperlink">
    <w:name w:val="Hyperlink"/>
    <w:basedOn w:val="DefaultParagraphFont"/>
    <w:uiPriority w:val="99"/>
    <w:unhideWhenUsed/>
    <w:rsid w:val="00C714F7"/>
    <w:rPr>
      <w:color w:val="0000FF" w:themeColor="hyperlink"/>
      <w:u w:val="single"/>
    </w:rPr>
  </w:style>
  <w:style w:type="paragraph" w:styleId="ListParagraph">
    <w:name w:val="List Paragraph"/>
    <w:basedOn w:val="Normal"/>
    <w:uiPriority w:val="34"/>
    <w:qFormat/>
    <w:rsid w:val="00672DF8"/>
    <w:pPr>
      <w:ind w:left="720"/>
      <w:contextualSpacing/>
    </w:pPr>
  </w:style>
  <w:style w:type="paragraph" w:customStyle="1" w:styleId="Default">
    <w:name w:val="Default"/>
    <w:basedOn w:val="Normal"/>
    <w:rsid w:val="008E24D4"/>
    <w:pPr>
      <w:autoSpaceDE w:val="0"/>
      <w:autoSpaceDN w:val="0"/>
      <w:spacing w:after="0" w:line="240" w:lineRule="auto"/>
    </w:pPr>
    <w:rPr>
      <w:rFonts w:ascii="Calibri" w:hAnsi="Calibri"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8D"/>
    <w:pPr>
      <w:spacing w:after="0" w:line="240" w:lineRule="auto"/>
    </w:pPr>
  </w:style>
  <w:style w:type="character" w:styleId="Hyperlink">
    <w:name w:val="Hyperlink"/>
    <w:basedOn w:val="DefaultParagraphFont"/>
    <w:uiPriority w:val="99"/>
    <w:unhideWhenUsed/>
    <w:rsid w:val="00C714F7"/>
    <w:rPr>
      <w:color w:val="0000FF" w:themeColor="hyperlink"/>
      <w:u w:val="single"/>
    </w:rPr>
  </w:style>
  <w:style w:type="paragraph" w:styleId="ListParagraph">
    <w:name w:val="List Paragraph"/>
    <w:basedOn w:val="Normal"/>
    <w:uiPriority w:val="34"/>
    <w:qFormat/>
    <w:rsid w:val="00672DF8"/>
    <w:pPr>
      <w:ind w:left="720"/>
      <w:contextualSpacing/>
    </w:pPr>
  </w:style>
  <w:style w:type="paragraph" w:customStyle="1" w:styleId="Default">
    <w:name w:val="Default"/>
    <w:basedOn w:val="Normal"/>
    <w:rsid w:val="008E24D4"/>
    <w:pPr>
      <w:autoSpaceDE w:val="0"/>
      <w:autoSpaceDN w:val="0"/>
      <w:spacing w:after="0" w:line="240" w:lineRule="auto"/>
    </w:pPr>
    <w:rPr>
      <w:rFonts w:ascii="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Tyiasha</dc:creator>
  <cp:lastModifiedBy>Shelby</cp:lastModifiedBy>
  <cp:revision>2</cp:revision>
  <dcterms:created xsi:type="dcterms:W3CDTF">2016-01-14T16:03:00Z</dcterms:created>
  <dcterms:modified xsi:type="dcterms:W3CDTF">2016-01-14T16:03:00Z</dcterms:modified>
</cp:coreProperties>
</file>