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93" w:rsidRPr="00CF0057" w:rsidRDefault="00E00693" w:rsidP="003234EB">
      <w:pPr>
        <w:pBdr>
          <w:bottom w:val="single" w:sz="4" w:space="1" w:color="auto"/>
        </w:pBdr>
        <w:spacing w:after="0" w:line="240" w:lineRule="auto"/>
        <w:jc w:val="center"/>
        <w:rPr>
          <w:rFonts w:cs="Times New Roman"/>
          <w:b/>
          <w:sz w:val="24"/>
          <w:szCs w:val="24"/>
        </w:rPr>
      </w:pPr>
      <w:r w:rsidRPr="00CF0057">
        <w:rPr>
          <w:rFonts w:cs="Times New Roman"/>
          <w:b/>
          <w:sz w:val="24"/>
          <w:szCs w:val="24"/>
        </w:rPr>
        <w:t xml:space="preserve">Wilson-Greene </w:t>
      </w:r>
      <w:r w:rsidR="00263BCE" w:rsidRPr="00CF0057">
        <w:rPr>
          <w:rFonts w:cs="Times New Roman"/>
          <w:b/>
          <w:sz w:val="24"/>
          <w:szCs w:val="24"/>
        </w:rPr>
        <w:t xml:space="preserve">Regional Committee </w:t>
      </w:r>
      <w:r w:rsidR="003234EB" w:rsidRPr="00CF0057">
        <w:rPr>
          <w:rFonts w:cs="Times New Roman"/>
          <w:b/>
          <w:sz w:val="24"/>
          <w:szCs w:val="24"/>
        </w:rPr>
        <w:t xml:space="preserve">Meeting </w:t>
      </w:r>
      <w:r w:rsidR="008952D5" w:rsidRPr="00CF0057">
        <w:rPr>
          <w:rFonts w:cs="Times New Roman"/>
          <w:b/>
          <w:sz w:val="24"/>
          <w:szCs w:val="24"/>
        </w:rPr>
        <w:t>Agenda</w:t>
      </w:r>
    </w:p>
    <w:p w:rsidR="000E7CB8" w:rsidRPr="00CF0057" w:rsidRDefault="000E7CB8" w:rsidP="003234EB">
      <w:pPr>
        <w:pBdr>
          <w:bottom w:val="single" w:sz="4" w:space="1" w:color="auto"/>
        </w:pBdr>
        <w:spacing w:after="0" w:line="240" w:lineRule="auto"/>
        <w:jc w:val="center"/>
        <w:rPr>
          <w:rFonts w:cs="Times New Roman"/>
          <w:b/>
          <w:sz w:val="24"/>
          <w:szCs w:val="24"/>
        </w:rPr>
      </w:pPr>
      <w:r w:rsidRPr="00CF0057">
        <w:rPr>
          <w:rFonts w:cs="Times New Roman"/>
          <w:b/>
          <w:sz w:val="24"/>
          <w:szCs w:val="24"/>
        </w:rPr>
        <w:t>Wesley Shelter</w:t>
      </w:r>
    </w:p>
    <w:p w:rsidR="00E00693" w:rsidRPr="00CF0057" w:rsidRDefault="0093686E" w:rsidP="003234EB">
      <w:pPr>
        <w:pBdr>
          <w:bottom w:val="single" w:sz="4" w:space="1" w:color="auto"/>
        </w:pBdr>
        <w:spacing w:after="0" w:line="240" w:lineRule="auto"/>
        <w:jc w:val="center"/>
        <w:rPr>
          <w:rFonts w:cs="Times New Roman"/>
          <w:b/>
          <w:sz w:val="24"/>
          <w:szCs w:val="24"/>
        </w:rPr>
      </w:pPr>
      <w:r>
        <w:rPr>
          <w:rFonts w:cs="Times New Roman"/>
          <w:b/>
          <w:sz w:val="24"/>
          <w:szCs w:val="24"/>
        </w:rPr>
        <w:t>June 16</w:t>
      </w:r>
      <w:r w:rsidR="007D35D2" w:rsidRPr="00CF0057">
        <w:rPr>
          <w:rFonts w:cs="Times New Roman"/>
          <w:b/>
          <w:sz w:val="24"/>
          <w:szCs w:val="24"/>
        </w:rPr>
        <w:t>, 2015</w:t>
      </w:r>
    </w:p>
    <w:p w:rsidR="000E7CB8" w:rsidRPr="00CF0057" w:rsidRDefault="000E7CB8" w:rsidP="003234EB">
      <w:pPr>
        <w:pBdr>
          <w:bottom w:val="single" w:sz="4" w:space="1" w:color="auto"/>
        </w:pBdr>
        <w:spacing w:after="0" w:line="240" w:lineRule="auto"/>
        <w:jc w:val="center"/>
        <w:rPr>
          <w:rFonts w:cs="Times New Roman"/>
          <w:b/>
          <w:sz w:val="24"/>
          <w:szCs w:val="24"/>
        </w:rPr>
      </w:pPr>
      <w:r w:rsidRPr="00CF0057">
        <w:rPr>
          <w:rFonts w:cs="Times New Roman"/>
          <w:b/>
          <w:sz w:val="24"/>
          <w:szCs w:val="24"/>
        </w:rPr>
        <w:t xml:space="preserve">10:00a.m. </w:t>
      </w:r>
    </w:p>
    <w:p w:rsidR="004D3963" w:rsidRPr="00CF0057" w:rsidRDefault="004D3963" w:rsidP="004D3963">
      <w:pPr>
        <w:pStyle w:val="ListParagraph"/>
        <w:spacing w:after="0"/>
        <w:rPr>
          <w:rFonts w:cs="Times New Roman"/>
          <w:b/>
          <w:sz w:val="24"/>
          <w:szCs w:val="24"/>
        </w:rPr>
      </w:pPr>
    </w:p>
    <w:p w:rsidR="000E7CB8" w:rsidRPr="00EA09EB" w:rsidRDefault="00E00693" w:rsidP="000E7CB8">
      <w:pPr>
        <w:pStyle w:val="ListParagraph"/>
        <w:numPr>
          <w:ilvl w:val="0"/>
          <w:numId w:val="4"/>
        </w:numPr>
        <w:spacing w:after="0"/>
        <w:rPr>
          <w:rFonts w:cs="Times New Roman"/>
          <w:b/>
          <w:sz w:val="24"/>
          <w:szCs w:val="24"/>
        </w:rPr>
      </w:pPr>
      <w:r w:rsidRPr="00EA09EB">
        <w:rPr>
          <w:rFonts w:cs="Times New Roman"/>
          <w:b/>
          <w:sz w:val="24"/>
          <w:szCs w:val="24"/>
        </w:rPr>
        <w:t>Welcome/Introductions</w:t>
      </w:r>
    </w:p>
    <w:p w:rsidR="00FD59D3" w:rsidRPr="00EA09EB" w:rsidRDefault="00E00693" w:rsidP="004C16B3">
      <w:pPr>
        <w:pStyle w:val="ListParagraph"/>
        <w:numPr>
          <w:ilvl w:val="0"/>
          <w:numId w:val="4"/>
        </w:numPr>
        <w:rPr>
          <w:rFonts w:cs="Times New Roman"/>
          <w:sz w:val="24"/>
          <w:szCs w:val="24"/>
        </w:rPr>
      </w:pPr>
      <w:r w:rsidRPr="00EA09EB">
        <w:rPr>
          <w:rFonts w:cs="Times New Roman"/>
          <w:b/>
          <w:sz w:val="24"/>
          <w:szCs w:val="24"/>
        </w:rPr>
        <w:t>Updates from Balance of State</w:t>
      </w:r>
    </w:p>
    <w:p w:rsidR="0093686E" w:rsidRPr="00EA09EB" w:rsidRDefault="0093686E" w:rsidP="0093686E">
      <w:pPr>
        <w:spacing w:after="240"/>
        <w:rPr>
          <w:sz w:val="24"/>
          <w:szCs w:val="24"/>
        </w:rPr>
      </w:pPr>
      <w:r w:rsidRPr="00EA09EB">
        <w:rPr>
          <w:b/>
          <w:bCs/>
          <w:sz w:val="24"/>
          <w:szCs w:val="24"/>
        </w:rPr>
        <w:t>BoS Steering Committee</w:t>
      </w:r>
    </w:p>
    <w:p w:rsidR="0093686E" w:rsidRPr="00EA09EB" w:rsidRDefault="0093686E" w:rsidP="0093686E">
      <w:pPr>
        <w:numPr>
          <w:ilvl w:val="0"/>
          <w:numId w:val="21"/>
        </w:numPr>
        <w:spacing w:before="100" w:beforeAutospacing="1" w:after="240" w:line="240" w:lineRule="auto"/>
        <w:rPr>
          <w:sz w:val="24"/>
          <w:szCs w:val="24"/>
        </w:rPr>
      </w:pPr>
      <w:r w:rsidRPr="00EA09EB">
        <w:rPr>
          <w:sz w:val="24"/>
          <w:szCs w:val="24"/>
        </w:rPr>
        <w:t xml:space="preserve">2015 </w:t>
      </w:r>
      <w:r w:rsidRPr="00EA09EB">
        <w:rPr>
          <w:b/>
          <w:bCs/>
          <w:sz w:val="24"/>
          <w:szCs w:val="24"/>
        </w:rPr>
        <w:t xml:space="preserve">Point-in-Time Count </w:t>
      </w:r>
      <w:r w:rsidRPr="00EA09EB">
        <w:rPr>
          <w:sz w:val="24"/>
          <w:szCs w:val="24"/>
        </w:rPr>
        <w:t xml:space="preserve">numbers were submitted to HUD. Overall the 2015 PIT numbers dropped by 5% compared with the 2014 PIT. There were reductions for singles, families and children-only households and reductions for people who are chronically homeless, veterans, have mental illness, substance use disorder and HIV/AIDS. There is a 6% increase in people fleeing domestic violence. </w:t>
      </w:r>
      <w:r w:rsidRPr="00EA09EB">
        <w:rPr>
          <w:color w:val="000000"/>
          <w:sz w:val="24"/>
          <w:szCs w:val="24"/>
        </w:rPr>
        <w:t>There can be different reasons for PIT reductions, including changes in counting methodology, weather differences, and program level changes, in addition to reductions in the number of people who are homeless. PIT numbers broken out by county will be presented at a future Steering Committee meeting. </w:t>
      </w:r>
    </w:p>
    <w:p w:rsidR="0093686E" w:rsidRPr="00EA09EB" w:rsidRDefault="0093686E" w:rsidP="0093686E">
      <w:pPr>
        <w:numPr>
          <w:ilvl w:val="0"/>
          <w:numId w:val="21"/>
        </w:numPr>
        <w:spacing w:before="100" w:beforeAutospacing="1" w:after="240" w:line="240" w:lineRule="auto"/>
        <w:rPr>
          <w:sz w:val="24"/>
          <w:szCs w:val="24"/>
        </w:rPr>
      </w:pPr>
      <w:r w:rsidRPr="00EA09EB">
        <w:rPr>
          <w:sz w:val="24"/>
          <w:szCs w:val="24"/>
        </w:rPr>
        <w:t xml:space="preserve">The Steering Committee approved the </w:t>
      </w:r>
      <w:r w:rsidRPr="00EA09EB">
        <w:rPr>
          <w:b/>
          <w:bCs/>
          <w:sz w:val="24"/>
          <w:szCs w:val="24"/>
        </w:rPr>
        <w:t xml:space="preserve">Coordinated Assessment </w:t>
      </w:r>
      <w:r w:rsidRPr="00EA09EB">
        <w:rPr>
          <w:sz w:val="24"/>
          <w:szCs w:val="24"/>
        </w:rPr>
        <w:t>plan for the AHRMM Regional Committee - there are now 10 of 26 plans approved and implementing.</w:t>
      </w:r>
    </w:p>
    <w:p w:rsidR="0093686E" w:rsidRPr="00EA09EB" w:rsidRDefault="0093686E" w:rsidP="0093686E">
      <w:pPr>
        <w:numPr>
          <w:ilvl w:val="0"/>
          <w:numId w:val="21"/>
        </w:numPr>
        <w:spacing w:before="100" w:beforeAutospacing="1" w:after="240" w:line="240" w:lineRule="auto"/>
        <w:rPr>
          <w:sz w:val="24"/>
          <w:szCs w:val="24"/>
        </w:rPr>
      </w:pPr>
      <w:r w:rsidRPr="00EA09EB">
        <w:rPr>
          <w:sz w:val="24"/>
          <w:szCs w:val="24"/>
        </w:rPr>
        <w:t xml:space="preserve">Activities for the </w:t>
      </w:r>
      <w:r w:rsidRPr="00EA09EB">
        <w:rPr>
          <w:b/>
          <w:bCs/>
          <w:sz w:val="24"/>
          <w:szCs w:val="24"/>
        </w:rPr>
        <w:t xml:space="preserve">2015 CoC Grant Competition </w:t>
      </w:r>
      <w:r w:rsidRPr="00EA09EB">
        <w:rPr>
          <w:sz w:val="24"/>
          <w:szCs w:val="24"/>
        </w:rPr>
        <w:t xml:space="preserve">continue. There will be a </w:t>
      </w:r>
      <w:r w:rsidRPr="00EA09EB">
        <w:rPr>
          <w:b/>
          <w:bCs/>
          <w:sz w:val="24"/>
          <w:szCs w:val="24"/>
        </w:rPr>
        <w:t>special Steering Committee meeting Tues. June 16, 1-2:30 p.m.</w:t>
      </w:r>
      <w:r w:rsidRPr="00EA09EB">
        <w:rPr>
          <w:sz w:val="24"/>
          <w:szCs w:val="24"/>
        </w:rPr>
        <w:t xml:space="preserve"> to review and potentially approve</w:t>
      </w:r>
      <w:r w:rsidRPr="00EA09EB">
        <w:rPr>
          <w:color w:val="000000"/>
          <w:sz w:val="24"/>
          <w:szCs w:val="24"/>
        </w:rPr>
        <w:t xml:space="preserve"> new and renewal pr</w:t>
      </w:r>
      <w:r w:rsidRPr="00EA09EB">
        <w:rPr>
          <w:sz w:val="24"/>
          <w:szCs w:val="24"/>
        </w:rPr>
        <w:t>oject scorecar</w:t>
      </w:r>
      <w:r w:rsidRPr="00EA09EB">
        <w:rPr>
          <w:color w:val="000000"/>
          <w:sz w:val="24"/>
          <w:szCs w:val="24"/>
        </w:rPr>
        <w:t>ds</w:t>
      </w:r>
      <w:r w:rsidRPr="00EA09EB">
        <w:rPr>
          <w:sz w:val="24"/>
          <w:szCs w:val="24"/>
        </w:rPr>
        <w:t>. Regional Committees have one vote each - Regional Lead and/or alternates who do not have a conflict of interest (existing or potential CoC grantee) can vote on funding matters, including scorecards.</w:t>
      </w:r>
    </w:p>
    <w:p w:rsidR="0093686E" w:rsidRPr="00EA09EB" w:rsidRDefault="0093686E" w:rsidP="0093686E">
      <w:pPr>
        <w:numPr>
          <w:ilvl w:val="0"/>
          <w:numId w:val="21"/>
        </w:numPr>
        <w:spacing w:before="100" w:beforeAutospacing="1" w:after="240" w:line="240" w:lineRule="auto"/>
        <w:rPr>
          <w:sz w:val="24"/>
          <w:szCs w:val="24"/>
        </w:rPr>
      </w:pPr>
      <w:r w:rsidRPr="00EA09EB">
        <w:rPr>
          <w:sz w:val="24"/>
          <w:szCs w:val="24"/>
        </w:rPr>
        <w:t xml:space="preserve">The Steering Committee approved the list of </w:t>
      </w:r>
      <w:r w:rsidRPr="00EA09EB">
        <w:rPr>
          <w:b/>
          <w:bCs/>
          <w:sz w:val="24"/>
          <w:szCs w:val="24"/>
        </w:rPr>
        <w:t>2015 Regional Committees</w:t>
      </w:r>
      <w:r w:rsidRPr="00EA09EB">
        <w:rPr>
          <w:color w:val="000000"/>
          <w:sz w:val="24"/>
          <w:szCs w:val="24"/>
        </w:rPr>
        <w:t xml:space="preserve"> to include 26 Regional Committees.</w:t>
      </w:r>
    </w:p>
    <w:p w:rsidR="0093686E" w:rsidRPr="00EA09EB" w:rsidRDefault="0093686E" w:rsidP="0093686E">
      <w:pPr>
        <w:numPr>
          <w:ilvl w:val="0"/>
          <w:numId w:val="21"/>
        </w:numPr>
        <w:spacing w:before="100" w:beforeAutospacing="1" w:after="240" w:line="240" w:lineRule="auto"/>
        <w:rPr>
          <w:sz w:val="24"/>
          <w:szCs w:val="24"/>
        </w:rPr>
      </w:pPr>
      <w:r w:rsidRPr="00EA09EB">
        <w:rPr>
          <w:b/>
          <w:bCs/>
          <w:sz w:val="24"/>
          <w:szCs w:val="24"/>
        </w:rPr>
        <w:t>NC HMIS</w:t>
      </w:r>
      <w:r w:rsidRPr="00EA09EB">
        <w:rPr>
          <w:sz w:val="24"/>
          <w:szCs w:val="24"/>
        </w:rPr>
        <w:t xml:space="preserve"> is migrating to the new system starting in June. The HMIS Agency Admins will have trainings in June and July - more information will be sent in coming weeks about these training dates and the work that needs to happen before the training.</w:t>
      </w:r>
      <w:r w:rsidRPr="00EA09EB">
        <w:rPr>
          <w:color w:val="0000FF"/>
          <w:sz w:val="24"/>
          <w:szCs w:val="24"/>
        </w:rPr>
        <w:t xml:space="preserve"> </w:t>
      </w:r>
    </w:p>
    <w:p w:rsidR="0093686E" w:rsidRPr="00EA09EB" w:rsidRDefault="0093686E" w:rsidP="0093686E">
      <w:pPr>
        <w:numPr>
          <w:ilvl w:val="0"/>
          <w:numId w:val="21"/>
        </w:numPr>
        <w:spacing w:before="100" w:beforeAutospacing="1" w:after="100" w:afterAutospacing="1" w:line="240" w:lineRule="auto"/>
        <w:rPr>
          <w:sz w:val="24"/>
          <w:szCs w:val="24"/>
        </w:rPr>
      </w:pPr>
      <w:r w:rsidRPr="00EA09EB">
        <w:rPr>
          <w:b/>
          <w:bCs/>
          <w:sz w:val="24"/>
          <w:szCs w:val="24"/>
        </w:rPr>
        <w:t>BoS Subcommittees &amp; Workgroups:</w:t>
      </w:r>
      <w:r w:rsidRPr="00EA09EB">
        <w:rPr>
          <w:sz w:val="24"/>
          <w:szCs w:val="24"/>
        </w:rPr>
        <w:t xml:space="preserve"> </w:t>
      </w:r>
    </w:p>
    <w:p w:rsidR="0093686E" w:rsidRPr="00EA09EB" w:rsidRDefault="0093686E" w:rsidP="0093686E">
      <w:pPr>
        <w:numPr>
          <w:ilvl w:val="1"/>
          <w:numId w:val="21"/>
        </w:numPr>
        <w:spacing w:before="100" w:beforeAutospacing="1" w:after="100" w:afterAutospacing="1" w:line="240" w:lineRule="auto"/>
        <w:rPr>
          <w:sz w:val="24"/>
          <w:szCs w:val="24"/>
        </w:rPr>
      </w:pPr>
      <w:r w:rsidRPr="00EA09EB">
        <w:rPr>
          <w:sz w:val="24"/>
          <w:szCs w:val="24"/>
        </w:rPr>
        <w:t xml:space="preserve">Rapid Rehousing subcommittee 6/19, 10:30 -11:30 a.m. - </w:t>
      </w:r>
      <w:hyperlink r:id="rId5" w:tgtFrame="_blank" w:history="1">
        <w:r w:rsidRPr="00EA09EB">
          <w:rPr>
            <w:rStyle w:val="Hyperlink"/>
            <w:sz w:val="24"/>
            <w:szCs w:val="24"/>
          </w:rPr>
          <w:t>http://www.ncceh.org/events/812/</w:t>
        </w:r>
      </w:hyperlink>
    </w:p>
    <w:p w:rsidR="0093686E" w:rsidRPr="00EA09EB" w:rsidRDefault="0093686E" w:rsidP="0093686E">
      <w:pPr>
        <w:numPr>
          <w:ilvl w:val="1"/>
          <w:numId w:val="21"/>
        </w:numPr>
        <w:spacing w:before="100" w:beforeAutospacing="1" w:after="100" w:afterAutospacing="1" w:line="240" w:lineRule="auto"/>
        <w:rPr>
          <w:sz w:val="24"/>
          <w:szCs w:val="24"/>
        </w:rPr>
      </w:pPr>
      <w:r w:rsidRPr="00EA09EB">
        <w:rPr>
          <w:sz w:val="24"/>
          <w:szCs w:val="24"/>
        </w:rPr>
        <w:t>Data Quality subcommittee - (orig. 6/5) cancelled</w:t>
      </w:r>
    </w:p>
    <w:p w:rsidR="0093686E" w:rsidRPr="00EA09EB" w:rsidRDefault="0093686E" w:rsidP="0093686E">
      <w:pPr>
        <w:numPr>
          <w:ilvl w:val="1"/>
          <w:numId w:val="21"/>
        </w:numPr>
        <w:spacing w:before="100" w:beforeAutospacing="1" w:after="100" w:afterAutospacing="1" w:line="240" w:lineRule="auto"/>
        <w:rPr>
          <w:sz w:val="24"/>
          <w:szCs w:val="24"/>
        </w:rPr>
      </w:pPr>
      <w:r w:rsidRPr="00EA09EB">
        <w:rPr>
          <w:sz w:val="24"/>
          <w:szCs w:val="24"/>
        </w:rPr>
        <w:t xml:space="preserve">List of all subcommittee meetings June - December 2015: </w:t>
      </w:r>
      <w:hyperlink r:id="rId6" w:tgtFrame="_blank" w:history="1">
        <w:r w:rsidRPr="00EA09EB">
          <w:rPr>
            <w:rStyle w:val="Hyperlink"/>
            <w:sz w:val="24"/>
            <w:szCs w:val="24"/>
          </w:rPr>
          <w:t>ncceh.org/files/562</w:t>
        </w:r>
      </w:hyperlink>
    </w:p>
    <w:p w:rsidR="0093686E" w:rsidRPr="00EA09EB" w:rsidRDefault="0093686E" w:rsidP="0093686E">
      <w:pPr>
        <w:numPr>
          <w:ilvl w:val="1"/>
          <w:numId w:val="21"/>
        </w:numPr>
        <w:spacing w:before="100" w:beforeAutospacing="1" w:after="100" w:afterAutospacing="1" w:line="240" w:lineRule="auto"/>
        <w:rPr>
          <w:sz w:val="24"/>
          <w:szCs w:val="24"/>
        </w:rPr>
      </w:pPr>
      <w:r w:rsidRPr="00EA09EB">
        <w:rPr>
          <w:sz w:val="24"/>
          <w:szCs w:val="24"/>
        </w:rPr>
        <w:t>Regional Committee structure workgroup continues work</w:t>
      </w:r>
    </w:p>
    <w:p w:rsidR="0093686E" w:rsidRPr="00EA09EB" w:rsidRDefault="0093686E" w:rsidP="0093686E">
      <w:pPr>
        <w:numPr>
          <w:ilvl w:val="1"/>
          <w:numId w:val="21"/>
        </w:numPr>
        <w:spacing w:before="100" w:beforeAutospacing="1" w:after="100" w:afterAutospacing="1" w:line="240" w:lineRule="auto"/>
        <w:rPr>
          <w:sz w:val="24"/>
          <w:szCs w:val="24"/>
        </w:rPr>
      </w:pPr>
      <w:r w:rsidRPr="00EA09EB">
        <w:rPr>
          <w:sz w:val="24"/>
          <w:szCs w:val="24"/>
        </w:rPr>
        <w:t>Written Standards workgroup work postponed until Fall 2015</w:t>
      </w:r>
    </w:p>
    <w:p w:rsidR="00E55911" w:rsidRPr="00EA09EB" w:rsidRDefault="0093686E" w:rsidP="0093686E">
      <w:pPr>
        <w:spacing w:before="100" w:beforeAutospacing="1" w:after="100" w:afterAutospacing="1" w:line="240" w:lineRule="auto"/>
        <w:rPr>
          <w:rFonts w:cs="Arial"/>
          <w:b/>
          <w:sz w:val="24"/>
          <w:szCs w:val="24"/>
        </w:rPr>
      </w:pPr>
      <w:r w:rsidRPr="00EA09EB">
        <w:rPr>
          <w:rFonts w:cs="Arial"/>
          <w:b/>
          <w:sz w:val="24"/>
          <w:szCs w:val="24"/>
        </w:rPr>
        <w:lastRenderedPageBreak/>
        <w:t xml:space="preserve">Landlord </w:t>
      </w:r>
      <w:r w:rsidR="00EA09EB" w:rsidRPr="00EA09EB">
        <w:rPr>
          <w:rFonts w:cs="Arial"/>
          <w:b/>
          <w:sz w:val="24"/>
          <w:szCs w:val="24"/>
        </w:rPr>
        <w:t>Breakfast Update</w:t>
      </w:r>
    </w:p>
    <w:p w:rsidR="00EA09EB" w:rsidRDefault="00EA09EB" w:rsidP="0093686E">
      <w:pPr>
        <w:rPr>
          <w:rFonts w:cs="Times New Roman"/>
          <w:b/>
          <w:sz w:val="24"/>
          <w:szCs w:val="24"/>
        </w:rPr>
      </w:pPr>
      <w:r>
        <w:rPr>
          <w:rFonts w:cs="Times New Roman"/>
          <w:b/>
          <w:sz w:val="24"/>
          <w:szCs w:val="24"/>
        </w:rPr>
        <w:t>Coordinated Assessment Update</w:t>
      </w:r>
    </w:p>
    <w:p w:rsidR="00EA09EB" w:rsidRDefault="00F77DB3" w:rsidP="0093686E">
      <w:pPr>
        <w:rPr>
          <w:rFonts w:cs="Times New Roman"/>
          <w:b/>
          <w:sz w:val="24"/>
          <w:szCs w:val="24"/>
        </w:rPr>
      </w:pPr>
      <w:r>
        <w:rPr>
          <w:rFonts w:cs="Times New Roman"/>
          <w:b/>
          <w:sz w:val="24"/>
          <w:szCs w:val="24"/>
        </w:rPr>
        <w:t>Recruitment for being the Fiscal Agent for ESG funds</w:t>
      </w:r>
    </w:p>
    <w:p w:rsidR="003234EB" w:rsidRPr="00EA09EB" w:rsidRDefault="00D55574" w:rsidP="0093686E">
      <w:pPr>
        <w:rPr>
          <w:rFonts w:cs="Times New Roman"/>
          <w:b/>
          <w:sz w:val="24"/>
          <w:szCs w:val="24"/>
        </w:rPr>
      </w:pPr>
      <w:r w:rsidRPr="00EA09EB">
        <w:rPr>
          <w:rFonts w:cs="Times New Roman"/>
          <w:b/>
          <w:sz w:val="24"/>
          <w:szCs w:val="24"/>
        </w:rPr>
        <w:t>C</w:t>
      </w:r>
      <w:r w:rsidR="005C7AAF" w:rsidRPr="00EA09EB">
        <w:rPr>
          <w:rFonts w:cs="Times New Roman"/>
          <w:b/>
          <w:sz w:val="24"/>
          <w:szCs w:val="24"/>
        </w:rPr>
        <w:t xml:space="preserve">oC </w:t>
      </w:r>
      <w:r w:rsidR="000E7CB8" w:rsidRPr="00EA09EB">
        <w:rPr>
          <w:rFonts w:cs="Times New Roman"/>
          <w:b/>
          <w:sz w:val="24"/>
          <w:szCs w:val="24"/>
        </w:rPr>
        <w:t>Co</w:t>
      </w:r>
      <w:r w:rsidR="005C7AAF" w:rsidRPr="00EA09EB">
        <w:rPr>
          <w:rFonts w:cs="Times New Roman"/>
          <w:b/>
          <w:sz w:val="24"/>
          <w:szCs w:val="24"/>
        </w:rPr>
        <w:t>mmittee Member Updates</w:t>
      </w:r>
      <w:r w:rsidR="00953B16" w:rsidRPr="00EA09EB">
        <w:rPr>
          <w:rFonts w:cs="Times New Roman"/>
          <w:b/>
          <w:sz w:val="24"/>
          <w:szCs w:val="24"/>
        </w:rPr>
        <w:t xml:space="preserve">  </w:t>
      </w:r>
    </w:p>
    <w:p w:rsidR="00E32FCE" w:rsidRPr="00EA09EB" w:rsidRDefault="00371C7D">
      <w:pPr>
        <w:rPr>
          <w:rFonts w:cs="Times New Roman"/>
          <w:b/>
          <w:sz w:val="24"/>
          <w:szCs w:val="24"/>
        </w:rPr>
      </w:pPr>
      <w:r w:rsidRPr="00EA09EB">
        <w:rPr>
          <w:rFonts w:cs="Times New Roman"/>
          <w:b/>
          <w:sz w:val="24"/>
          <w:szCs w:val="24"/>
        </w:rPr>
        <w:t xml:space="preserve">Next Meeting will </w:t>
      </w:r>
      <w:r w:rsidR="000E7CB8" w:rsidRPr="00EA09EB">
        <w:rPr>
          <w:rFonts w:cs="Times New Roman"/>
          <w:b/>
          <w:sz w:val="24"/>
          <w:szCs w:val="24"/>
        </w:rPr>
        <w:t>be</w:t>
      </w:r>
      <w:r w:rsidRPr="00EA09EB">
        <w:rPr>
          <w:rFonts w:cs="Times New Roman"/>
          <w:b/>
          <w:sz w:val="24"/>
          <w:szCs w:val="24"/>
        </w:rPr>
        <w:t xml:space="preserve"> </w:t>
      </w:r>
      <w:r w:rsidR="005C7AAF" w:rsidRPr="00EA09EB">
        <w:rPr>
          <w:rFonts w:cs="Times New Roman"/>
          <w:b/>
          <w:sz w:val="24"/>
          <w:szCs w:val="24"/>
        </w:rPr>
        <w:t xml:space="preserve">held on </w:t>
      </w:r>
      <w:r w:rsidR="00EA09EB">
        <w:rPr>
          <w:rFonts w:cs="Times New Roman"/>
          <w:b/>
          <w:sz w:val="24"/>
          <w:szCs w:val="24"/>
        </w:rPr>
        <w:t>July</w:t>
      </w:r>
      <w:r w:rsidR="00230017" w:rsidRPr="00EA09EB">
        <w:rPr>
          <w:rFonts w:cs="Times New Roman"/>
          <w:b/>
          <w:sz w:val="24"/>
          <w:szCs w:val="24"/>
        </w:rPr>
        <w:t xml:space="preserve"> </w:t>
      </w:r>
      <w:r w:rsidR="00EA09EB">
        <w:rPr>
          <w:rFonts w:cs="Times New Roman"/>
          <w:b/>
          <w:sz w:val="24"/>
          <w:szCs w:val="24"/>
        </w:rPr>
        <w:t>21</w:t>
      </w:r>
      <w:r w:rsidR="00635933" w:rsidRPr="00EA09EB">
        <w:rPr>
          <w:rFonts w:cs="Times New Roman"/>
          <w:b/>
          <w:sz w:val="24"/>
          <w:szCs w:val="24"/>
        </w:rPr>
        <w:t>, 2015</w:t>
      </w:r>
      <w:r w:rsidR="008952D5" w:rsidRPr="00EA09EB">
        <w:rPr>
          <w:rFonts w:cs="Times New Roman"/>
          <w:b/>
          <w:sz w:val="24"/>
          <w:szCs w:val="24"/>
        </w:rPr>
        <w:t xml:space="preserve"> 10:00a.m. at </w:t>
      </w:r>
      <w:r w:rsidR="00635933" w:rsidRPr="00EA09EB">
        <w:rPr>
          <w:rFonts w:cs="Times New Roman"/>
          <w:b/>
          <w:sz w:val="24"/>
          <w:szCs w:val="24"/>
        </w:rPr>
        <w:t>The Wesley Shelter</w:t>
      </w:r>
    </w:p>
    <w:sectPr w:rsidR="00E32FCE" w:rsidRPr="00EA09EB" w:rsidSect="008561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4EF8"/>
    <w:multiLevelType w:val="multilevel"/>
    <w:tmpl w:val="7B7E0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6937D2"/>
    <w:multiLevelType w:val="multilevel"/>
    <w:tmpl w:val="702A7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F2546D"/>
    <w:multiLevelType w:val="hybridMultilevel"/>
    <w:tmpl w:val="312A675E"/>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12754B4A"/>
    <w:multiLevelType w:val="multilevel"/>
    <w:tmpl w:val="32D0D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2B15301"/>
    <w:multiLevelType w:val="hybridMultilevel"/>
    <w:tmpl w:val="0C92A8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5608C"/>
    <w:multiLevelType w:val="hybridMultilevel"/>
    <w:tmpl w:val="2A0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E55A7"/>
    <w:multiLevelType w:val="hybridMultilevel"/>
    <w:tmpl w:val="4A1A25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640936"/>
    <w:multiLevelType w:val="hybridMultilevel"/>
    <w:tmpl w:val="1DDA9A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9A22FE4"/>
    <w:multiLevelType w:val="multilevel"/>
    <w:tmpl w:val="F828A9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5C25AF7"/>
    <w:multiLevelType w:val="hybridMultilevel"/>
    <w:tmpl w:val="F682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866FB2"/>
    <w:multiLevelType w:val="multilevel"/>
    <w:tmpl w:val="89BC79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EA8536B"/>
    <w:multiLevelType w:val="hybridMultilevel"/>
    <w:tmpl w:val="E99CA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1586D57"/>
    <w:multiLevelType w:val="hybridMultilevel"/>
    <w:tmpl w:val="A4C0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5A7194"/>
    <w:multiLevelType w:val="multilevel"/>
    <w:tmpl w:val="203857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09F7CE0"/>
    <w:multiLevelType w:val="hybridMultilevel"/>
    <w:tmpl w:val="51F8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9D6DB9"/>
    <w:multiLevelType w:val="multilevel"/>
    <w:tmpl w:val="4AECA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C136076"/>
    <w:multiLevelType w:val="multilevel"/>
    <w:tmpl w:val="CA023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6DCB48C9"/>
    <w:multiLevelType w:val="multilevel"/>
    <w:tmpl w:val="1A6CF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DD13EC7"/>
    <w:multiLevelType w:val="hybridMultilevel"/>
    <w:tmpl w:val="6D9C9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86335E"/>
    <w:multiLevelType w:val="hybridMultilevel"/>
    <w:tmpl w:val="D3FE4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AE3B7E"/>
    <w:multiLevelType w:val="multilevel"/>
    <w:tmpl w:val="24FE91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7"/>
  </w:num>
  <w:num w:numId="3">
    <w:abstractNumId w:val="12"/>
  </w:num>
  <w:num w:numId="4">
    <w:abstractNumId w:val="18"/>
  </w:num>
  <w:num w:numId="5">
    <w:abstractNumId w:val="2"/>
  </w:num>
  <w:num w:numId="6">
    <w:abstractNumId w:val="19"/>
  </w:num>
  <w:num w:numId="7">
    <w:abstractNumId w:val="14"/>
  </w:num>
  <w:num w:numId="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7"/>
  </w:num>
  <w:num w:numId="18">
    <w:abstractNumId w:val="15"/>
  </w:num>
  <w:num w:numId="19">
    <w:abstractNumId w:val="11"/>
  </w:num>
  <w:num w:numId="20">
    <w:abstractNumId w:val="9"/>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00693"/>
    <w:rsid w:val="00053866"/>
    <w:rsid w:val="000875A9"/>
    <w:rsid w:val="00090B7F"/>
    <w:rsid w:val="000A7B5F"/>
    <w:rsid w:val="000D0148"/>
    <w:rsid w:val="000E7CB8"/>
    <w:rsid w:val="00121E80"/>
    <w:rsid w:val="001300D7"/>
    <w:rsid w:val="00180E37"/>
    <w:rsid w:val="001D315E"/>
    <w:rsid w:val="001D6851"/>
    <w:rsid w:val="001F597F"/>
    <w:rsid w:val="00230017"/>
    <w:rsid w:val="00237E3D"/>
    <w:rsid w:val="00263BCE"/>
    <w:rsid w:val="00277D8F"/>
    <w:rsid w:val="002C656D"/>
    <w:rsid w:val="00303EDD"/>
    <w:rsid w:val="003234EB"/>
    <w:rsid w:val="0032453D"/>
    <w:rsid w:val="003562D6"/>
    <w:rsid w:val="00370750"/>
    <w:rsid w:val="00371C7D"/>
    <w:rsid w:val="00463262"/>
    <w:rsid w:val="004C16B3"/>
    <w:rsid w:val="004D3963"/>
    <w:rsid w:val="005102FA"/>
    <w:rsid w:val="00513DC5"/>
    <w:rsid w:val="00542B6C"/>
    <w:rsid w:val="0054353C"/>
    <w:rsid w:val="005A5101"/>
    <w:rsid w:val="005C7AAF"/>
    <w:rsid w:val="005D0FF7"/>
    <w:rsid w:val="005E5662"/>
    <w:rsid w:val="006106CB"/>
    <w:rsid w:val="0062241C"/>
    <w:rsid w:val="00635933"/>
    <w:rsid w:val="00690DFB"/>
    <w:rsid w:val="007C0D87"/>
    <w:rsid w:val="007D35D2"/>
    <w:rsid w:val="007D5EAB"/>
    <w:rsid w:val="00820831"/>
    <w:rsid w:val="008526A8"/>
    <w:rsid w:val="00856116"/>
    <w:rsid w:val="008952D5"/>
    <w:rsid w:val="00931069"/>
    <w:rsid w:val="0093686E"/>
    <w:rsid w:val="00953B16"/>
    <w:rsid w:val="00991ADC"/>
    <w:rsid w:val="009A6441"/>
    <w:rsid w:val="009D4084"/>
    <w:rsid w:val="00A875CC"/>
    <w:rsid w:val="00AA058D"/>
    <w:rsid w:val="00AC6D31"/>
    <w:rsid w:val="00B0450F"/>
    <w:rsid w:val="00B060A8"/>
    <w:rsid w:val="00B34A1E"/>
    <w:rsid w:val="00B60980"/>
    <w:rsid w:val="00BB0BF1"/>
    <w:rsid w:val="00BE5C8C"/>
    <w:rsid w:val="00C17CE9"/>
    <w:rsid w:val="00C64A0A"/>
    <w:rsid w:val="00C917B4"/>
    <w:rsid w:val="00CB437B"/>
    <w:rsid w:val="00CD3962"/>
    <w:rsid w:val="00CF0057"/>
    <w:rsid w:val="00D22EAE"/>
    <w:rsid w:val="00D33118"/>
    <w:rsid w:val="00D55574"/>
    <w:rsid w:val="00DB78F4"/>
    <w:rsid w:val="00DE2915"/>
    <w:rsid w:val="00E00693"/>
    <w:rsid w:val="00E55911"/>
    <w:rsid w:val="00E728E0"/>
    <w:rsid w:val="00E802CC"/>
    <w:rsid w:val="00EA09EB"/>
    <w:rsid w:val="00F01ED7"/>
    <w:rsid w:val="00F6637B"/>
    <w:rsid w:val="00F77DB3"/>
    <w:rsid w:val="00F82540"/>
    <w:rsid w:val="00FD3684"/>
    <w:rsid w:val="00FD59D3"/>
    <w:rsid w:val="00FE2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0B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06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00693"/>
    <w:pPr>
      <w:ind w:left="720"/>
      <w:contextualSpacing/>
    </w:pPr>
  </w:style>
  <w:style w:type="character" w:styleId="Hyperlink">
    <w:name w:val="Hyperlink"/>
    <w:basedOn w:val="DefaultParagraphFont"/>
    <w:uiPriority w:val="99"/>
    <w:unhideWhenUsed/>
    <w:rsid w:val="00CD3962"/>
    <w:rPr>
      <w:color w:val="0000FF"/>
      <w:u w:val="single"/>
    </w:rPr>
  </w:style>
  <w:style w:type="character" w:styleId="FollowedHyperlink">
    <w:name w:val="FollowedHyperlink"/>
    <w:basedOn w:val="DefaultParagraphFont"/>
    <w:uiPriority w:val="99"/>
    <w:semiHidden/>
    <w:unhideWhenUsed/>
    <w:rsid w:val="00FD59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069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00693"/>
    <w:pPr>
      <w:ind w:left="720"/>
      <w:contextualSpacing/>
    </w:pPr>
  </w:style>
  <w:style w:type="character" w:styleId="Hyperlink">
    <w:name w:val="Hyperlink"/>
    <w:basedOn w:val="DefaultParagraphFont"/>
    <w:uiPriority w:val="99"/>
    <w:unhideWhenUsed/>
    <w:rsid w:val="00CD3962"/>
    <w:rPr>
      <w:color w:val="0000FF"/>
      <w:u w:val="single"/>
    </w:rPr>
  </w:style>
  <w:style w:type="character" w:styleId="FollowedHyperlink">
    <w:name w:val="FollowedHyperlink"/>
    <w:basedOn w:val="DefaultParagraphFont"/>
    <w:uiPriority w:val="99"/>
    <w:semiHidden/>
    <w:unhideWhenUsed/>
    <w:rsid w:val="00FD59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3162736">
      <w:bodyDiv w:val="1"/>
      <w:marLeft w:val="0"/>
      <w:marRight w:val="0"/>
      <w:marTop w:val="0"/>
      <w:marBottom w:val="0"/>
      <w:divBdr>
        <w:top w:val="none" w:sz="0" w:space="0" w:color="auto"/>
        <w:left w:val="none" w:sz="0" w:space="0" w:color="auto"/>
        <w:bottom w:val="none" w:sz="0" w:space="0" w:color="auto"/>
        <w:right w:val="none" w:sz="0" w:space="0" w:color="auto"/>
      </w:divBdr>
    </w:div>
    <w:div w:id="57094575">
      <w:bodyDiv w:val="1"/>
      <w:marLeft w:val="0"/>
      <w:marRight w:val="0"/>
      <w:marTop w:val="0"/>
      <w:marBottom w:val="0"/>
      <w:divBdr>
        <w:top w:val="none" w:sz="0" w:space="0" w:color="auto"/>
        <w:left w:val="none" w:sz="0" w:space="0" w:color="auto"/>
        <w:bottom w:val="none" w:sz="0" w:space="0" w:color="auto"/>
        <w:right w:val="none" w:sz="0" w:space="0" w:color="auto"/>
      </w:divBdr>
    </w:div>
    <w:div w:id="138115890">
      <w:bodyDiv w:val="1"/>
      <w:marLeft w:val="0"/>
      <w:marRight w:val="0"/>
      <w:marTop w:val="0"/>
      <w:marBottom w:val="0"/>
      <w:divBdr>
        <w:top w:val="none" w:sz="0" w:space="0" w:color="auto"/>
        <w:left w:val="none" w:sz="0" w:space="0" w:color="auto"/>
        <w:bottom w:val="none" w:sz="0" w:space="0" w:color="auto"/>
        <w:right w:val="none" w:sz="0" w:space="0" w:color="auto"/>
      </w:divBdr>
    </w:div>
    <w:div w:id="662509662">
      <w:bodyDiv w:val="1"/>
      <w:marLeft w:val="0"/>
      <w:marRight w:val="0"/>
      <w:marTop w:val="0"/>
      <w:marBottom w:val="0"/>
      <w:divBdr>
        <w:top w:val="none" w:sz="0" w:space="0" w:color="auto"/>
        <w:left w:val="none" w:sz="0" w:space="0" w:color="auto"/>
        <w:bottom w:val="none" w:sz="0" w:space="0" w:color="auto"/>
        <w:right w:val="none" w:sz="0" w:space="0" w:color="auto"/>
      </w:divBdr>
    </w:div>
    <w:div w:id="826939186">
      <w:bodyDiv w:val="1"/>
      <w:marLeft w:val="0"/>
      <w:marRight w:val="0"/>
      <w:marTop w:val="0"/>
      <w:marBottom w:val="0"/>
      <w:divBdr>
        <w:top w:val="none" w:sz="0" w:space="0" w:color="auto"/>
        <w:left w:val="none" w:sz="0" w:space="0" w:color="auto"/>
        <w:bottom w:val="none" w:sz="0" w:space="0" w:color="auto"/>
        <w:right w:val="none" w:sz="0" w:space="0" w:color="auto"/>
      </w:divBdr>
    </w:div>
    <w:div w:id="912082129">
      <w:bodyDiv w:val="1"/>
      <w:marLeft w:val="0"/>
      <w:marRight w:val="0"/>
      <w:marTop w:val="0"/>
      <w:marBottom w:val="0"/>
      <w:divBdr>
        <w:top w:val="none" w:sz="0" w:space="0" w:color="auto"/>
        <w:left w:val="none" w:sz="0" w:space="0" w:color="auto"/>
        <w:bottom w:val="none" w:sz="0" w:space="0" w:color="auto"/>
        <w:right w:val="none" w:sz="0" w:space="0" w:color="auto"/>
      </w:divBdr>
    </w:div>
    <w:div w:id="949554237">
      <w:bodyDiv w:val="1"/>
      <w:marLeft w:val="0"/>
      <w:marRight w:val="0"/>
      <w:marTop w:val="0"/>
      <w:marBottom w:val="0"/>
      <w:divBdr>
        <w:top w:val="none" w:sz="0" w:space="0" w:color="auto"/>
        <w:left w:val="none" w:sz="0" w:space="0" w:color="auto"/>
        <w:bottom w:val="none" w:sz="0" w:space="0" w:color="auto"/>
        <w:right w:val="none" w:sz="0" w:space="0" w:color="auto"/>
      </w:divBdr>
    </w:div>
    <w:div w:id="987129666">
      <w:bodyDiv w:val="1"/>
      <w:marLeft w:val="0"/>
      <w:marRight w:val="0"/>
      <w:marTop w:val="0"/>
      <w:marBottom w:val="0"/>
      <w:divBdr>
        <w:top w:val="none" w:sz="0" w:space="0" w:color="auto"/>
        <w:left w:val="none" w:sz="0" w:space="0" w:color="auto"/>
        <w:bottom w:val="none" w:sz="0" w:space="0" w:color="auto"/>
        <w:right w:val="none" w:sz="0" w:space="0" w:color="auto"/>
      </w:divBdr>
    </w:div>
    <w:div w:id="1091661119">
      <w:bodyDiv w:val="1"/>
      <w:marLeft w:val="0"/>
      <w:marRight w:val="0"/>
      <w:marTop w:val="0"/>
      <w:marBottom w:val="0"/>
      <w:divBdr>
        <w:top w:val="none" w:sz="0" w:space="0" w:color="auto"/>
        <w:left w:val="none" w:sz="0" w:space="0" w:color="auto"/>
        <w:bottom w:val="none" w:sz="0" w:space="0" w:color="auto"/>
        <w:right w:val="none" w:sz="0" w:space="0" w:color="auto"/>
      </w:divBdr>
    </w:div>
    <w:div w:id="1224947737">
      <w:bodyDiv w:val="1"/>
      <w:marLeft w:val="0"/>
      <w:marRight w:val="0"/>
      <w:marTop w:val="0"/>
      <w:marBottom w:val="0"/>
      <w:divBdr>
        <w:top w:val="none" w:sz="0" w:space="0" w:color="auto"/>
        <w:left w:val="none" w:sz="0" w:space="0" w:color="auto"/>
        <w:bottom w:val="none" w:sz="0" w:space="0" w:color="auto"/>
        <w:right w:val="none" w:sz="0" w:space="0" w:color="auto"/>
      </w:divBdr>
    </w:div>
    <w:div w:id="1299845753">
      <w:bodyDiv w:val="1"/>
      <w:marLeft w:val="0"/>
      <w:marRight w:val="0"/>
      <w:marTop w:val="0"/>
      <w:marBottom w:val="0"/>
      <w:divBdr>
        <w:top w:val="none" w:sz="0" w:space="0" w:color="auto"/>
        <w:left w:val="none" w:sz="0" w:space="0" w:color="auto"/>
        <w:bottom w:val="none" w:sz="0" w:space="0" w:color="auto"/>
        <w:right w:val="none" w:sz="0" w:space="0" w:color="auto"/>
      </w:divBdr>
    </w:div>
    <w:div w:id="1460877465">
      <w:bodyDiv w:val="1"/>
      <w:marLeft w:val="0"/>
      <w:marRight w:val="0"/>
      <w:marTop w:val="0"/>
      <w:marBottom w:val="0"/>
      <w:divBdr>
        <w:top w:val="none" w:sz="0" w:space="0" w:color="auto"/>
        <w:left w:val="none" w:sz="0" w:space="0" w:color="auto"/>
        <w:bottom w:val="none" w:sz="0" w:space="0" w:color="auto"/>
        <w:right w:val="none" w:sz="0" w:space="0" w:color="auto"/>
      </w:divBdr>
    </w:div>
    <w:div w:id="1469282418">
      <w:bodyDiv w:val="1"/>
      <w:marLeft w:val="0"/>
      <w:marRight w:val="0"/>
      <w:marTop w:val="0"/>
      <w:marBottom w:val="0"/>
      <w:divBdr>
        <w:top w:val="none" w:sz="0" w:space="0" w:color="auto"/>
        <w:left w:val="none" w:sz="0" w:space="0" w:color="auto"/>
        <w:bottom w:val="none" w:sz="0" w:space="0" w:color="auto"/>
        <w:right w:val="none" w:sz="0" w:space="0" w:color="auto"/>
      </w:divBdr>
    </w:div>
    <w:div w:id="1750150417">
      <w:bodyDiv w:val="1"/>
      <w:marLeft w:val="0"/>
      <w:marRight w:val="0"/>
      <w:marTop w:val="0"/>
      <w:marBottom w:val="0"/>
      <w:divBdr>
        <w:top w:val="none" w:sz="0" w:space="0" w:color="auto"/>
        <w:left w:val="none" w:sz="0" w:space="0" w:color="auto"/>
        <w:bottom w:val="none" w:sz="0" w:space="0" w:color="auto"/>
        <w:right w:val="none" w:sz="0" w:space="0" w:color="auto"/>
      </w:divBdr>
    </w:div>
    <w:div w:id="1817646252">
      <w:bodyDiv w:val="1"/>
      <w:marLeft w:val="0"/>
      <w:marRight w:val="0"/>
      <w:marTop w:val="0"/>
      <w:marBottom w:val="0"/>
      <w:divBdr>
        <w:top w:val="none" w:sz="0" w:space="0" w:color="auto"/>
        <w:left w:val="none" w:sz="0" w:space="0" w:color="auto"/>
        <w:bottom w:val="none" w:sz="0" w:space="0" w:color="auto"/>
        <w:right w:val="none" w:sz="0" w:space="0" w:color="auto"/>
      </w:divBdr>
    </w:div>
    <w:div w:id="1971088031">
      <w:bodyDiv w:val="1"/>
      <w:marLeft w:val="0"/>
      <w:marRight w:val="0"/>
      <w:marTop w:val="0"/>
      <w:marBottom w:val="0"/>
      <w:divBdr>
        <w:top w:val="none" w:sz="0" w:space="0" w:color="auto"/>
        <w:left w:val="none" w:sz="0" w:space="0" w:color="auto"/>
        <w:bottom w:val="none" w:sz="0" w:space="0" w:color="auto"/>
        <w:right w:val="none" w:sz="0" w:space="0" w:color="auto"/>
      </w:divBdr>
    </w:div>
    <w:div w:id="2021664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cceh.org/files/562" TargetMode="External"/><Relationship Id="rId5" Type="http://schemas.openxmlformats.org/officeDocument/2006/relationships/hyperlink" Target="http://www.ncceh.org/events/812/"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WCDSS</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wcdss</dc:creator>
  <cp:lastModifiedBy>wcdss</cp:lastModifiedBy>
  <cp:revision>2</cp:revision>
  <dcterms:created xsi:type="dcterms:W3CDTF">2015-06-15T12:44:00Z</dcterms:created>
  <dcterms:modified xsi:type="dcterms:W3CDTF">2015-06-15T12:44:00Z</dcterms:modified>
</cp:coreProperties>
</file>