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B9" w:rsidRPr="004334A1" w:rsidRDefault="00555AB9" w:rsidP="00555AB9">
      <w:pPr>
        <w:spacing w:after="200" w:line="276" w:lineRule="auto"/>
        <w:jc w:val="center"/>
        <w:rPr>
          <w:rFonts w:ascii="Calibri" w:eastAsia="Calibri" w:hAnsi="Calibri"/>
          <w:b/>
          <w:sz w:val="32"/>
          <w:szCs w:val="32"/>
        </w:rPr>
      </w:pPr>
      <w:r w:rsidRPr="004334A1">
        <w:rPr>
          <w:rFonts w:ascii="Calibri" w:eastAsia="Calibri" w:hAnsi="Calibri"/>
          <w:b/>
          <w:sz w:val="32"/>
          <w:szCs w:val="32"/>
        </w:rPr>
        <w:t>HOUSING SUPPORT COMMITTEE MEETING</w:t>
      </w:r>
    </w:p>
    <w:p w:rsidR="00555AB9" w:rsidRPr="004334A1" w:rsidRDefault="00555AB9" w:rsidP="00555AB9">
      <w:pPr>
        <w:spacing w:after="200"/>
        <w:jc w:val="center"/>
        <w:rPr>
          <w:rFonts w:ascii="Calibri" w:eastAsia="Calibri" w:hAnsi="Calibri"/>
          <w:b/>
          <w:sz w:val="32"/>
          <w:szCs w:val="32"/>
        </w:rPr>
      </w:pPr>
      <w:r w:rsidRPr="004334A1">
        <w:rPr>
          <w:rFonts w:ascii="Calibri" w:eastAsia="Calibri" w:hAnsi="Calibri"/>
          <w:b/>
          <w:sz w:val="32"/>
          <w:szCs w:val="32"/>
        </w:rPr>
        <w:t>“Down East” Regional Committee</w:t>
      </w:r>
    </w:p>
    <w:p w:rsidR="00555AB9" w:rsidRPr="004334A1" w:rsidRDefault="00555AB9" w:rsidP="00555AB9">
      <w:pPr>
        <w:spacing w:after="200"/>
        <w:jc w:val="center"/>
        <w:rPr>
          <w:rFonts w:ascii="Calibri" w:eastAsia="Calibri" w:hAnsi="Calibri"/>
        </w:rPr>
      </w:pPr>
      <w:r w:rsidRPr="004334A1">
        <w:rPr>
          <w:rFonts w:ascii="Calibri" w:eastAsia="Calibri" w:hAnsi="Calibri"/>
          <w:b/>
          <w:sz w:val="32"/>
          <w:szCs w:val="32"/>
        </w:rPr>
        <w:t>NC Balance of State Continuum of Care</w:t>
      </w:r>
    </w:p>
    <w:p w:rsidR="00555AB9" w:rsidRPr="004334A1" w:rsidRDefault="00555AB9" w:rsidP="00555AB9">
      <w:pPr>
        <w:spacing w:after="200"/>
        <w:jc w:val="center"/>
        <w:rPr>
          <w:rFonts w:ascii="Calibri" w:eastAsia="Calibri" w:hAnsi="Calibri"/>
          <w:b/>
          <w:sz w:val="28"/>
          <w:szCs w:val="28"/>
        </w:rPr>
      </w:pPr>
      <w:r w:rsidRPr="004334A1">
        <w:rPr>
          <w:rFonts w:ascii="Calibri" w:eastAsia="Calibri" w:hAnsi="Calibri"/>
          <w:b/>
          <w:sz w:val="28"/>
          <w:szCs w:val="28"/>
        </w:rPr>
        <w:t xml:space="preserve">Meeting Minutes from </w:t>
      </w:r>
      <w:r>
        <w:rPr>
          <w:rFonts w:ascii="Calibri" w:eastAsia="Calibri" w:hAnsi="Calibri"/>
          <w:b/>
          <w:sz w:val="28"/>
          <w:szCs w:val="28"/>
        </w:rPr>
        <w:t>February 11</w:t>
      </w:r>
      <w:r>
        <w:rPr>
          <w:rFonts w:ascii="Calibri" w:eastAsia="Calibri" w:hAnsi="Calibri"/>
          <w:b/>
          <w:sz w:val="28"/>
          <w:szCs w:val="28"/>
        </w:rPr>
        <w:t>, 2015</w:t>
      </w:r>
    </w:p>
    <w:p w:rsidR="00555AB9" w:rsidRPr="002A60AB" w:rsidRDefault="00555AB9" w:rsidP="002A60AB">
      <w:pPr>
        <w:spacing w:after="200"/>
        <w:rPr>
          <w:rFonts w:asciiTheme="minorHAnsi" w:eastAsia="Calibri" w:hAnsiTheme="minorHAnsi"/>
          <w:b/>
          <w:u w:val="single"/>
        </w:rPr>
      </w:pPr>
      <w:r w:rsidRPr="002A60AB">
        <w:rPr>
          <w:rFonts w:asciiTheme="minorHAnsi" w:eastAsia="Calibri" w:hAnsiTheme="minorHAnsi"/>
          <w:b/>
          <w:u w:val="single"/>
        </w:rPr>
        <w:t>In Attendance:</w:t>
      </w:r>
    </w:p>
    <w:p w:rsidR="00555AB9" w:rsidRPr="002A60AB" w:rsidRDefault="00555AB9" w:rsidP="002A60AB">
      <w:pPr>
        <w:spacing w:after="200"/>
        <w:rPr>
          <w:rFonts w:asciiTheme="minorHAnsi" w:eastAsia="Calibri" w:hAnsiTheme="minorHAnsi"/>
        </w:rPr>
      </w:pPr>
      <w:r w:rsidRPr="002A60AB">
        <w:rPr>
          <w:rFonts w:asciiTheme="minorHAnsi" w:eastAsia="Calibri" w:hAnsiTheme="minorHAnsi"/>
        </w:rPr>
        <w:t>Melissa Pressley, Goldsboro Housing Authority</w:t>
      </w:r>
    </w:p>
    <w:p w:rsidR="00555AB9" w:rsidRPr="002A60AB" w:rsidRDefault="00555AB9" w:rsidP="002A60AB">
      <w:pPr>
        <w:spacing w:after="200"/>
        <w:rPr>
          <w:rFonts w:asciiTheme="minorHAnsi" w:eastAsia="Calibri" w:hAnsiTheme="minorHAnsi"/>
        </w:rPr>
      </w:pPr>
      <w:r w:rsidRPr="002A60AB">
        <w:rPr>
          <w:rFonts w:asciiTheme="minorHAnsi" w:eastAsia="Calibri" w:hAnsiTheme="minorHAnsi"/>
        </w:rPr>
        <w:t>Kareem McDuffie</w:t>
      </w:r>
      <w:r w:rsidRPr="002A60AB">
        <w:rPr>
          <w:rFonts w:asciiTheme="minorHAnsi" w:eastAsia="Calibri" w:hAnsiTheme="minorHAnsi"/>
        </w:rPr>
        <w:t xml:space="preserve">, </w:t>
      </w:r>
      <w:r w:rsidRPr="002A60AB">
        <w:rPr>
          <w:rFonts w:asciiTheme="minorHAnsi" w:eastAsia="Calibri" w:hAnsiTheme="minorHAnsi"/>
        </w:rPr>
        <w:t>Explosive Achievers</w:t>
      </w:r>
    </w:p>
    <w:p w:rsidR="00555AB9" w:rsidRPr="002A60AB" w:rsidRDefault="00555AB9" w:rsidP="002A60AB">
      <w:pPr>
        <w:spacing w:after="200"/>
        <w:rPr>
          <w:rFonts w:asciiTheme="minorHAnsi" w:eastAsia="Calibri" w:hAnsiTheme="minorHAnsi"/>
        </w:rPr>
      </w:pPr>
      <w:r w:rsidRPr="002A60AB">
        <w:rPr>
          <w:rFonts w:asciiTheme="minorHAnsi" w:eastAsia="Calibri" w:hAnsiTheme="minorHAnsi"/>
        </w:rPr>
        <w:t xml:space="preserve">Gloria McDuffie, Community Member </w:t>
      </w:r>
    </w:p>
    <w:p w:rsidR="00555AB9" w:rsidRPr="002A60AB" w:rsidRDefault="00555AB9" w:rsidP="002A60AB">
      <w:pPr>
        <w:spacing w:after="200"/>
        <w:rPr>
          <w:rFonts w:asciiTheme="minorHAnsi" w:eastAsia="Calibri" w:hAnsiTheme="minorHAnsi"/>
        </w:rPr>
      </w:pPr>
      <w:r w:rsidRPr="002A60AB">
        <w:rPr>
          <w:rFonts w:asciiTheme="minorHAnsi" w:eastAsia="Calibri" w:hAnsiTheme="minorHAnsi"/>
        </w:rPr>
        <w:t>Michelle Gooding, Eastpointe</w:t>
      </w:r>
    </w:p>
    <w:p w:rsidR="00555AB9" w:rsidRPr="002A60AB" w:rsidRDefault="00555AB9" w:rsidP="002A60AB">
      <w:pPr>
        <w:spacing w:after="200"/>
        <w:rPr>
          <w:rFonts w:asciiTheme="minorHAnsi" w:eastAsia="Calibri" w:hAnsiTheme="minorHAnsi"/>
        </w:rPr>
      </w:pPr>
      <w:r w:rsidRPr="002A60AB">
        <w:rPr>
          <w:rFonts w:asciiTheme="minorHAnsi" w:eastAsia="Calibri" w:hAnsiTheme="minorHAnsi"/>
        </w:rPr>
        <w:t>LaTasha McNair, Eastpointe</w:t>
      </w:r>
    </w:p>
    <w:p w:rsidR="00555AB9" w:rsidRPr="002A60AB" w:rsidRDefault="00555AB9" w:rsidP="002A60AB">
      <w:pPr>
        <w:spacing w:after="200"/>
        <w:rPr>
          <w:rFonts w:asciiTheme="minorHAnsi" w:eastAsia="Calibri" w:hAnsiTheme="minorHAnsi"/>
        </w:rPr>
      </w:pPr>
      <w:r w:rsidRPr="002A60AB">
        <w:rPr>
          <w:rFonts w:asciiTheme="minorHAnsi" w:eastAsia="Calibri" w:hAnsiTheme="minorHAnsi"/>
        </w:rPr>
        <w:t xml:space="preserve">Gabriela Gonzalez, </w:t>
      </w:r>
      <w:r w:rsidRPr="002A60AB">
        <w:rPr>
          <w:rFonts w:asciiTheme="minorHAnsi" w:eastAsia="Calibri" w:hAnsiTheme="minorHAnsi"/>
        </w:rPr>
        <w:t>, NC Works</w:t>
      </w:r>
    </w:p>
    <w:p w:rsidR="00555AB9" w:rsidRPr="002A60AB" w:rsidRDefault="00555AB9" w:rsidP="002A60AB">
      <w:pPr>
        <w:spacing w:after="200"/>
        <w:rPr>
          <w:rFonts w:asciiTheme="minorHAnsi" w:eastAsia="Calibri" w:hAnsiTheme="minorHAnsi"/>
        </w:rPr>
      </w:pPr>
      <w:r w:rsidRPr="002A60AB">
        <w:rPr>
          <w:rFonts w:asciiTheme="minorHAnsi" w:eastAsia="Calibri" w:hAnsiTheme="minorHAnsi"/>
        </w:rPr>
        <w:t xml:space="preserve">Alicia </w:t>
      </w:r>
      <w:proofErr w:type="spellStart"/>
      <w:r w:rsidRPr="002A60AB">
        <w:rPr>
          <w:rFonts w:asciiTheme="minorHAnsi" w:eastAsia="Calibri" w:hAnsiTheme="minorHAnsi"/>
        </w:rPr>
        <w:t>Presniewski</w:t>
      </w:r>
      <w:proofErr w:type="spellEnd"/>
      <w:r w:rsidRPr="002A60AB">
        <w:rPr>
          <w:rFonts w:asciiTheme="minorHAnsi" w:eastAsia="Calibri" w:hAnsiTheme="minorHAnsi"/>
        </w:rPr>
        <w:t>, The Arc of NC</w:t>
      </w:r>
    </w:p>
    <w:p w:rsidR="00555AB9" w:rsidRPr="002A60AB" w:rsidRDefault="00555AB9" w:rsidP="002A60AB">
      <w:pPr>
        <w:spacing w:after="200"/>
        <w:rPr>
          <w:rFonts w:asciiTheme="minorHAnsi" w:eastAsia="Calibri" w:hAnsiTheme="minorHAnsi"/>
        </w:rPr>
      </w:pPr>
      <w:r w:rsidRPr="002A60AB">
        <w:rPr>
          <w:rFonts w:asciiTheme="minorHAnsi" w:eastAsia="Calibri" w:hAnsiTheme="minorHAnsi"/>
        </w:rPr>
        <w:t>Janice Johnson, Easter Seals</w:t>
      </w:r>
    </w:p>
    <w:p w:rsidR="00555AB9" w:rsidRPr="002A60AB" w:rsidRDefault="00555AB9" w:rsidP="002A60AB">
      <w:pPr>
        <w:spacing w:after="200"/>
        <w:rPr>
          <w:rFonts w:asciiTheme="minorHAnsi" w:eastAsia="Calibri" w:hAnsiTheme="minorHAnsi"/>
        </w:rPr>
      </w:pPr>
      <w:r w:rsidRPr="002A60AB">
        <w:rPr>
          <w:rFonts w:asciiTheme="minorHAnsi" w:eastAsia="Calibri" w:hAnsiTheme="minorHAnsi"/>
        </w:rPr>
        <w:t>Kelly Jarman, Lenoir County Schools</w:t>
      </w:r>
      <w:r w:rsidRPr="002A60AB">
        <w:rPr>
          <w:rFonts w:asciiTheme="minorHAnsi" w:eastAsia="Calibri" w:hAnsiTheme="minorHAnsi"/>
        </w:rPr>
        <w:t xml:space="preserve"> </w:t>
      </w:r>
    </w:p>
    <w:p w:rsidR="00555AB9" w:rsidRPr="002A60AB" w:rsidRDefault="00555AB9" w:rsidP="002A60AB">
      <w:pPr>
        <w:spacing w:after="200"/>
        <w:rPr>
          <w:rFonts w:asciiTheme="minorHAnsi" w:eastAsia="Calibri" w:hAnsiTheme="minorHAnsi"/>
        </w:rPr>
      </w:pPr>
      <w:r w:rsidRPr="002A60AB">
        <w:rPr>
          <w:rFonts w:asciiTheme="minorHAnsi" w:eastAsia="Calibri" w:hAnsiTheme="minorHAnsi"/>
        </w:rPr>
        <w:t>Graham Kelly, Family Endeavors</w:t>
      </w:r>
    </w:p>
    <w:p w:rsidR="00555AB9" w:rsidRPr="002A60AB" w:rsidRDefault="00555AB9" w:rsidP="002A60AB">
      <w:pPr>
        <w:spacing w:after="200"/>
        <w:rPr>
          <w:rFonts w:asciiTheme="minorHAnsi" w:eastAsia="Calibri" w:hAnsiTheme="minorHAnsi"/>
        </w:rPr>
      </w:pPr>
      <w:r w:rsidRPr="002A60AB">
        <w:rPr>
          <w:rFonts w:asciiTheme="minorHAnsi" w:eastAsia="Calibri" w:hAnsiTheme="minorHAnsi"/>
        </w:rPr>
        <w:t>Karmashia Bartee, WAGES</w:t>
      </w:r>
    </w:p>
    <w:p w:rsidR="00555AB9" w:rsidRPr="002A60AB" w:rsidRDefault="00555AB9" w:rsidP="002A60AB">
      <w:pPr>
        <w:spacing w:after="200"/>
        <w:rPr>
          <w:rFonts w:asciiTheme="minorHAnsi" w:eastAsia="Calibri" w:hAnsiTheme="minorHAnsi"/>
        </w:rPr>
      </w:pPr>
      <w:r w:rsidRPr="002A60AB">
        <w:rPr>
          <w:rFonts w:asciiTheme="minorHAnsi" w:eastAsia="Calibri" w:hAnsiTheme="minorHAnsi"/>
        </w:rPr>
        <w:t>Anthony Goodson, Jr, Goldsboro Housing Authority</w:t>
      </w:r>
    </w:p>
    <w:p w:rsidR="00555AB9" w:rsidRPr="002A60AB" w:rsidRDefault="00555AB9" w:rsidP="002A60AB">
      <w:pPr>
        <w:spacing w:after="200"/>
        <w:rPr>
          <w:rFonts w:asciiTheme="minorHAnsi" w:eastAsia="Calibri" w:hAnsiTheme="minorHAnsi"/>
        </w:rPr>
      </w:pPr>
      <w:r w:rsidRPr="002A60AB">
        <w:rPr>
          <w:rFonts w:asciiTheme="minorHAnsi" w:eastAsia="Calibri" w:hAnsiTheme="minorHAnsi"/>
        </w:rPr>
        <w:t>Zachary Branch, NC Works</w:t>
      </w:r>
    </w:p>
    <w:p w:rsidR="00555AB9" w:rsidRPr="002A60AB" w:rsidRDefault="00FC1A46" w:rsidP="002A60AB">
      <w:pPr>
        <w:spacing w:after="200"/>
        <w:rPr>
          <w:rFonts w:asciiTheme="minorHAnsi" w:eastAsia="Calibri" w:hAnsiTheme="minorHAnsi"/>
        </w:rPr>
      </w:pPr>
      <w:r w:rsidRPr="002A60AB">
        <w:rPr>
          <w:rFonts w:asciiTheme="minorHAnsi" w:eastAsia="Calibri" w:hAnsiTheme="minorHAnsi"/>
        </w:rPr>
        <w:t>Kim</w:t>
      </w:r>
      <w:r w:rsidR="00555AB9" w:rsidRPr="002A60AB">
        <w:rPr>
          <w:rFonts w:asciiTheme="minorHAnsi" w:eastAsia="Calibri" w:hAnsiTheme="minorHAnsi"/>
        </w:rPr>
        <w:t>etha Stevens, Carolina Residential Services</w:t>
      </w:r>
    </w:p>
    <w:p w:rsidR="00555AB9" w:rsidRPr="002A60AB" w:rsidRDefault="00555AB9" w:rsidP="002A60AB">
      <w:pPr>
        <w:spacing w:after="200"/>
        <w:rPr>
          <w:rFonts w:asciiTheme="minorHAnsi" w:eastAsia="Calibri" w:hAnsiTheme="minorHAnsi"/>
        </w:rPr>
      </w:pPr>
      <w:r w:rsidRPr="002A60AB">
        <w:rPr>
          <w:rFonts w:asciiTheme="minorHAnsi" w:eastAsia="Calibri" w:hAnsiTheme="minorHAnsi"/>
        </w:rPr>
        <w:t>Anna Jernigan, Neuse Enterprises</w:t>
      </w:r>
    </w:p>
    <w:p w:rsidR="00555AB9" w:rsidRPr="002A60AB" w:rsidRDefault="00555AB9" w:rsidP="002A60AB">
      <w:pPr>
        <w:spacing w:after="200"/>
        <w:rPr>
          <w:rFonts w:asciiTheme="minorHAnsi" w:eastAsia="Calibri" w:hAnsiTheme="minorHAnsi"/>
          <w:b/>
          <w:u w:val="single"/>
        </w:rPr>
      </w:pPr>
    </w:p>
    <w:p w:rsidR="00555AB9" w:rsidRPr="002A60AB" w:rsidRDefault="00555AB9" w:rsidP="002A60AB">
      <w:pPr>
        <w:spacing w:after="200"/>
        <w:rPr>
          <w:rFonts w:asciiTheme="minorHAnsi" w:eastAsia="Calibri" w:hAnsiTheme="minorHAnsi"/>
          <w:b/>
          <w:u w:val="single"/>
        </w:rPr>
      </w:pPr>
      <w:r w:rsidRPr="002A60AB">
        <w:rPr>
          <w:rFonts w:asciiTheme="minorHAnsi" w:eastAsia="Calibri" w:hAnsiTheme="minorHAnsi"/>
          <w:b/>
          <w:u w:val="single"/>
        </w:rPr>
        <w:t>Introductions:</w:t>
      </w:r>
    </w:p>
    <w:p w:rsidR="00555AB9" w:rsidRDefault="00555AB9" w:rsidP="002A60AB">
      <w:pPr>
        <w:spacing w:after="200"/>
        <w:rPr>
          <w:rFonts w:asciiTheme="minorHAnsi" w:eastAsia="Calibri" w:hAnsiTheme="minorHAnsi"/>
        </w:rPr>
      </w:pPr>
      <w:r w:rsidRPr="002A60AB">
        <w:rPr>
          <w:rFonts w:asciiTheme="minorHAnsi" w:eastAsia="Calibri" w:hAnsiTheme="minorHAnsi"/>
        </w:rPr>
        <w:t>Introductions were made.</w:t>
      </w:r>
    </w:p>
    <w:p w:rsidR="002A60AB" w:rsidRPr="002A60AB" w:rsidRDefault="002A60AB" w:rsidP="002A60AB">
      <w:pPr>
        <w:spacing w:after="200"/>
        <w:rPr>
          <w:rFonts w:asciiTheme="minorHAnsi" w:eastAsia="Calibri" w:hAnsiTheme="minorHAnsi"/>
          <w:b/>
          <w:u w:val="single"/>
        </w:rPr>
      </w:pPr>
    </w:p>
    <w:p w:rsidR="002A60AB" w:rsidRDefault="00555AB9" w:rsidP="002A60AB">
      <w:pPr>
        <w:spacing w:after="200"/>
        <w:rPr>
          <w:rFonts w:asciiTheme="minorHAnsi" w:eastAsia="Calibri" w:hAnsiTheme="minorHAnsi"/>
          <w:b/>
          <w:u w:val="single"/>
        </w:rPr>
      </w:pPr>
      <w:r w:rsidRPr="002A60AB">
        <w:rPr>
          <w:rFonts w:asciiTheme="minorHAnsi" w:eastAsia="Calibri" w:hAnsiTheme="minorHAnsi"/>
          <w:b/>
          <w:u w:val="single"/>
        </w:rPr>
        <w:lastRenderedPageBreak/>
        <w:t xml:space="preserve">Review  and Approval of Minutes </w:t>
      </w:r>
    </w:p>
    <w:p w:rsidR="00555AB9" w:rsidRPr="002A60AB" w:rsidRDefault="00555AB9" w:rsidP="002A60AB">
      <w:pPr>
        <w:spacing w:after="200"/>
        <w:rPr>
          <w:rFonts w:asciiTheme="minorHAnsi" w:eastAsia="Calibri" w:hAnsiTheme="minorHAnsi"/>
        </w:rPr>
      </w:pPr>
      <w:r w:rsidRPr="002A60AB">
        <w:rPr>
          <w:rFonts w:asciiTheme="minorHAnsi" w:eastAsia="Calibri" w:hAnsiTheme="minorHAnsi"/>
        </w:rPr>
        <w:t xml:space="preserve">Minutes from </w:t>
      </w:r>
      <w:r w:rsidR="00FC1A46" w:rsidRPr="002A60AB">
        <w:rPr>
          <w:rFonts w:asciiTheme="minorHAnsi" w:eastAsia="Calibri" w:hAnsiTheme="minorHAnsi"/>
        </w:rPr>
        <w:t>January 14</w:t>
      </w:r>
      <w:r w:rsidRPr="002A60AB">
        <w:rPr>
          <w:rFonts w:asciiTheme="minorHAnsi" w:eastAsia="Calibri" w:hAnsiTheme="minorHAnsi"/>
        </w:rPr>
        <w:t>, 201</w:t>
      </w:r>
      <w:r w:rsidR="00FC1A46" w:rsidRPr="002A60AB">
        <w:rPr>
          <w:rFonts w:asciiTheme="minorHAnsi" w:eastAsia="Calibri" w:hAnsiTheme="minorHAnsi"/>
        </w:rPr>
        <w:t>5</w:t>
      </w:r>
      <w:r w:rsidRPr="002A60AB">
        <w:rPr>
          <w:rFonts w:asciiTheme="minorHAnsi" w:eastAsia="Calibri" w:hAnsiTheme="minorHAnsi"/>
        </w:rPr>
        <w:t xml:space="preserve"> meeting were reviewed and approved by the committee. </w:t>
      </w:r>
    </w:p>
    <w:p w:rsidR="00FC1A46" w:rsidRPr="002A60AB" w:rsidRDefault="00FC1A46" w:rsidP="002A60AB">
      <w:pPr>
        <w:spacing w:after="200"/>
        <w:rPr>
          <w:rFonts w:asciiTheme="minorHAnsi" w:eastAsia="Calibri" w:hAnsiTheme="minorHAnsi"/>
          <w:b/>
          <w:u w:val="single"/>
        </w:rPr>
      </w:pPr>
      <w:r w:rsidRPr="002A60AB">
        <w:rPr>
          <w:rFonts w:asciiTheme="minorHAnsi" w:eastAsia="Calibri" w:hAnsiTheme="minorHAnsi"/>
          <w:b/>
          <w:u w:val="single"/>
        </w:rPr>
        <w:t>Presentation</w:t>
      </w:r>
    </w:p>
    <w:p w:rsidR="00475DB5" w:rsidRPr="002A60AB" w:rsidRDefault="00FC1A46" w:rsidP="002A60AB">
      <w:pPr>
        <w:spacing w:after="200"/>
        <w:rPr>
          <w:rFonts w:asciiTheme="minorHAnsi" w:eastAsia="Calibri" w:hAnsiTheme="minorHAnsi"/>
        </w:rPr>
      </w:pPr>
      <w:r w:rsidRPr="002A60AB">
        <w:rPr>
          <w:rFonts w:asciiTheme="minorHAnsi" w:eastAsia="Calibri" w:hAnsiTheme="minorHAnsi"/>
        </w:rPr>
        <w:t>Alicia Piesniewski from the Arch of NC spoke about her agency and the services they provide. The Arc of NC provides affordable independent housing for people with intellectual and developmental disabilities. Housing is provided in the form of duplexes shared by two tenants. Units are located throughout Greenville and New Bern. Rent is 30%</w:t>
      </w:r>
      <w:r w:rsidR="00475DB5" w:rsidRPr="002A60AB">
        <w:rPr>
          <w:rFonts w:asciiTheme="minorHAnsi" w:eastAsia="Calibri" w:hAnsiTheme="minorHAnsi"/>
        </w:rPr>
        <w:t xml:space="preserve"> of tenant’s income with utilities included. </w:t>
      </w:r>
    </w:p>
    <w:p w:rsidR="00475DB5" w:rsidRPr="002A60AB" w:rsidRDefault="00475DB5" w:rsidP="002A60AB">
      <w:pPr>
        <w:autoSpaceDE w:val="0"/>
        <w:autoSpaceDN w:val="0"/>
        <w:adjustRightInd w:val="0"/>
        <w:rPr>
          <w:rFonts w:asciiTheme="minorHAnsi" w:hAnsiTheme="minorHAnsi"/>
          <w:b/>
          <w:u w:val="single"/>
        </w:rPr>
      </w:pPr>
      <w:r w:rsidRPr="002A60AB">
        <w:rPr>
          <w:rFonts w:asciiTheme="minorHAnsi" w:hAnsiTheme="minorHAnsi"/>
          <w:b/>
          <w:u w:val="single"/>
        </w:rPr>
        <w:t>Point in Time Count</w:t>
      </w:r>
    </w:p>
    <w:p w:rsidR="00475DB5" w:rsidRPr="002A60AB" w:rsidRDefault="000D176E" w:rsidP="002A60AB">
      <w:pPr>
        <w:spacing w:after="200"/>
        <w:rPr>
          <w:rFonts w:asciiTheme="minorHAnsi" w:hAnsiTheme="minorHAnsi" w:cs="Arial"/>
        </w:rPr>
      </w:pPr>
      <w:r w:rsidRPr="002A60AB">
        <w:rPr>
          <w:rFonts w:asciiTheme="minorHAnsi" w:hAnsiTheme="minorHAnsi" w:cs="Arial"/>
        </w:rPr>
        <w:t>The PIT count was held the night of Wednesday, January 28</w:t>
      </w:r>
      <w:r w:rsidRPr="002A60AB">
        <w:rPr>
          <w:rFonts w:asciiTheme="minorHAnsi" w:hAnsiTheme="minorHAnsi" w:cs="Arial"/>
          <w:vertAlign w:val="superscript"/>
        </w:rPr>
        <w:t>th</w:t>
      </w:r>
      <w:r w:rsidRPr="002A60AB">
        <w:rPr>
          <w:rFonts w:asciiTheme="minorHAnsi" w:hAnsiTheme="minorHAnsi" w:cs="Arial"/>
        </w:rPr>
        <w:t>. Local PIT Coordinators are compiling and reviewing data for accuracy and to make sure there is no duplication.  PIT coordinator will be submitting this report. Also, agencies on HMIS must also submit their PIT count for their agency. They must use the HMIS PIT report to get a count for their agency. CHIN is working on the report and will send an email to agencies when the report is ready. (Has this been done?)  This r</w:t>
      </w:r>
      <w:r w:rsidRPr="002A60AB">
        <w:rPr>
          <w:rFonts w:asciiTheme="minorHAnsi" w:hAnsiTheme="minorHAnsi" w:cs="Arial"/>
        </w:rPr>
        <w:t>eport along with all the other </w:t>
      </w:r>
      <w:r w:rsidRPr="002A60AB">
        <w:rPr>
          <w:rFonts w:asciiTheme="minorHAnsi" w:hAnsiTheme="minorHAnsi" w:cs="Arial"/>
        </w:rPr>
        <w:t xml:space="preserve">PIT data is due to </w:t>
      </w:r>
      <w:hyperlink r:id="rId6" w:history="1">
        <w:r w:rsidRPr="002A60AB">
          <w:rPr>
            <w:rStyle w:val="Hyperlink"/>
            <w:rFonts w:asciiTheme="minorHAnsi" w:hAnsiTheme="minorHAnsi" w:cs="Arial"/>
          </w:rPr>
          <w:t>data@ncceh.org</w:t>
        </w:r>
      </w:hyperlink>
      <w:r w:rsidRPr="002A60AB">
        <w:rPr>
          <w:rFonts w:asciiTheme="minorHAnsi" w:hAnsiTheme="minorHAnsi" w:cs="Arial"/>
        </w:rPr>
        <w:t xml:space="preserve"> by February 20.</w:t>
      </w:r>
    </w:p>
    <w:p w:rsidR="000D176E" w:rsidRPr="002A60AB" w:rsidRDefault="000D176E" w:rsidP="002A60AB">
      <w:pPr>
        <w:spacing w:after="200"/>
        <w:rPr>
          <w:rFonts w:asciiTheme="minorHAnsi" w:hAnsiTheme="minorHAnsi" w:cs="Arial"/>
        </w:rPr>
      </w:pPr>
      <w:r w:rsidRPr="002A60AB">
        <w:rPr>
          <w:rFonts w:asciiTheme="minorHAnsi" w:hAnsiTheme="minorHAnsi" w:cs="Arial"/>
        </w:rPr>
        <w:t xml:space="preserve">Feedback was given about the PIT even which included next time having it at a larger place and allow for vendors to be able to speak with individuals more privately and  reaching out to the City’s community development department to organize next year’s event. </w:t>
      </w:r>
    </w:p>
    <w:p w:rsidR="000D176E" w:rsidRPr="002A60AB" w:rsidRDefault="000D176E" w:rsidP="002A60AB">
      <w:pPr>
        <w:spacing w:after="200"/>
        <w:rPr>
          <w:rFonts w:asciiTheme="minorHAnsi" w:hAnsiTheme="minorHAnsi" w:cs="Arial"/>
        </w:rPr>
      </w:pPr>
      <w:r w:rsidRPr="002A60AB">
        <w:rPr>
          <w:rFonts w:asciiTheme="minorHAnsi" w:hAnsiTheme="minorHAnsi" w:cs="Arial"/>
        </w:rPr>
        <w:t xml:space="preserve">It was decided that we should send a thank you letter to Kacie Baker who organized the event as well as vendors who gave donations and volunteered. </w:t>
      </w:r>
    </w:p>
    <w:p w:rsidR="002A60AB" w:rsidRPr="002A60AB" w:rsidRDefault="002A60AB" w:rsidP="002A60AB">
      <w:pPr>
        <w:autoSpaceDE w:val="0"/>
        <w:autoSpaceDN w:val="0"/>
        <w:adjustRightInd w:val="0"/>
        <w:rPr>
          <w:rFonts w:asciiTheme="minorHAnsi" w:hAnsiTheme="minorHAnsi"/>
          <w:b/>
          <w:u w:val="single"/>
        </w:rPr>
      </w:pPr>
      <w:r w:rsidRPr="002A60AB">
        <w:rPr>
          <w:rFonts w:asciiTheme="minorHAnsi" w:hAnsiTheme="minorHAnsi"/>
          <w:b/>
          <w:u w:val="single"/>
        </w:rPr>
        <w:t>Coordinated Assessment Update</w:t>
      </w:r>
    </w:p>
    <w:p w:rsidR="002A60AB" w:rsidRPr="002A60AB" w:rsidRDefault="002A60AB" w:rsidP="002A60AB">
      <w:pPr>
        <w:rPr>
          <w:rFonts w:asciiTheme="minorHAnsi" w:hAnsiTheme="minorHAnsi"/>
        </w:rPr>
      </w:pPr>
    </w:p>
    <w:p w:rsidR="002A60AB" w:rsidRPr="002A60AB" w:rsidRDefault="002A60AB" w:rsidP="002A60AB">
      <w:pPr>
        <w:rPr>
          <w:rFonts w:asciiTheme="minorHAnsi" w:hAnsiTheme="minorHAnsi"/>
        </w:rPr>
      </w:pPr>
      <w:r w:rsidRPr="002A60AB">
        <w:rPr>
          <w:rFonts w:asciiTheme="minorHAnsi" w:hAnsiTheme="minorHAnsi"/>
        </w:rPr>
        <w:t xml:space="preserve">26 plans are expected; 22 have been submitted and they are waiting on 4. 9 plans did not pass threshold review and regional committees are revising. CAC is continuing to review the plans. After reviewing the plans, each regional committee will get a call from 1-2 CAC members and an NCCEH staff member to offer feedback on CA plans. </w:t>
      </w:r>
    </w:p>
    <w:p w:rsidR="002A60AB" w:rsidRPr="002A60AB" w:rsidRDefault="002A60AB" w:rsidP="002A60AB">
      <w:pPr>
        <w:pStyle w:val="ListParagraph"/>
        <w:rPr>
          <w:rFonts w:asciiTheme="minorHAnsi" w:hAnsiTheme="minorHAnsi"/>
        </w:rPr>
      </w:pPr>
    </w:p>
    <w:p w:rsidR="002A60AB" w:rsidRPr="002A60AB" w:rsidRDefault="002A60AB" w:rsidP="002A60AB">
      <w:pPr>
        <w:spacing w:after="200"/>
        <w:rPr>
          <w:rFonts w:asciiTheme="minorHAnsi" w:hAnsiTheme="minorHAnsi"/>
        </w:rPr>
      </w:pPr>
      <w:r w:rsidRPr="002A60AB">
        <w:rPr>
          <w:rFonts w:asciiTheme="minorHAnsi" w:hAnsiTheme="minorHAnsi"/>
        </w:rPr>
        <w:t>After plans are approved, implementation process will start. There will be training videos for assessment tool ready by March 1 on prevention and diversion screen, VI-SPDAT, case management</w:t>
      </w:r>
    </w:p>
    <w:p w:rsidR="002A60AB" w:rsidRPr="002A60AB" w:rsidRDefault="002A60AB" w:rsidP="002A60AB">
      <w:pPr>
        <w:spacing w:after="200"/>
        <w:rPr>
          <w:rFonts w:asciiTheme="minorHAnsi" w:hAnsiTheme="minorHAnsi" w:cs="Arial"/>
        </w:rPr>
      </w:pPr>
      <w:r w:rsidRPr="002A60AB">
        <w:rPr>
          <w:rFonts w:asciiTheme="minorHAnsi" w:hAnsiTheme="minorHAnsi" w:cs="Arial"/>
        </w:rPr>
        <w:t xml:space="preserve">The Steering Committee approved the coordinated assessment plans for Alamance, DISSY and Onslow Regional Committees. These areas will begin implementation of coordinated assessment. They can be found on ncceh.org website. </w:t>
      </w:r>
    </w:p>
    <w:p w:rsidR="002A60AB" w:rsidRPr="002A60AB" w:rsidRDefault="002A60AB" w:rsidP="002A60AB">
      <w:pPr>
        <w:spacing w:after="200"/>
        <w:rPr>
          <w:rFonts w:asciiTheme="minorHAnsi" w:eastAsia="Calibri" w:hAnsiTheme="minorHAnsi"/>
        </w:rPr>
      </w:pPr>
      <w:r w:rsidRPr="002A60AB">
        <w:rPr>
          <w:rFonts w:asciiTheme="minorHAnsi" w:eastAsia="Calibri" w:hAnsiTheme="minorHAnsi"/>
        </w:rPr>
        <w:t xml:space="preserve">Committee was reminded to try to get their agencies to sign the MOU for the coordinated assessment. </w:t>
      </w:r>
    </w:p>
    <w:p w:rsidR="002A60AB" w:rsidRDefault="00FC1A46" w:rsidP="002A60AB">
      <w:pPr>
        <w:spacing w:after="200"/>
        <w:rPr>
          <w:rFonts w:asciiTheme="minorHAnsi" w:eastAsia="Calibri" w:hAnsiTheme="minorHAnsi"/>
        </w:rPr>
      </w:pPr>
      <w:r w:rsidRPr="002A60AB">
        <w:rPr>
          <w:rFonts w:asciiTheme="minorHAnsi" w:eastAsia="Calibri" w:hAnsiTheme="minorHAnsi"/>
        </w:rPr>
        <w:t xml:space="preserve"> </w:t>
      </w:r>
    </w:p>
    <w:p w:rsidR="002A60AB" w:rsidRPr="002A60AB" w:rsidRDefault="002A60AB" w:rsidP="002A60AB">
      <w:pPr>
        <w:spacing w:after="200"/>
        <w:rPr>
          <w:rFonts w:asciiTheme="minorHAnsi" w:hAnsiTheme="minorHAnsi"/>
          <w:b/>
          <w:u w:val="single"/>
        </w:rPr>
      </w:pPr>
      <w:bookmarkStart w:id="0" w:name="_GoBack"/>
      <w:bookmarkEnd w:id="0"/>
      <w:r w:rsidRPr="002A60AB">
        <w:rPr>
          <w:rFonts w:asciiTheme="minorHAnsi" w:hAnsiTheme="minorHAnsi"/>
          <w:b/>
          <w:u w:val="single"/>
        </w:rPr>
        <w:t>HUD Update</w:t>
      </w:r>
    </w:p>
    <w:p w:rsidR="002A60AB" w:rsidRPr="002A60AB" w:rsidRDefault="002A60AB" w:rsidP="002A60AB">
      <w:pPr>
        <w:spacing w:before="100" w:beforeAutospacing="1" w:after="200"/>
        <w:rPr>
          <w:rFonts w:asciiTheme="minorHAnsi" w:hAnsiTheme="minorHAnsi" w:cs="Arial"/>
        </w:rPr>
      </w:pPr>
      <w:r w:rsidRPr="002A60AB">
        <w:rPr>
          <w:rFonts w:asciiTheme="minorHAnsi" w:hAnsiTheme="minorHAnsi"/>
        </w:rPr>
        <w:t xml:space="preserve">On January 26, HUD announced FY 2014 </w:t>
      </w:r>
      <w:proofErr w:type="spellStart"/>
      <w:r w:rsidRPr="002A60AB">
        <w:rPr>
          <w:rFonts w:asciiTheme="minorHAnsi" w:hAnsiTheme="minorHAnsi"/>
        </w:rPr>
        <w:t>CoC</w:t>
      </w:r>
      <w:proofErr w:type="spellEnd"/>
      <w:r w:rsidRPr="002A60AB">
        <w:rPr>
          <w:rFonts w:asciiTheme="minorHAnsi" w:hAnsiTheme="minorHAnsi"/>
        </w:rPr>
        <w:t xml:space="preserve"> awards.  </w:t>
      </w:r>
      <w:r w:rsidRPr="002A60AB">
        <w:rPr>
          <w:rFonts w:asciiTheme="minorHAnsi" w:hAnsiTheme="minorHAnsi" w:cs="Arial"/>
        </w:rPr>
        <w:t xml:space="preserve">HUD awarded 41 projects in NC </w:t>
      </w:r>
      <w:proofErr w:type="spellStart"/>
      <w:r w:rsidRPr="002A60AB">
        <w:rPr>
          <w:rFonts w:asciiTheme="minorHAnsi" w:hAnsiTheme="minorHAnsi" w:cs="Arial"/>
        </w:rPr>
        <w:t>BoS</w:t>
      </w:r>
      <w:proofErr w:type="spellEnd"/>
      <w:r w:rsidRPr="002A60AB">
        <w:rPr>
          <w:rFonts w:asciiTheme="minorHAnsi" w:hAnsiTheme="minorHAnsi" w:cs="Arial"/>
        </w:rPr>
        <w:t xml:space="preserve"> for $5,649,866 for FY 2014. The amount was slightly higher than the requested amount. HUD also began the process for the FY 2015 competition by sending the Grant Inventory Worksheet (GIW) to </w:t>
      </w:r>
      <w:proofErr w:type="spellStart"/>
      <w:r w:rsidRPr="002A60AB">
        <w:rPr>
          <w:rFonts w:asciiTheme="minorHAnsi" w:hAnsiTheme="minorHAnsi" w:cs="Arial"/>
        </w:rPr>
        <w:t>CoCs</w:t>
      </w:r>
      <w:proofErr w:type="spellEnd"/>
      <w:r w:rsidRPr="002A60AB">
        <w:rPr>
          <w:rFonts w:asciiTheme="minorHAnsi" w:hAnsiTheme="minorHAnsi" w:cs="Arial"/>
        </w:rPr>
        <w:t xml:space="preserve"> and they are due to HUD by </w:t>
      </w:r>
      <w:r w:rsidRPr="002A60AB">
        <w:rPr>
          <w:rFonts w:asciiTheme="minorHAnsi" w:hAnsiTheme="minorHAnsi" w:cs="Arial"/>
        </w:rPr>
        <w:lastRenderedPageBreak/>
        <w:t>February 16</w:t>
      </w:r>
      <w:r w:rsidRPr="002A60AB">
        <w:rPr>
          <w:rFonts w:asciiTheme="minorHAnsi" w:hAnsiTheme="minorHAnsi" w:cs="Arial"/>
          <w:vertAlign w:val="superscript"/>
        </w:rPr>
        <w:t>th</w:t>
      </w:r>
      <w:r w:rsidRPr="002A60AB">
        <w:rPr>
          <w:rFonts w:asciiTheme="minorHAnsi" w:hAnsiTheme="minorHAnsi" w:cs="Arial"/>
        </w:rPr>
        <w:t>, 2015. On the worksheet include all grants eligible for renewal in FY 2015. NCCEH staff will be in touch with grantees and need a quick turnaround on grant information in the coming days.</w:t>
      </w:r>
    </w:p>
    <w:p w:rsidR="002A60AB" w:rsidRPr="002A60AB" w:rsidRDefault="002A60AB" w:rsidP="002A60AB">
      <w:pPr>
        <w:spacing w:before="100" w:beforeAutospacing="1" w:after="200"/>
        <w:rPr>
          <w:rFonts w:asciiTheme="minorHAnsi" w:hAnsiTheme="minorHAnsi" w:cs="Arial"/>
          <w:b/>
          <w:u w:val="single"/>
        </w:rPr>
      </w:pPr>
      <w:r w:rsidRPr="002A60AB">
        <w:rPr>
          <w:rFonts w:asciiTheme="minorHAnsi" w:hAnsiTheme="minorHAnsi" w:cs="Arial"/>
          <w:b/>
          <w:u w:val="single"/>
        </w:rPr>
        <w:t>AHAR update</w:t>
      </w:r>
    </w:p>
    <w:p w:rsidR="002A60AB" w:rsidRPr="002A60AB" w:rsidRDefault="002A60AB" w:rsidP="002A60AB">
      <w:pPr>
        <w:spacing w:before="100" w:beforeAutospacing="1" w:after="200"/>
        <w:rPr>
          <w:rFonts w:asciiTheme="minorHAnsi" w:hAnsiTheme="minorHAnsi"/>
        </w:rPr>
      </w:pPr>
      <w:r w:rsidRPr="002A60AB">
        <w:rPr>
          <w:rFonts w:asciiTheme="minorHAnsi" w:hAnsiTheme="minorHAnsi" w:cs="Arial"/>
        </w:rPr>
        <w:t>HUD accepted 5 of 6 AHAR data shells. Thanks to agencies for the data cleanups that made this possible.</w:t>
      </w:r>
    </w:p>
    <w:p w:rsidR="002A60AB" w:rsidRPr="002A60AB" w:rsidRDefault="002A60AB" w:rsidP="002A60AB">
      <w:pPr>
        <w:spacing w:after="200"/>
        <w:rPr>
          <w:rFonts w:asciiTheme="minorHAnsi" w:hAnsiTheme="minorHAnsi"/>
        </w:rPr>
      </w:pPr>
      <w:r w:rsidRPr="002A60AB">
        <w:rPr>
          <w:rFonts w:asciiTheme="minorHAnsi" w:hAnsiTheme="minorHAnsi"/>
          <w:b/>
          <w:u w:val="single"/>
        </w:rPr>
        <w:t xml:space="preserve">Regional Lead </w:t>
      </w:r>
      <w:r w:rsidRPr="002A60AB">
        <w:rPr>
          <w:rFonts w:asciiTheme="minorHAnsi" w:hAnsiTheme="minorHAnsi"/>
          <w:b/>
          <w:u w:val="single"/>
        </w:rPr>
        <w:t xml:space="preserve">and Alternate </w:t>
      </w:r>
      <w:r w:rsidRPr="002A60AB">
        <w:rPr>
          <w:rFonts w:asciiTheme="minorHAnsi" w:hAnsiTheme="minorHAnsi"/>
          <w:b/>
          <w:u w:val="single"/>
        </w:rPr>
        <w:t>Elections</w:t>
      </w:r>
    </w:p>
    <w:p w:rsidR="00555AB9" w:rsidRPr="002A60AB" w:rsidRDefault="002A60AB" w:rsidP="002A60AB">
      <w:pPr>
        <w:spacing w:after="200"/>
        <w:rPr>
          <w:rFonts w:asciiTheme="minorHAnsi" w:eastAsia="Calibri" w:hAnsiTheme="minorHAnsi"/>
          <w:b/>
          <w:u w:val="single"/>
        </w:rPr>
      </w:pPr>
      <w:r w:rsidRPr="002A60AB">
        <w:rPr>
          <w:rFonts w:asciiTheme="minorHAnsi" w:hAnsiTheme="minorHAnsi"/>
        </w:rPr>
        <w:t>Regional Committees have elected Regional Leads and alternates. Regional Leads and alternates will discuss Regional Committee structure at an in-person meeting in Raleigh on Wed. Feb. 25</w:t>
      </w:r>
      <w:r w:rsidRPr="002A60AB">
        <w:rPr>
          <w:rFonts w:asciiTheme="minorHAnsi" w:hAnsiTheme="minorHAnsi"/>
          <w:vertAlign w:val="superscript"/>
        </w:rPr>
        <w:t>th</w:t>
      </w:r>
    </w:p>
    <w:p w:rsidR="00555AB9" w:rsidRPr="002A60AB" w:rsidRDefault="00555AB9" w:rsidP="002A60AB">
      <w:pPr>
        <w:rPr>
          <w:rFonts w:asciiTheme="minorHAnsi" w:hAnsiTheme="minorHAnsi" w:cs="Arial"/>
          <w:b/>
          <w:u w:val="single"/>
        </w:rPr>
      </w:pPr>
      <w:r w:rsidRPr="002A60AB">
        <w:rPr>
          <w:rFonts w:asciiTheme="minorHAnsi" w:hAnsiTheme="minorHAnsi" w:cs="Arial"/>
          <w:b/>
          <w:u w:val="single"/>
        </w:rPr>
        <w:t>HMIS Update</w:t>
      </w:r>
    </w:p>
    <w:p w:rsidR="00555AB9" w:rsidRPr="002A60AB" w:rsidRDefault="00555AB9" w:rsidP="002A60AB">
      <w:pPr>
        <w:rPr>
          <w:rFonts w:asciiTheme="minorHAnsi" w:hAnsiTheme="minorHAnsi" w:cs="Arial"/>
        </w:rPr>
      </w:pPr>
    </w:p>
    <w:p w:rsidR="00555AB9" w:rsidRPr="002A60AB" w:rsidRDefault="002A60AB" w:rsidP="002A60AB">
      <w:pPr>
        <w:rPr>
          <w:rFonts w:asciiTheme="minorHAnsi" w:hAnsiTheme="minorHAnsi"/>
        </w:rPr>
      </w:pPr>
      <w:r w:rsidRPr="002A60AB">
        <w:rPr>
          <w:rFonts w:asciiTheme="minorHAnsi" w:hAnsiTheme="minorHAnsi"/>
        </w:rPr>
        <w:t>NC HMIS Governance Committee released a Frequently Asked Questions document about the HMIS transition that is currently underway. Those can be reviewed at ncceh.org. Begin to think about whom at your agency will be an agency administrator. More information and information about training is coming soon.</w:t>
      </w:r>
    </w:p>
    <w:p w:rsidR="002A60AB" w:rsidRPr="002A60AB" w:rsidRDefault="002A60AB" w:rsidP="002A60AB">
      <w:pPr>
        <w:rPr>
          <w:rFonts w:asciiTheme="minorHAnsi" w:hAnsiTheme="minorHAnsi" w:cs="Arial"/>
        </w:rPr>
      </w:pPr>
    </w:p>
    <w:p w:rsidR="00555AB9" w:rsidRPr="002A60AB" w:rsidRDefault="00555AB9" w:rsidP="002A60AB">
      <w:pPr>
        <w:rPr>
          <w:rFonts w:asciiTheme="minorHAnsi" w:hAnsiTheme="minorHAnsi" w:cs="Arial"/>
          <w:u w:val="single"/>
        </w:rPr>
      </w:pPr>
      <w:r w:rsidRPr="002A60AB">
        <w:rPr>
          <w:rFonts w:asciiTheme="minorHAnsi" w:hAnsiTheme="minorHAnsi" w:cs="Arial"/>
          <w:b/>
          <w:u w:val="single"/>
        </w:rPr>
        <w:t>Upcoming Meetings</w:t>
      </w:r>
      <w:r w:rsidRPr="002A60AB">
        <w:rPr>
          <w:rFonts w:asciiTheme="minorHAnsi" w:hAnsiTheme="minorHAnsi" w:cs="Arial"/>
        </w:rPr>
        <w:t xml:space="preserve">: </w:t>
      </w:r>
      <w:r w:rsidR="002A60AB" w:rsidRPr="002A60AB">
        <w:rPr>
          <w:rFonts w:asciiTheme="minorHAnsi" w:hAnsiTheme="minorHAnsi" w:cs="Arial"/>
        </w:rPr>
        <w:t xml:space="preserve">Register for and attend the PSH Subcommittee on Mon. Feb. 23, 10:30 - 11:30 AM - </w:t>
      </w:r>
      <w:hyperlink r:id="rId7" w:tgtFrame="_blank" w:history="1">
        <w:r w:rsidR="002A60AB" w:rsidRPr="002A60AB">
          <w:rPr>
            <w:rStyle w:val="Hyperlink"/>
            <w:rFonts w:asciiTheme="minorHAnsi" w:hAnsiTheme="minorHAnsi" w:cs="Arial"/>
          </w:rPr>
          <w:t>ncceh.org/events/809</w:t>
        </w:r>
      </w:hyperlink>
    </w:p>
    <w:p w:rsidR="00555AB9" w:rsidRPr="002A60AB" w:rsidRDefault="00555AB9" w:rsidP="002A60AB">
      <w:pPr>
        <w:rPr>
          <w:rFonts w:asciiTheme="minorHAnsi" w:hAnsiTheme="minorHAnsi"/>
        </w:rPr>
      </w:pPr>
    </w:p>
    <w:p w:rsidR="00555AB9" w:rsidRPr="002A60AB" w:rsidRDefault="00555AB9" w:rsidP="002A60AB">
      <w:pPr>
        <w:autoSpaceDE w:val="0"/>
        <w:autoSpaceDN w:val="0"/>
        <w:adjustRightInd w:val="0"/>
        <w:rPr>
          <w:rFonts w:asciiTheme="minorHAnsi" w:hAnsiTheme="minorHAnsi"/>
        </w:rPr>
      </w:pPr>
    </w:p>
    <w:p w:rsidR="00555AB9" w:rsidRPr="002A60AB" w:rsidRDefault="00555AB9" w:rsidP="002A60AB">
      <w:pPr>
        <w:spacing w:after="200"/>
        <w:rPr>
          <w:rFonts w:asciiTheme="minorHAnsi" w:eastAsia="Calibri" w:hAnsiTheme="minorHAnsi"/>
          <w:b/>
          <w:u w:val="single"/>
        </w:rPr>
      </w:pPr>
      <w:r w:rsidRPr="002A60AB">
        <w:rPr>
          <w:rFonts w:asciiTheme="minorHAnsi" w:eastAsia="Calibri" w:hAnsiTheme="minorHAnsi"/>
          <w:b/>
          <w:u w:val="single"/>
        </w:rPr>
        <w:t>ADJOURNMENT:</w:t>
      </w:r>
    </w:p>
    <w:p w:rsidR="00555AB9" w:rsidRPr="002A60AB" w:rsidRDefault="00555AB9" w:rsidP="002A60AB">
      <w:pPr>
        <w:spacing w:after="200"/>
        <w:rPr>
          <w:rFonts w:asciiTheme="minorHAnsi" w:hAnsiTheme="minorHAnsi"/>
        </w:rPr>
      </w:pPr>
      <w:r w:rsidRPr="002A60AB">
        <w:rPr>
          <w:rFonts w:asciiTheme="minorHAnsi" w:eastAsia="Calibri" w:hAnsiTheme="minorHAnsi"/>
        </w:rPr>
        <w:t xml:space="preserve">The next meeting is scheduled for </w:t>
      </w:r>
      <w:r w:rsidR="002A60AB" w:rsidRPr="002A60AB">
        <w:rPr>
          <w:rFonts w:asciiTheme="minorHAnsi" w:eastAsia="Calibri" w:hAnsiTheme="minorHAnsi"/>
        </w:rPr>
        <w:t>March</w:t>
      </w:r>
      <w:r w:rsidRPr="002A60AB">
        <w:rPr>
          <w:rFonts w:asciiTheme="minorHAnsi" w:eastAsia="Calibri" w:hAnsiTheme="minorHAnsi"/>
        </w:rPr>
        <w:t xml:space="preserve"> 11, 2015 at 11:30 am at The Goldsboro Housing Authority located at 700 N. Jefferson Ave, Goldsboro, NC.</w:t>
      </w:r>
    </w:p>
    <w:p w:rsidR="00555AB9" w:rsidRPr="002A60AB" w:rsidRDefault="00555AB9" w:rsidP="002A60AB">
      <w:pPr>
        <w:rPr>
          <w:rFonts w:asciiTheme="minorHAnsi" w:hAnsiTheme="minorHAnsi"/>
        </w:rPr>
      </w:pPr>
    </w:p>
    <w:p w:rsidR="00555AB9" w:rsidRPr="002A60AB" w:rsidRDefault="00555AB9" w:rsidP="002A60AB">
      <w:pPr>
        <w:rPr>
          <w:rFonts w:asciiTheme="minorHAnsi" w:hAnsiTheme="minorHAnsi"/>
        </w:rPr>
      </w:pPr>
    </w:p>
    <w:p w:rsidR="00A1056A" w:rsidRPr="002A60AB" w:rsidRDefault="00A1056A" w:rsidP="002A60AB">
      <w:pPr>
        <w:rPr>
          <w:rFonts w:asciiTheme="minorHAnsi" w:hAnsiTheme="minorHAnsi"/>
        </w:rPr>
      </w:pPr>
    </w:p>
    <w:sectPr w:rsidR="00A1056A" w:rsidRPr="002A60AB" w:rsidSect="00A13A0D">
      <w:headerReference w:type="first" r:id="rId8"/>
      <w:footerReference w:type="first" r:id="rId9"/>
      <w:pgSz w:w="12240" w:h="15840" w:code="1"/>
      <w:pgMar w:top="749" w:right="720" w:bottom="1728" w:left="720" w:header="432" w:footer="244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B6" w:rsidRPr="006F3998" w:rsidRDefault="002A60AB">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7158A82C" wp14:editId="713897F1">
              <wp:simplePos x="0" y="0"/>
              <wp:positionH relativeFrom="column">
                <wp:posOffset>3374390</wp:posOffset>
              </wp:positionH>
              <wp:positionV relativeFrom="paragraph">
                <wp:posOffset>588010</wp:posOffset>
              </wp:positionV>
              <wp:extent cx="644525" cy="808990"/>
              <wp:effectExtent l="254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B7" w:rsidRDefault="002A60AB" w:rsidP="00B76405">
                          <w:pPr>
                            <w:ind w:left="-9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5.7pt;margin-top:46.3pt;width:50.75pt;height: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" stroked="f">
              <v:textbox style="mso-fit-shape-to-text:t">
                <w:txbxContent>
                  <w:p w:rsidR="004B25B7" w:rsidRDefault="002A60AB" w:rsidP="00B76405">
                    <w:pPr>
                      <w:ind w:left="-90"/>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87" w:rsidRPr="00BB5721" w:rsidRDefault="002A60AB" w:rsidP="00443038">
    <w:pPr>
      <w:pStyle w:val="Header"/>
      <w:tabs>
        <w:tab w:val="clear" w:pos="4320"/>
        <w:tab w:val="clear" w:pos="8640"/>
        <w:tab w:val="left" w:pos="4005"/>
        <w:tab w:val="left" w:pos="5925"/>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E5EE6"/>
    <w:multiLevelType w:val="hybridMultilevel"/>
    <w:tmpl w:val="57A00E16"/>
    <w:lvl w:ilvl="0" w:tplc="A10A9986">
      <w:start w:val="2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9353B18"/>
    <w:multiLevelType w:val="hybridMultilevel"/>
    <w:tmpl w:val="2EC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B9"/>
    <w:rsid w:val="000D176E"/>
    <w:rsid w:val="002444B7"/>
    <w:rsid w:val="002A60AB"/>
    <w:rsid w:val="00475DB5"/>
    <w:rsid w:val="00555AB9"/>
    <w:rsid w:val="00A1056A"/>
    <w:rsid w:val="00FC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5AB9"/>
    <w:pPr>
      <w:tabs>
        <w:tab w:val="center" w:pos="4320"/>
        <w:tab w:val="right" w:pos="8640"/>
      </w:tabs>
    </w:pPr>
  </w:style>
  <w:style w:type="character" w:customStyle="1" w:styleId="HeaderChar">
    <w:name w:val="Header Char"/>
    <w:basedOn w:val="DefaultParagraphFont"/>
    <w:link w:val="Header"/>
    <w:rsid w:val="00555AB9"/>
    <w:rPr>
      <w:rFonts w:ascii="Times New Roman" w:eastAsia="Times New Roman" w:hAnsi="Times New Roman" w:cs="Times New Roman"/>
      <w:sz w:val="24"/>
      <w:szCs w:val="24"/>
    </w:rPr>
  </w:style>
  <w:style w:type="paragraph" w:customStyle="1" w:styleId="Default">
    <w:name w:val="Default"/>
    <w:rsid w:val="00555AB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55AB9"/>
    <w:pPr>
      <w:ind w:left="720"/>
      <w:contextualSpacing/>
    </w:pPr>
  </w:style>
  <w:style w:type="character" w:styleId="Hyperlink">
    <w:name w:val="Hyperlink"/>
    <w:basedOn w:val="DefaultParagraphFont"/>
    <w:uiPriority w:val="99"/>
    <w:semiHidden/>
    <w:unhideWhenUsed/>
    <w:rsid w:val="000D17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5AB9"/>
    <w:pPr>
      <w:tabs>
        <w:tab w:val="center" w:pos="4320"/>
        <w:tab w:val="right" w:pos="8640"/>
      </w:tabs>
    </w:pPr>
  </w:style>
  <w:style w:type="character" w:customStyle="1" w:styleId="HeaderChar">
    <w:name w:val="Header Char"/>
    <w:basedOn w:val="DefaultParagraphFont"/>
    <w:link w:val="Header"/>
    <w:rsid w:val="00555AB9"/>
    <w:rPr>
      <w:rFonts w:ascii="Times New Roman" w:eastAsia="Times New Roman" w:hAnsi="Times New Roman" w:cs="Times New Roman"/>
      <w:sz w:val="24"/>
      <w:szCs w:val="24"/>
    </w:rPr>
  </w:style>
  <w:style w:type="paragraph" w:customStyle="1" w:styleId="Default">
    <w:name w:val="Default"/>
    <w:rsid w:val="00555AB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55AB9"/>
    <w:pPr>
      <w:ind w:left="720"/>
      <w:contextualSpacing/>
    </w:pPr>
  </w:style>
  <w:style w:type="character" w:styleId="Hyperlink">
    <w:name w:val="Hyperlink"/>
    <w:basedOn w:val="DefaultParagraphFont"/>
    <w:uiPriority w:val="99"/>
    <w:semiHidden/>
    <w:unhideWhenUsed/>
    <w:rsid w:val="000D17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ncceh.org/events/8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ncceh.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Pressley</dc:creator>
  <cp:lastModifiedBy>Melissa Pressley</cp:lastModifiedBy>
  <cp:revision>2</cp:revision>
  <dcterms:created xsi:type="dcterms:W3CDTF">2015-02-25T15:47:00Z</dcterms:created>
  <dcterms:modified xsi:type="dcterms:W3CDTF">2015-02-25T19:17:00Z</dcterms:modified>
</cp:coreProperties>
</file>