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DD" w:rsidRPr="00FD1ED0" w:rsidRDefault="009214DD" w:rsidP="009214DD">
      <w:pPr>
        <w:rPr>
          <w:i/>
          <w:color w:val="0070C0"/>
          <w:sz w:val="20"/>
          <w:szCs w:val="20"/>
        </w:rPr>
      </w:pPr>
      <w:r>
        <w:rPr>
          <w:i/>
          <w:color w:val="0070C0"/>
          <w:sz w:val="20"/>
          <w:szCs w:val="20"/>
        </w:rPr>
        <w:t>NOTE: This is a template MOU form. Fill all blue italicized text to make a form for use in local Regional Committees.</w:t>
      </w:r>
    </w:p>
    <w:p w:rsidR="009214DD" w:rsidRDefault="009214DD" w:rsidP="00E942C1">
      <w:pPr>
        <w:rPr>
          <w:rFonts w:asciiTheme="majorHAnsi" w:hAnsiTheme="majorHAnsi"/>
          <w:b/>
        </w:rPr>
      </w:pPr>
    </w:p>
    <w:p w:rsidR="009214DD" w:rsidRDefault="009214DD" w:rsidP="00572FFA">
      <w:pPr>
        <w:jc w:val="center"/>
        <w:rPr>
          <w:rFonts w:asciiTheme="majorHAnsi" w:hAnsiTheme="majorHAnsi"/>
          <w:b/>
        </w:rPr>
      </w:pPr>
    </w:p>
    <w:p w:rsidR="00BB33FE" w:rsidRPr="009C6B4C" w:rsidRDefault="00BB33FE" w:rsidP="00572FFA">
      <w:pPr>
        <w:jc w:val="center"/>
        <w:rPr>
          <w:rFonts w:asciiTheme="majorHAnsi" w:hAnsiTheme="majorHAnsi"/>
          <w:b/>
        </w:rPr>
      </w:pPr>
      <w:r w:rsidRPr="009C6B4C">
        <w:rPr>
          <w:rFonts w:asciiTheme="majorHAnsi" w:hAnsiTheme="majorHAnsi"/>
          <w:b/>
        </w:rPr>
        <w:t xml:space="preserve">Memorandum of Understanding (MOU) Between </w:t>
      </w:r>
      <w:r w:rsidR="009214DD">
        <w:rPr>
          <w:rFonts w:asciiTheme="majorHAnsi" w:hAnsiTheme="majorHAnsi"/>
          <w:b/>
        </w:rPr>
        <w:t xml:space="preserve">Agencies Participating in </w:t>
      </w:r>
      <w:r w:rsidRPr="009C6B4C">
        <w:rPr>
          <w:rFonts w:asciiTheme="majorHAnsi" w:hAnsiTheme="majorHAnsi"/>
          <w:b/>
        </w:rPr>
        <w:t xml:space="preserve">Coordinated Assessment </w:t>
      </w:r>
      <w:r w:rsidR="009214DD">
        <w:rPr>
          <w:rFonts w:asciiTheme="majorHAnsi" w:hAnsiTheme="majorHAnsi"/>
          <w:b/>
        </w:rPr>
        <w:t xml:space="preserve">in </w:t>
      </w:r>
      <w:r w:rsidR="009214DD" w:rsidRPr="00E942C1">
        <w:rPr>
          <w:rFonts w:asciiTheme="majorHAnsi" w:hAnsiTheme="majorHAnsi"/>
          <w:b/>
          <w:i/>
          <w:color w:val="0070C0"/>
        </w:rPr>
        <w:t>[Regional Committee Name]</w:t>
      </w:r>
    </w:p>
    <w:p w:rsidR="00BB33FE" w:rsidRPr="009C6B4C" w:rsidRDefault="00BB33FE" w:rsidP="00BB33FE">
      <w:pPr>
        <w:rPr>
          <w:rFonts w:asciiTheme="majorHAnsi" w:hAnsiTheme="majorHAnsi"/>
          <w:b/>
        </w:rPr>
      </w:pPr>
    </w:p>
    <w:p w:rsidR="00BB33FE" w:rsidRPr="009C6B4C" w:rsidRDefault="00BB33FE" w:rsidP="00BB33FE">
      <w:pPr>
        <w:rPr>
          <w:rFonts w:asciiTheme="majorHAnsi" w:hAnsiTheme="majorHAnsi"/>
          <w:b/>
        </w:rPr>
      </w:pPr>
      <w:r w:rsidRPr="009C6B4C">
        <w:rPr>
          <w:rFonts w:asciiTheme="majorHAnsi" w:hAnsiTheme="majorHAnsi"/>
          <w:b/>
        </w:rPr>
        <w:t xml:space="preserve">This Memorandum of Understanding is entered into as of the </w:t>
      </w:r>
      <w:r w:rsidR="001E097A">
        <w:rPr>
          <w:rFonts w:asciiTheme="majorHAnsi" w:hAnsiTheme="majorHAnsi"/>
          <w:b/>
        </w:rPr>
        <w:t>_____</w:t>
      </w:r>
      <w:r w:rsidRPr="009C6B4C">
        <w:rPr>
          <w:rFonts w:asciiTheme="majorHAnsi" w:hAnsiTheme="majorHAnsi"/>
          <w:b/>
        </w:rPr>
        <w:t xml:space="preserve">day of </w:t>
      </w:r>
      <w:r w:rsidR="001E097A">
        <w:rPr>
          <w:rFonts w:asciiTheme="majorHAnsi" w:hAnsiTheme="majorHAnsi"/>
          <w:b/>
        </w:rPr>
        <w:t>________</w:t>
      </w:r>
      <w:r w:rsidRPr="009C6B4C">
        <w:rPr>
          <w:rFonts w:asciiTheme="majorHAnsi" w:hAnsiTheme="majorHAnsi"/>
          <w:b/>
        </w:rPr>
        <w:t xml:space="preserve">, </w:t>
      </w:r>
      <w:r w:rsidR="009214DD" w:rsidRPr="009C6B4C">
        <w:rPr>
          <w:rFonts w:asciiTheme="majorHAnsi" w:hAnsiTheme="majorHAnsi"/>
          <w:b/>
        </w:rPr>
        <w:t>201</w:t>
      </w:r>
      <w:r w:rsidR="009214DD">
        <w:rPr>
          <w:rFonts w:asciiTheme="majorHAnsi" w:hAnsiTheme="majorHAnsi"/>
          <w:b/>
        </w:rPr>
        <w:t>_</w:t>
      </w:r>
      <w:r w:rsidRPr="009C6B4C">
        <w:rPr>
          <w:rFonts w:asciiTheme="majorHAnsi" w:hAnsiTheme="majorHAnsi"/>
          <w:b/>
        </w:rPr>
        <w:t>.</w:t>
      </w:r>
    </w:p>
    <w:p w:rsidR="00BB33FE" w:rsidRPr="009C6B4C" w:rsidRDefault="00BB33FE" w:rsidP="00BB33FE">
      <w:pPr>
        <w:rPr>
          <w:rFonts w:asciiTheme="majorHAnsi" w:hAnsiTheme="majorHAnsi"/>
          <w:b/>
        </w:rPr>
      </w:pPr>
    </w:p>
    <w:p w:rsidR="00BB33FE" w:rsidRPr="009C6B4C" w:rsidRDefault="00BB33FE" w:rsidP="00BB33FE">
      <w:pPr>
        <w:rPr>
          <w:rFonts w:asciiTheme="majorHAnsi" w:hAnsiTheme="majorHAnsi"/>
          <w:b/>
        </w:rPr>
      </w:pPr>
      <w:r w:rsidRPr="009C6B4C">
        <w:rPr>
          <w:rFonts w:asciiTheme="majorHAnsi" w:hAnsiTheme="majorHAnsi"/>
          <w:b/>
        </w:rPr>
        <w:t xml:space="preserve">WHEREAS, the parties to this agreement agree to implement a </w:t>
      </w:r>
      <w:r w:rsidR="009214DD">
        <w:rPr>
          <w:rFonts w:asciiTheme="majorHAnsi" w:hAnsiTheme="majorHAnsi"/>
          <w:b/>
        </w:rPr>
        <w:t>c</w:t>
      </w:r>
      <w:r w:rsidRPr="009C6B4C">
        <w:rPr>
          <w:rFonts w:asciiTheme="majorHAnsi" w:hAnsiTheme="majorHAnsi"/>
          <w:b/>
        </w:rPr>
        <w:t xml:space="preserve">oordinated </w:t>
      </w:r>
      <w:r w:rsidR="009214DD">
        <w:rPr>
          <w:rFonts w:asciiTheme="majorHAnsi" w:hAnsiTheme="majorHAnsi"/>
          <w:b/>
        </w:rPr>
        <w:t>a</w:t>
      </w:r>
      <w:r w:rsidRPr="009C6B4C">
        <w:rPr>
          <w:rFonts w:asciiTheme="majorHAnsi" w:hAnsiTheme="majorHAnsi"/>
          <w:b/>
        </w:rPr>
        <w:t xml:space="preserve">ssessment </w:t>
      </w:r>
      <w:r w:rsidR="009214DD">
        <w:rPr>
          <w:rFonts w:asciiTheme="majorHAnsi" w:hAnsiTheme="majorHAnsi"/>
          <w:b/>
        </w:rPr>
        <w:t>p</w:t>
      </w:r>
      <w:r w:rsidRPr="009C6B4C">
        <w:rPr>
          <w:rFonts w:asciiTheme="majorHAnsi" w:hAnsiTheme="majorHAnsi"/>
          <w:b/>
        </w:rPr>
        <w:t xml:space="preserve">rocess for the purposes of </w:t>
      </w:r>
      <w:r w:rsidR="00FF4F74" w:rsidRPr="009C6B4C">
        <w:rPr>
          <w:rFonts w:asciiTheme="majorHAnsi" w:hAnsiTheme="majorHAnsi"/>
          <w:b/>
        </w:rPr>
        <w:t xml:space="preserve">ending homelessness in </w:t>
      </w:r>
      <w:r w:rsidR="009214DD" w:rsidRPr="00E942C1">
        <w:rPr>
          <w:rFonts w:asciiTheme="majorHAnsi" w:hAnsiTheme="majorHAnsi"/>
          <w:b/>
          <w:i/>
          <w:color w:val="0070C0"/>
        </w:rPr>
        <w:t>[County Name(s)]</w:t>
      </w:r>
      <w:r w:rsidR="00FF4F74" w:rsidRPr="009C6B4C">
        <w:rPr>
          <w:rFonts w:asciiTheme="majorHAnsi" w:hAnsiTheme="majorHAnsi"/>
          <w:b/>
        </w:rPr>
        <w:t>;</w:t>
      </w:r>
    </w:p>
    <w:p w:rsidR="000854CC" w:rsidRDefault="000854CC" w:rsidP="00BB33FE">
      <w:pPr>
        <w:rPr>
          <w:rFonts w:asciiTheme="majorHAnsi" w:hAnsiTheme="majorHAnsi"/>
          <w:b/>
        </w:rPr>
      </w:pPr>
    </w:p>
    <w:p w:rsidR="00FF4F74" w:rsidRPr="009C6B4C" w:rsidRDefault="00FF4F74" w:rsidP="00BB33FE">
      <w:pPr>
        <w:rPr>
          <w:rFonts w:asciiTheme="majorHAnsi" w:hAnsiTheme="majorHAnsi"/>
          <w:b/>
        </w:rPr>
      </w:pPr>
      <w:r w:rsidRPr="009C6B4C">
        <w:rPr>
          <w:rFonts w:asciiTheme="majorHAnsi" w:hAnsiTheme="majorHAnsi"/>
          <w:b/>
        </w:rPr>
        <w:t xml:space="preserve">NOW THEREFORE, the parties will provide services and resources upon the following conditions: </w:t>
      </w:r>
    </w:p>
    <w:p w:rsidR="005915A5" w:rsidRPr="009C6B4C" w:rsidRDefault="005915A5" w:rsidP="005915A5">
      <w:pPr>
        <w:rPr>
          <w:rFonts w:asciiTheme="majorHAnsi" w:hAnsiTheme="majorHAnsi" w:cstheme="minorHAnsi"/>
        </w:rPr>
      </w:pPr>
    </w:p>
    <w:p w:rsidR="005915A5" w:rsidRPr="009C6B4C" w:rsidRDefault="005915A5" w:rsidP="005915A5">
      <w:pPr>
        <w:rPr>
          <w:rFonts w:asciiTheme="majorHAnsi" w:hAnsiTheme="majorHAnsi" w:cstheme="minorHAnsi"/>
          <w:b/>
          <w:u w:val="single"/>
        </w:rPr>
      </w:pPr>
      <w:r w:rsidRPr="009C6B4C">
        <w:rPr>
          <w:rFonts w:asciiTheme="majorHAnsi" w:hAnsiTheme="majorHAnsi" w:cstheme="minorHAnsi"/>
          <w:b/>
          <w:u w:val="single"/>
        </w:rPr>
        <w:t xml:space="preserve">For all </w:t>
      </w:r>
      <w:r w:rsidR="00B165FD">
        <w:rPr>
          <w:rFonts w:asciiTheme="majorHAnsi" w:hAnsiTheme="majorHAnsi" w:cstheme="minorHAnsi"/>
          <w:b/>
          <w:u w:val="single"/>
        </w:rPr>
        <w:t xml:space="preserve">partner </w:t>
      </w:r>
      <w:r w:rsidRPr="009C6B4C">
        <w:rPr>
          <w:rFonts w:asciiTheme="majorHAnsi" w:hAnsiTheme="majorHAnsi" w:cstheme="minorHAnsi"/>
          <w:b/>
          <w:u w:val="single"/>
        </w:rPr>
        <w:t>agencies participating in coordinated assessment:</w:t>
      </w:r>
    </w:p>
    <w:p w:rsidR="005B2365" w:rsidRPr="005B2365" w:rsidRDefault="00B165FD" w:rsidP="005B2365">
      <w:pPr>
        <w:pStyle w:val="ListParagraph"/>
        <w:numPr>
          <w:ilvl w:val="0"/>
          <w:numId w:val="1"/>
        </w:numPr>
        <w:rPr>
          <w:rFonts w:asciiTheme="majorHAnsi" w:hAnsiTheme="majorHAnsi" w:cstheme="minorHAnsi"/>
        </w:rPr>
      </w:pPr>
      <w:r>
        <w:rPr>
          <w:rFonts w:asciiTheme="majorHAnsi" w:hAnsiTheme="majorHAnsi" w:cstheme="minorHAnsi"/>
        </w:rPr>
        <w:t>Accept referrals from the coordinated assessment process</w:t>
      </w:r>
      <w:r w:rsidR="005B2365">
        <w:rPr>
          <w:rFonts w:asciiTheme="majorHAnsi" w:hAnsiTheme="majorHAnsi" w:cstheme="minorHAnsi"/>
        </w:rPr>
        <w:t xml:space="preserve"> as established in the Regional Committee coordinated assessment plan</w:t>
      </w:r>
    </w:p>
    <w:p w:rsidR="005B2365" w:rsidRPr="005B2365" w:rsidRDefault="005B2365" w:rsidP="005B2365">
      <w:pPr>
        <w:pStyle w:val="ListParagraph"/>
        <w:numPr>
          <w:ilvl w:val="0"/>
          <w:numId w:val="1"/>
        </w:numPr>
        <w:rPr>
          <w:rFonts w:asciiTheme="majorHAnsi" w:hAnsiTheme="majorHAnsi" w:cstheme="minorHAnsi"/>
        </w:rPr>
      </w:pPr>
      <w:r>
        <w:rPr>
          <w:rFonts w:asciiTheme="majorHAnsi" w:hAnsiTheme="majorHAnsi" w:cstheme="minorHAnsi"/>
        </w:rPr>
        <w:t>Agree to follow locally established grievance procedures</w:t>
      </w:r>
    </w:p>
    <w:p w:rsidR="000E63A5" w:rsidRDefault="00035DE2" w:rsidP="00BB33FE">
      <w:pPr>
        <w:pStyle w:val="ListParagraph"/>
        <w:numPr>
          <w:ilvl w:val="0"/>
          <w:numId w:val="1"/>
        </w:numPr>
        <w:rPr>
          <w:rFonts w:asciiTheme="majorHAnsi" w:hAnsiTheme="majorHAnsi" w:cstheme="minorHAnsi"/>
        </w:rPr>
      </w:pPr>
      <w:r>
        <w:rPr>
          <w:rFonts w:asciiTheme="majorHAnsi" w:hAnsiTheme="majorHAnsi" w:cstheme="minorHAnsi"/>
        </w:rPr>
        <w:t xml:space="preserve">Provide up-to-date availability information </w:t>
      </w:r>
      <w:r w:rsidR="009214DD">
        <w:rPr>
          <w:rFonts w:asciiTheme="majorHAnsi" w:hAnsiTheme="majorHAnsi" w:cstheme="minorHAnsi"/>
        </w:rPr>
        <w:t xml:space="preserve">as </w:t>
      </w:r>
      <w:r w:rsidR="00E942C1">
        <w:rPr>
          <w:rFonts w:asciiTheme="majorHAnsi" w:hAnsiTheme="majorHAnsi" w:cstheme="minorHAnsi"/>
        </w:rPr>
        <w:t>outlined in the Regional Committee coordinated assessment plan</w:t>
      </w:r>
    </w:p>
    <w:p w:rsidR="00B165FD" w:rsidRDefault="000E63A5" w:rsidP="00BB33FE">
      <w:pPr>
        <w:pStyle w:val="ListParagraph"/>
        <w:numPr>
          <w:ilvl w:val="0"/>
          <w:numId w:val="1"/>
        </w:numPr>
        <w:rPr>
          <w:rFonts w:asciiTheme="majorHAnsi" w:hAnsiTheme="majorHAnsi" w:cstheme="minorHAnsi"/>
        </w:rPr>
      </w:pPr>
      <w:r>
        <w:rPr>
          <w:rFonts w:asciiTheme="majorHAnsi" w:hAnsiTheme="majorHAnsi" w:cstheme="minorHAnsi"/>
        </w:rPr>
        <w:t xml:space="preserve">Share </w:t>
      </w:r>
      <w:r w:rsidR="00884174">
        <w:rPr>
          <w:rFonts w:asciiTheme="majorHAnsi" w:hAnsiTheme="majorHAnsi" w:cstheme="minorHAnsi"/>
        </w:rPr>
        <w:t xml:space="preserve">information about </w:t>
      </w:r>
      <w:r>
        <w:rPr>
          <w:rFonts w:asciiTheme="majorHAnsi" w:hAnsiTheme="majorHAnsi" w:cstheme="minorHAnsi"/>
        </w:rPr>
        <w:t xml:space="preserve">other referral sources with </w:t>
      </w:r>
      <w:r w:rsidR="009214DD">
        <w:rPr>
          <w:rFonts w:asciiTheme="majorHAnsi" w:hAnsiTheme="majorHAnsi" w:cstheme="minorHAnsi"/>
        </w:rPr>
        <w:t>local coordinated assessment oversight</w:t>
      </w:r>
      <w:r>
        <w:rPr>
          <w:rFonts w:asciiTheme="majorHAnsi" w:hAnsiTheme="majorHAnsi" w:cstheme="minorHAnsi"/>
        </w:rPr>
        <w:t xml:space="preserve"> </w:t>
      </w:r>
    </w:p>
    <w:p w:rsidR="00BB33FE" w:rsidRPr="009C6B4C" w:rsidRDefault="00BB33FE" w:rsidP="00BB33FE">
      <w:pPr>
        <w:pStyle w:val="ListParagraph"/>
        <w:numPr>
          <w:ilvl w:val="0"/>
          <w:numId w:val="1"/>
        </w:numPr>
        <w:rPr>
          <w:rFonts w:asciiTheme="majorHAnsi" w:hAnsiTheme="majorHAnsi" w:cstheme="minorHAnsi"/>
        </w:rPr>
      </w:pPr>
      <w:r w:rsidRPr="009C6B4C">
        <w:rPr>
          <w:rFonts w:asciiTheme="majorHAnsi" w:hAnsiTheme="majorHAnsi" w:cstheme="minorHAnsi"/>
        </w:rPr>
        <w:t>Treat all consumers with respect and kindness</w:t>
      </w:r>
    </w:p>
    <w:p w:rsidR="00A776FA" w:rsidRPr="009C6B4C" w:rsidRDefault="00A776FA" w:rsidP="00A776FA">
      <w:pPr>
        <w:pStyle w:val="ListParagraph"/>
        <w:numPr>
          <w:ilvl w:val="0"/>
          <w:numId w:val="1"/>
        </w:numPr>
        <w:rPr>
          <w:rFonts w:asciiTheme="majorHAnsi" w:hAnsiTheme="majorHAnsi" w:cstheme="minorHAnsi"/>
        </w:rPr>
      </w:pPr>
      <w:r w:rsidRPr="009C6B4C">
        <w:rPr>
          <w:rFonts w:asciiTheme="majorHAnsi" w:hAnsiTheme="majorHAnsi" w:cstheme="minorHAnsi"/>
        </w:rPr>
        <w:t>Collaborate to address process issues for the purpose of evaluating service efficiency and effectiveness</w:t>
      </w:r>
    </w:p>
    <w:p w:rsidR="00BB33FE" w:rsidRPr="009C6B4C" w:rsidRDefault="00A776FA" w:rsidP="00BB33FE">
      <w:pPr>
        <w:pStyle w:val="ListParagraph"/>
        <w:numPr>
          <w:ilvl w:val="0"/>
          <w:numId w:val="1"/>
        </w:numPr>
        <w:rPr>
          <w:rFonts w:asciiTheme="majorHAnsi" w:hAnsiTheme="majorHAnsi" w:cstheme="minorHAnsi"/>
        </w:rPr>
      </w:pPr>
      <w:r w:rsidRPr="009C6B4C">
        <w:rPr>
          <w:rFonts w:asciiTheme="majorHAnsi" w:hAnsiTheme="majorHAnsi" w:cstheme="minorHAnsi"/>
        </w:rPr>
        <w:t>Provide</w:t>
      </w:r>
      <w:r w:rsidR="00BB33FE" w:rsidRPr="009C6B4C">
        <w:rPr>
          <w:rFonts w:asciiTheme="majorHAnsi" w:hAnsiTheme="majorHAnsi" w:cstheme="minorHAnsi"/>
        </w:rPr>
        <w:t xml:space="preserve"> all program eligibility criteria to the </w:t>
      </w:r>
      <w:r w:rsidR="009214DD">
        <w:rPr>
          <w:rFonts w:asciiTheme="majorHAnsi" w:hAnsiTheme="majorHAnsi" w:cstheme="minorHAnsi"/>
        </w:rPr>
        <w:t xml:space="preserve">Regional </w:t>
      </w:r>
      <w:r w:rsidR="00BB33FE" w:rsidRPr="009C6B4C">
        <w:rPr>
          <w:rFonts w:asciiTheme="majorHAnsi" w:hAnsiTheme="majorHAnsi" w:cstheme="minorHAnsi"/>
        </w:rPr>
        <w:t>Committee</w:t>
      </w:r>
    </w:p>
    <w:p w:rsidR="00BB33FE" w:rsidRPr="0028014D"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Meet</w:t>
      </w:r>
      <w:r w:rsidR="00BB33FE">
        <w:rPr>
          <w:rFonts w:asciiTheme="majorHAnsi" w:hAnsiTheme="majorHAnsi" w:cstheme="minorHAnsi"/>
        </w:rPr>
        <w:t xml:space="preserve"> with the </w:t>
      </w:r>
      <w:r w:rsidR="009214DD">
        <w:rPr>
          <w:rFonts w:asciiTheme="majorHAnsi" w:hAnsiTheme="majorHAnsi" w:cstheme="minorHAnsi"/>
        </w:rPr>
        <w:t>Regional</w:t>
      </w:r>
      <w:r w:rsidR="00BB33FE">
        <w:rPr>
          <w:rFonts w:asciiTheme="majorHAnsi" w:hAnsiTheme="majorHAnsi" w:cstheme="minorHAnsi"/>
        </w:rPr>
        <w:t xml:space="preserve"> Committee when requested</w:t>
      </w:r>
      <w:r w:rsidR="00BB33FE" w:rsidRPr="00200AA6">
        <w:rPr>
          <w:rFonts w:asciiTheme="majorHAnsi" w:hAnsiTheme="majorHAnsi" w:cstheme="minorHAnsi"/>
        </w:rPr>
        <w:t xml:space="preserve"> to discuss concerns and issues around coordinated assessment</w:t>
      </w:r>
    </w:p>
    <w:p w:rsidR="00BB33FE" w:rsidRPr="00200AA6" w:rsidRDefault="00A776FA" w:rsidP="00BB33FE">
      <w:pPr>
        <w:pStyle w:val="ListParagraph"/>
        <w:numPr>
          <w:ilvl w:val="0"/>
          <w:numId w:val="1"/>
        </w:numPr>
        <w:rPr>
          <w:rFonts w:asciiTheme="majorHAnsi" w:hAnsiTheme="majorHAnsi" w:cstheme="minorHAnsi"/>
        </w:rPr>
      </w:pPr>
      <w:r>
        <w:rPr>
          <w:rFonts w:asciiTheme="majorHAnsi" w:hAnsiTheme="majorHAnsi" w:cstheme="minorHAnsi"/>
        </w:rPr>
        <w:t>Discourage</w:t>
      </w:r>
      <w:r w:rsidR="00BB33FE">
        <w:rPr>
          <w:rFonts w:asciiTheme="majorHAnsi" w:hAnsiTheme="majorHAnsi" w:cstheme="minorHAnsi"/>
        </w:rPr>
        <w:t xml:space="preserve"> staff from administering </w:t>
      </w:r>
      <w:r w:rsidR="009214DD">
        <w:rPr>
          <w:rFonts w:asciiTheme="majorHAnsi" w:hAnsiTheme="majorHAnsi" w:cstheme="minorHAnsi"/>
        </w:rPr>
        <w:t>any</w:t>
      </w:r>
      <w:r>
        <w:rPr>
          <w:rFonts w:asciiTheme="majorHAnsi" w:hAnsiTheme="majorHAnsi" w:cstheme="minorHAnsi"/>
        </w:rPr>
        <w:t xml:space="preserve"> assessments that duplicate</w:t>
      </w:r>
      <w:r w:rsidR="00BB33FE">
        <w:rPr>
          <w:rFonts w:asciiTheme="majorHAnsi" w:hAnsiTheme="majorHAnsi" w:cstheme="minorHAnsi"/>
        </w:rPr>
        <w:t xml:space="preserve"> questions asked during coordinated assessment </w:t>
      </w:r>
    </w:p>
    <w:p w:rsidR="00D472AF" w:rsidRPr="00D472AF" w:rsidRDefault="00D472AF" w:rsidP="00793D00">
      <w:pPr>
        <w:rPr>
          <w:rFonts w:asciiTheme="majorHAnsi" w:hAnsiTheme="majorHAnsi"/>
          <w:b/>
        </w:rPr>
      </w:pPr>
    </w:p>
    <w:p w:rsidR="00793D00" w:rsidRPr="00D472AF" w:rsidRDefault="00365CF1" w:rsidP="00793D00">
      <w:pPr>
        <w:rPr>
          <w:rFonts w:asciiTheme="majorHAnsi" w:hAnsiTheme="majorHAnsi"/>
          <w:b/>
          <w:u w:val="single"/>
        </w:rPr>
      </w:pPr>
      <w:r w:rsidRPr="00D472AF">
        <w:rPr>
          <w:rFonts w:asciiTheme="majorHAnsi" w:hAnsiTheme="majorHAnsi"/>
          <w:b/>
          <w:u w:val="single"/>
        </w:rPr>
        <w:t>Termination of MOU</w:t>
      </w:r>
    </w:p>
    <w:p w:rsidR="00793D00" w:rsidRPr="00D472AF" w:rsidRDefault="00365CF1" w:rsidP="00793D00">
      <w:pPr>
        <w:rPr>
          <w:rFonts w:asciiTheme="majorHAnsi" w:hAnsiTheme="majorHAnsi"/>
        </w:rPr>
      </w:pPr>
      <w:r w:rsidRPr="00D472AF">
        <w:rPr>
          <w:rFonts w:asciiTheme="majorHAnsi" w:hAnsiTheme="majorHAnsi"/>
        </w:rPr>
        <w:t xml:space="preserve">This MOU becomes effective upon execution of all parties and will </w:t>
      </w:r>
      <w:r w:rsidR="00435239">
        <w:rPr>
          <w:rFonts w:asciiTheme="majorHAnsi" w:hAnsiTheme="majorHAnsi"/>
        </w:rPr>
        <w:t>remain</w:t>
      </w:r>
      <w:r w:rsidRPr="00D472AF">
        <w:rPr>
          <w:rFonts w:asciiTheme="majorHAnsi" w:hAnsiTheme="majorHAnsi"/>
        </w:rPr>
        <w:t xml:space="preserve"> in effect </w:t>
      </w:r>
      <w:r w:rsidR="00435239">
        <w:rPr>
          <w:rFonts w:asciiTheme="majorHAnsi" w:hAnsiTheme="majorHAnsi"/>
        </w:rPr>
        <w:t>unless sooner terminated by either of the following:</w:t>
      </w:r>
      <w:r w:rsidRPr="00D472AF">
        <w:rPr>
          <w:rFonts w:asciiTheme="majorHAnsi" w:hAnsiTheme="majorHAnsi"/>
        </w:rPr>
        <w:t xml:space="preserve"> </w:t>
      </w:r>
    </w:p>
    <w:p w:rsidR="00793D00" w:rsidRPr="00D472AF" w:rsidRDefault="00365CF1" w:rsidP="001E097A">
      <w:pPr>
        <w:ind w:left="720"/>
        <w:rPr>
          <w:rFonts w:asciiTheme="majorHAnsi" w:hAnsiTheme="majorHAnsi"/>
        </w:rPr>
      </w:pPr>
      <w:r w:rsidRPr="00D472AF">
        <w:rPr>
          <w:rFonts w:asciiTheme="majorHAnsi" w:hAnsiTheme="majorHAnsi"/>
        </w:rPr>
        <w:t xml:space="preserve">1) Upon </w:t>
      </w:r>
      <w:r w:rsidR="00E942C1">
        <w:rPr>
          <w:rFonts w:asciiTheme="majorHAnsi" w:hAnsiTheme="majorHAnsi"/>
        </w:rPr>
        <w:t>90</w:t>
      </w:r>
      <w:r w:rsidRPr="00D472AF">
        <w:rPr>
          <w:rFonts w:asciiTheme="majorHAnsi" w:hAnsiTheme="majorHAnsi"/>
        </w:rPr>
        <w:t xml:space="preserve"> days written notice by one party to the others;</w:t>
      </w:r>
    </w:p>
    <w:p w:rsidR="0075587D" w:rsidRPr="00D472AF" w:rsidRDefault="00365CF1" w:rsidP="001E097A">
      <w:pPr>
        <w:ind w:left="720"/>
        <w:rPr>
          <w:rFonts w:asciiTheme="majorHAnsi" w:hAnsiTheme="majorHAnsi"/>
        </w:rPr>
      </w:pPr>
      <w:r w:rsidRPr="00D472AF">
        <w:rPr>
          <w:rFonts w:asciiTheme="majorHAnsi" w:hAnsiTheme="majorHAnsi"/>
        </w:rPr>
        <w:t>2) Upon mutual consent of all parties;</w:t>
      </w:r>
    </w:p>
    <w:p w:rsidR="001E097A" w:rsidRDefault="00365CF1" w:rsidP="001E097A">
      <w:pPr>
        <w:ind w:left="720"/>
        <w:rPr>
          <w:rFonts w:asciiTheme="majorHAnsi" w:hAnsiTheme="majorHAnsi"/>
        </w:rPr>
      </w:pPr>
      <w:r w:rsidRPr="00D472AF">
        <w:rPr>
          <w:rFonts w:asciiTheme="majorHAnsi" w:hAnsiTheme="majorHAnsi"/>
        </w:rPr>
        <w:t xml:space="preserve">3) Upon good cause of any party if the other parties fail to comply with the terms of </w:t>
      </w:r>
      <w:r w:rsidR="001E097A">
        <w:rPr>
          <w:rFonts w:asciiTheme="majorHAnsi" w:hAnsiTheme="majorHAnsi"/>
        </w:rPr>
        <w:t xml:space="preserve"> </w:t>
      </w:r>
    </w:p>
    <w:p w:rsidR="001E097A" w:rsidRDefault="001E097A" w:rsidP="001E097A">
      <w:pPr>
        <w:ind w:left="720"/>
        <w:rPr>
          <w:rFonts w:asciiTheme="majorHAnsi" w:hAnsiTheme="majorHAnsi"/>
        </w:rPr>
      </w:pPr>
      <w:r>
        <w:rPr>
          <w:rFonts w:asciiTheme="majorHAnsi" w:hAnsiTheme="majorHAnsi"/>
        </w:rPr>
        <w:t xml:space="preserve">     </w:t>
      </w:r>
      <w:r w:rsidR="00365CF1" w:rsidRPr="00D472AF">
        <w:rPr>
          <w:rFonts w:asciiTheme="majorHAnsi" w:hAnsiTheme="majorHAnsi"/>
        </w:rPr>
        <w:t xml:space="preserve">the MOU. However, prior to any such unilateral termination of good cause, the </w:t>
      </w:r>
    </w:p>
    <w:p w:rsidR="001E097A" w:rsidRDefault="001E097A" w:rsidP="001E097A">
      <w:pPr>
        <w:ind w:left="720"/>
        <w:rPr>
          <w:rFonts w:asciiTheme="majorHAnsi" w:hAnsiTheme="majorHAnsi"/>
        </w:rPr>
      </w:pPr>
      <w:r>
        <w:rPr>
          <w:rFonts w:asciiTheme="majorHAnsi" w:hAnsiTheme="majorHAnsi"/>
        </w:rPr>
        <w:t xml:space="preserve">     </w:t>
      </w:r>
      <w:r w:rsidR="00365CF1" w:rsidRPr="00D472AF">
        <w:rPr>
          <w:rFonts w:asciiTheme="majorHAnsi" w:hAnsiTheme="majorHAnsi"/>
        </w:rPr>
        <w:t xml:space="preserve">party wishing to terminate must give the other parties written notice of the </w:t>
      </w:r>
    </w:p>
    <w:p w:rsidR="00793D00" w:rsidRPr="00D472AF" w:rsidRDefault="001E097A" w:rsidP="001E097A">
      <w:pPr>
        <w:ind w:left="720"/>
        <w:rPr>
          <w:rFonts w:asciiTheme="majorHAnsi" w:hAnsiTheme="majorHAnsi"/>
        </w:rPr>
      </w:pPr>
      <w:r>
        <w:rPr>
          <w:rFonts w:asciiTheme="majorHAnsi" w:hAnsiTheme="majorHAnsi"/>
        </w:rPr>
        <w:t xml:space="preserve">     </w:t>
      </w:r>
      <w:r w:rsidR="00365CF1" w:rsidRPr="00D472AF">
        <w:rPr>
          <w:rFonts w:asciiTheme="majorHAnsi" w:hAnsiTheme="majorHAnsi"/>
        </w:rPr>
        <w:t xml:space="preserve">alleged non-compliance and a </w:t>
      </w:r>
      <w:r w:rsidR="00E942C1">
        <w:rPr>
          <w:rFonts w:asciiTheme="majorHAnsi" w:hAnsiTheme="majorHAnsi"/>
        </w:rPr>
        <w:t>90</w:t>
      </w:r>
      <w:r w:rsidR="00365CF1" w:rsidRPr="00D472AF">
        <w:rPr>
          <w:rFonts w:asciiTheme="majorHAnsi" w:hAnsiTheme="majorHAnsi"/>
        </w:rPr>
        <w:t xml:space="preserve"> day opportunity to cure;</w:t>
      </w:r>
    </w:p>
    <w:p w:rsidR="0075587D" w:rsidRPr="00D472AF" w:rsidRDefault="00365CF1" w:rsidP="001E097A">
      <w:pPr>
        <w:ind w:left="720"/>
        <w:rPr>
          <w:rFonts w:asciiTheme="majorHAnsi" w:hAnsiTheme="majorHAnsi"/>
        </w:rPr>
      </w:pPr>
      <w:r w:rsidRPr="00D472AF">
        <w:rPr>
          <w:rFonts w:asciiTheme="majorHAnsi" w:hAnsiTheme="majorHAnsi"/>
        </w:rPr>
        <w:t>4) Upon filing of bankruptcy or liquidation of any party.</w:t>
      </w:r>
    </w:p>
    <w:p w:rsidR="001E097A" w:rsidRPr="00D472AF" w:rsidRDefault="001E097A" w:rsidP="00793D00">
      <w:pPr>
        <w:rPr>
          <w:rFonts w:asciiTheme="majorHAnsi" w:hAnsiTheme="majorHAnsi"/>
          <w:b/>
        </w:rPr>
      </w:pPr>
    </w:p>
    <w:p w:rsidR="0075587D" w:rsidRPr="00D472AF" w:rsidRDefault="00365CF1" w:rsidP="00793D00">
      <w:pPr>
        <w:rPr>
          <w:rFonts w:asciiTheme="majorHAnsi" w:hAnsiTheme="majorHAnsi"/>
          <w:b/>
          <w:u w:val="single"/>
        </w:rPr>
      </w:pPr>
      <w:r w:rsidRPr="00D472AF">
        <w:rPr>
          <w:rFonts w:asciiTheme="majorHAnsi" w:hAnsiTheme="majorHAnsi"/>
          <w:b/>
          <w:u w:val="single"/>
        </w:rPr>
        <w:t>Miscellaneous</w:t>
      </w:r>
    </w:p>
    <w:p w:rsidR="00E813E4" w:rsidRPr="00D472AF" w:rsidRDefault="00365CF1" w:rsidP="00E813E4">
      <w:pPr>
        <w:numPr>
          <w:ilvl w:val="0"/>
          <w:numId w:val="3"/>
        </w:numPr>
        <w:rPr>
          <w:rFonts w:asciiTheme="majorHAnsi" w:hAnsiTheme="majorHAnsi"/>
        </w:rPr>
      </w:pPr>
      <w:r w:rsidRPr="00D472AF">
        <w:rPr>
          <w:rFonts w:asciiTheme="majorHAnsi" w:hAnsiTheme="majorHAnsi"/>
        </w:rPr>
        <w:t>Severability</w:t>
      </w:r>
    </w:p>
    <w:p w:rsidR="00E813E4" w:rsidRPr="00D472AF" w:rsidRDefault="00365CF1" w:rsidP="00E813E4">
      <w:pPr>
        <w:ind w:left="360"/>
        <w:rPr>
          <w:rFonts w:asciiTheme="majorHAnsi" w:hAnsiTheme="majorHAnsi"/>
        </w:rPr>
      </w:pPr>
      <w:r w:rsidRPr="00D472AF">
        <w:rPr>
          <w:rFonts w:asciiTheme="majorHAnsi" w:hAnsiTheme="majorHAnsi"/>
          <w:color w:val="000000"/>
        </w:rPr>
        <w:t xml:space="preserve">The invalidity or unenforceability of any particular provision of this Memorandum of Understanding shall not affect the provisions hereof, and the Memorandum of </w:t>
      </w:r>
      <w:r w:rsidRPr="00D472AF">
        <w:rPr>
          <w:rFonts w:asciiTheme="majorHAnsi" w:hAnsiTheme="majorHAnsi"/>
          <w:color w:val="000000"/>
        </w:rPr>
        <w:lastRenderedPageBreak/>
        <w:t>Understanding shall be construed in all respects as if such invalid or enforceable provision were omitted.</w:t>
      </w:r>
    </w:p>
    <w:p w:rsidR="00E813E4" w:rsidRPr="00D472AF" w:rsidRDefault="00E813E4" w:rsidP="00E813E4">
      <w:pPr>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Amendments</w:t>
      </w:r>
    </w:p>
    <w:p w:rsidR="00E813E4" w:rsidRPr="00D472AF" w:rsidRDefault="00365CF1" w:rsidP="00E813E4">
      <w:pPr>
        <w:ind w:left="360"/>
        <w:rPr>
          <w:rFonts w:asciiTheme="majorHAnsi" w:hAnsiTheme="majorHAnsi"/>
        </w:rPr>
      </w:pPr>
      <w:r w:rsidRPr="00D472AF">
        <w:rPr>
          <w:rFonts w:asciiTheme="majorHAnsi" w:hAnsiTheme="majorHAnsi"/>
        </w:rPr>
        <w:t xml:space="preserve">This Memorandum of Understanding may be amended only in writing signed by applicable parties.  The parties agree to make a good faith effort to agree on any amendments as may be necessary to achieve the goals and commitments set forth herein.  </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Notices</w:t>
      </w:r>
    </w:p>
    <w:p w:rsidR="00E813E4" w:rsidRPr="00D472AF" w:rsidRDefault="00365CF1" w:rsidP="00E813E4">
      <w:pPr>
        <w:tabs>
          <w:tab w:val="left" w:pos="180"/>
        </w:tabs>
        <w:ind w:left="360"/>
        <w:jc w:val="both"/>
        <w:rPr>
          <w:rFonts w:asciiTheme="majorHAnsi" w:hAnsiTheme="majorHAnsi"/>
          <w:color w:val="000000"/>
        </w:rPr>
      </w:pPr>
      <w:r w:rsidRPr="00D472AF">
        <w:rPr>
          <w:rFonts w:asciiTheme="majorHAnsi" w:hAnsiTheme="majorHAnsi"/>
          <w:color w:val="000000"/>
        </w:rPr>
        <w:t xml:space="preserve">All notices provided herein shall be in writing and served upon the parties </w:t>
      </w:r>
      <w:r w:rsidR="00D472AF">
        <w:rPr>
          <w:rFonts w:asciiTheme="majorHAnsi" w:hAnsiTheme="majorHAnsi"/>
          <w:color w:val="000000"/>
        </w:rPr>
        <w:t xml:space="preserve">at the current mailing address </w:t>
      </w:r>
      <w:r w:rsidRPr="00D472AF">
        <w:rPr>
          <w:rFonts w:asciiTheme="majorHAnsi" w:hAnsiTheme="majorHAnsi"/>
          <w:color w:val="000000"/>
        </w:rPr>
        <w:t>or email address for each party.</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Non-exclusive</w:t>
      </w:r>
    </w:p>
    <w:p w:rsidR="00E813E4" w:rsidRPr="00D472AF" w:rsidRDefault="00365CF1" w:rsidP="00E813E4">
      <w:pPr>
        <w:tabs>
          <w:tab w:val="left" w:pos="180"/>
        </w:tabs>
        <w:ind w:left="360"/>
        <w:jc w:val="both"/>
        <w:rPr>
          <w:rFonts w:asciiTheme="majorHAnsi" w:hAnsiTheme="majorHAnsi"/>
          <w:color w:val="000000"/>
        </w:rPr>
      </w:pPr>
      <w:r w:rsidRPr="00D472AF">
        <w:rPr>
          <w:rFonts w:asciiTheme="majorHAnsi" w:hAnsiTheme="majorHAnsi"/>
          <w:color w:val="000000"/>
        </w:rPr>
        <w:t>All parties agree that this Memorandum of Understanding is non-exclusive in that each party shall have the right to provide services to other entities and receive services from oth</w:t>
      </w:r>
      <w:r w:rsidR="00D472AF">
        <w:rPr>
          <w:rFonts w:asciiTheme="majorHAnsi" w:hAnsiTheme="majorHAnsi"/>
          <w:color w:val="000000"/>
        </w:rPr>
        <w:t xml:space="preserve">er entities independent of the </w:t>
      </w:r>
      <w:r w:rsidR="009214DD">
        <w:rPr>
          <w:rFonts w:asciiTheme="majorHAnsi" w:hAnsiTheme="majorHAnsi"/>
          <w:color w:val="000000"/>
        </w:rPr>
        <w:t>c</w:t>
      </w:r>
      <w:r w:rsidRPr="00D472AF">
        <w:rPr>
          <w:rFonts w:asciiTheme="majorHAnsi" w:hAnsiTheme="majorHAnsi"/>
          <w:color w:val="000000"/>
        </w:rPr>
        <w:t xml:space="preserve">oordinated </w:t>
      </w:r>
      <w:r w:rsidR="009214DD">
        <w:rPr>
          <w:rFonts w:asciiTheme="majorHAnsi" w:hAnsiTheme="majorHAnsi"/>
          <w:color w:val="000000"/>
        </w:rPr>
        <w:t>a</w:t>
      </w:r>
      <w:r w:rsidRPr="00D472AF">
        <w:rPr>
          <w:rFonts w:asciiTheme="majorHAnsi" w:hAnsiTheme="majorHAnsi"/>
          <w:color w:val="000000"/>
        </w:rPr>
        <w:t xml:space="preserve">ssessment </w:t>
      </w:r>
      <w:r w:rsidR="009214DD">
        <w:rPr>
          <w:rFonts w:asciiTheme="majorHAnsi" w:hAnsiTheme="majorHAnsi"/>
          <w:color w:val="000000"/>
        </w:rPr>
        <w:t>p</w:t>
      </w:r>
      <w:r w:rsidRPr="00D472AF">
        <w:rPr>
          <w:rFonts w:asciiTheme="majorHAnsi" w:hAnsiTheme="majorHAnsi"/>
          <w:color w:val="000000"/>
        </w:rPr>
        <w:t>rocess.</w:t>
      </w:r>
    </w:p>
    <w:p w:rsidR="00E813E4" w:rsidRPr="00D472AF" w:rsidRDefault="00E813E4" w:rsidP="00E813E4">
      <w:pPr>
        <w:ind w:left="72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Indemnification and Hold Harmless</w:t>
      </w:r>
    </w:p>
    <w:p w:rsidR="00E813E4" w:rsidRPr="00D472AF" w:rsidRDefault="00365CF1" w:rsidP="00E813E4">
      <w:pPr>
        <w:ind w:left="360"/>
        <w:rPr>
          <w:rFonts w:asciiTheme="majorHAnsi" w:hAnsiTheme="majorHAnsi"/>
        </w:rPr>
      </w:pPr>
      <w:r w:rsidRPr="00D472AF">
        <w:rPr>
          <w:rFonts w:asciiTheme="majorHAnsi" w:hAnsiTheme="majorHAnsi"/>
        </w:rPr>
        <w:t xml:space="preserve">Each party will be responsible for its own acts or omissions and any and all claims, liabilities, injuries, suits, and demands and expenses of all kinds which may result or arise out of any alleged malfeasance or neglect caused or alleged to be caused by that party, its employees, or representatives in the performance of omission of any act or responsibility of that party under this Agreement.  In the event that a claim is made against multiple parties, it is the intent of all parties to cooperate in the defense of said claim and to </w:t>
      </w:r>
      <w:r w:rsidR="001E097A">
        <w:rPr>
          <w:rFonts w:asciiTheme="majorHAnsi" w:hAnsiTheme="majorHAnsi"/>
        </w:rPr>
        <w:t>encourage</w:t>
      </w:r>
      <w:r w:rsidRPr="00D472AF">
        <w:rPr>
          <w:rFonts w:asciiTheme="majorHAnsi" w:hAnsiTheme="majorHAnsi"/>
        </w:rPr>
        <w:t xml:space="preserve"> the insurers to do likewise. </w:t>
      </w:r>
    </w:p>
    <w:p w:rsidR="00E813E4" w:rsidRPr="00D472AF" w:rsidRDefault="00E813E4" w:rsidP="00E813E4">
      <w:pPr>
        <w:ind w:left="360"/>
        <w:rPr>
          <w:rFonts w:asciiTheme="majorHAnsi" w:hAnsiTheme="majorHAnsi"/>
        </w:rPr>
      </w:pPr>
    </w:p>
    <w:p w:rsidR="00E813E4" w:rsidRPr="00D472AF" w:rsidRDefault="00365CF1" w:rsidP="00E813E4">
      <w:pPr>
        <w:numPr>
          <w:ilvl w:val="0"/>
          <w:numId w:val="3"/>
        </w:numPr>
        <w:rPr>
          <w:rFonts w:asciiTheme="majorHAnsi" w:hAnsiTheme="majorHAnsi"/>
        </w:rPr>
      </w:pPr>
      <w:r w:rsidRPr="00D472AF">
        <w:rPr>
          <w:rFonts w:asciiTheme="majorHAnsi" w:hAnsiTheme="majorHAnsi"/>
        </w:rPr>
        <w:t xml:space="preserve"> Confidentiality</w:t>
      </w:r>
    </w:p>
    <w:p w:rsidR="00E813E4" w:rsidRPr="00D472AF" w:rsidRDefault="00365CF1" w:rsidP="00E813E4">
      <w:pPr>
        <w:numPr>
          <w:ilvl w:val="1"/>
          <w:numId w:val="3"/>
        </w:numPr>
        <w:rPr>
          <w:rFonts w:asciiTheme="majorHAnsi" w:hAnsiTheme="majorHAnsi"/>
        </w:rPr>
      </w:pPr>
      <w:r w:rsidRPr="00D472AF">
        <w:rPr>
          <w:rFonts w:asciiTheme="majorHAnsi" w:hAnsiTheme="majorHAnsi"/>
        </w:rPr>
        <w:t>All parties hereto agree to comply with any and all applicable laws and regulations concerning the confidentiality of client records, files or communications in addition to the terms of this agreement</w:t>
      </w:r>
    </w:p>
    <w:p w:rsidR="00E813E4" w:rsidRPr="00D472AF" w:rsidRDefault="001E097A" w:rsidP="00E813E4">
      <w:pPr>
        <w:numPr>
          <w:ilvl w:val="1"/>
          <w:numId w:val="3"/>
        </w:numPr>
        <w:rPr>
          <w:rFonts w:asciiTheme="majorHAnsi" w:hAnsiTheme="majorHAnsi"/>
        </w:rPr>
      </w:pPr>
      <w:r>
        <w:rPr>
          <w:rFonts w:asciiTheme="majorHAnsi" w:hAnsiTheme="majorHAnsi"/>
        </w:rPr>
        <w:t>A</w:t>
      </w:r>
      <w:r w:rsidR="00365CF1" w:rsidRPr="00D472AF">
        <w:rPr>
          <w:rFonts w:asciiTheme="majorHAnsi" w:hAnsiTheme="majorHAnsi"/>
        </w:rPr>
        <w:t>ll parties agree to secure privacy, confidentiality and integrity of customer, employee and administrative data on automated systems and install antivirus protection and a firewall.</w:t>
      </w:r>
    </w:p>
    <w:p w:rsidR="0075587D" w:rsidRPr="00D472AF" w:rsidRDefault="0075587D" w:rsidP="00793D00">
      <w:pPr>
        <w:rPr>
          <w:rFonts w:asciiTheme="majorHAnsi" w:hAnsiTheme="majorHAnsi"/>
          <w:b/>
        </w:rPr>
      </w:pPr>
    </w:p>
    <w:p w:rsidR="00BB33FE" w:rsidRPr="00D472AF" w:rsidRDefault="001E097A" w:rsidP="001E097A">
      <w:pPr>
        <w:spacing w:after="200" w:line="276" w:lineRule="auto"/>
        <w:rPr>
          <w:rFonts w:asciiTheme="majorHAnsi" w:hAnsiTheme="majorHAnsi" w:cstheme="minorHAnsi"/>
        </w:rPr>
      </w:pPr>
      <w:r>
        <w:rPr>
          <w:rFonts w:asciiTheme="majorHAnsi" w:hAnsiTheme="majorHAnsi"/>
        </w:rPr>
        <w:t>P</w:t>
      </w:r>
      <w:r w:rsidR="002A7103" w:rsidRPr="00D472AF">
        <w:rPr>
          <w:rFonts w:asciiTheme="majorHAnsi" w:hAnsiTheme="majorHAnsi" w:cstheme="minorHAnsi"/>
        </w:rPr>
        <w:t>lease sign and date below if you agree to these criteria.</w:t>
      </w:r>
    </w:p>
    <w:p w:rsidR="00BB33FE" w:rsidRPr="00D472AF" w:rsidRDefault="00BB33FE" w:rsidP="00BB33FE">
      <w:pPr>
        <w:rPr>
          <w:rFonts w:asciiTheme="majorHAnsi" w:hAnsiTheme="majorHAnsi" w:cstheme="minorHAnsi"/>
        </w:rPr>
      </w:pPr>
    </w:p>
    <w:p w:rsidR="00BB33FE" w:rsidRDefault="002A7103" w:rsidP="00BB33FE">
      <w:pPr>
        <w:rPr>
          <w:rFonts w:asciiTheme="majorHAnsi" w:hAnsiTheme="majorHAnsi" w:cstheme="minorHAnsi"/>
        </w:rPr>
      </w:pPr>
      <w:r w:rsidRPr="00D472AF">
        <w:rPr>
          <w:rFonts w:asciiTheme="majorHAnsi" w:hAnsiTheme="majorHAnsi" w:cstheme="minorHAnsi"/>
        </w:rPr>
        <w:t>Name: _______________________________________________</w:t>
      </w:r>
      <w:r w:rsidRPr="00D472AF">
        <w:rPr>
          <w:rFonts w:asciiTheme="majorHAnsi" w:hAnsiTheme="majorHAnsi" w:cstheme="minorHAnsi"/>
        </w:rPr>
        <w:tab/>
      </w:r>
      <w:r w:rsidR="004F1751">
        <w:rPr>
          <w:rFonts w:asciiTheme="majorHAnsi" w:hAnsiTheme="majorHAnsi" w:cstheme="minorHAnsi"/>
        </w:rPr>
        <w:tab/>
      </w:r>
      <w:r w:rsidR="004F1751">
        <w:rPr>
          <w:rFonts w:asciiTheme="majorHAnsi" w:hAnsiTheme="majorHAnsi" w:cstheme="minorHAnsi"/>
        </w:rPr>
        <w:tab/>
      </w:r>
      <w:r w:rsidR="004F1751">
        <w:rPr>
          <w:rFonts w:asciiTheme="majorHAnsi" w:hAnsiTheme="majorHAnsi" w:cstheme="minorHAnsi"/>
        </w:rPr>
        <w:tab/>
        <w:t>Date: ________________</w:t>
      </w:r>
    </w:p>
    <w:p w:rsidR="000E63A5" w:rsidRDefault="000E63A5" w:rsidP="00BB33FE">
      <w:pPr>
        <w:rPr>
          <w:rFonts w:asciiTheme="majorHAnsi" w:hAnsiTheme="majorHAnsi" w:cstheme="minorHAnsi"/>
        </w:rPr>
      </w:pPr>
    </w:p>
    <w:p w:rsidR="00BB33FE" w:rsidRPr="00D472AF" w:rsidRDefault="00BB33FE" w:rsidP="00BB33FE">
      <w:pPr>
        <w:rPr>
          <w:rFonts w:asciiTheme="majorHAnsi" w:hAnsiTheme="majorHAnsi" w:cstheme="minorHAnsi"/>
        </w:rPr>
      </w:pPr>
    </w:p>
    <w:p w:rsidR="00BB33FE" w:rsidRPr="00D472AF" w:rsidRDefault="002A7103" w:rsidP="00BB33FE">
      <w:pPr>
        <w:rPr>
          <w:rFonts w:asciiTheme="majorHAnsi" w:hAnsiTheme="majorHAnsi" w:cstheme="minorHAnsi"/>
        </w:rPr>
      </w:pPr>
      <w:r w:rsidRPr="00D472AF">
        <w:rPr>
          <w:rFonts w:asciiTheme="majorHAnsi" w:hAnsiTheme="majorHAnsi" w:cstheme="minorHAnsi"/>
        </w:rPr>
        <w:t xml:space="preserve">Agency: </w:t>
      </w:r>
      <w:r w:rsidR="001E097A">
        <w:rPr>
          <w:rFonts w:asciiTheme="majorHAnsi" w:hAnsiTheme="majorHAnsi" w:cstheme="minorHAnsi"/>
        </w:rPr>
        <w:t>______________________________________________</w:t>
      </w:r>
    </w:p>
    <w:p w:rsidR="00BB33FE" w:rsidRPr="00D472AF" w:rsidRDefault="00BB33FE" w:rsidP="00BB33FE">
      <w:pPr>
        <w:rPr>
          <w:rFonts w:asciiTheme="majorHAnsi" w:hAnsiTheme="majorHAnsi" w:cstheme="minorHAnsi"/>
        </w:rPr>
      </w:pPr>
    </w:p>
    <w:p w:rsidR="001E097A" w:rsidRPr="00D472AF" w:rsidRDefault="001E097A" w:rsidP="001E097A">
      <w:pPr>
        <w:rPr>
          <w:rFonts w:asciiTheme="majorHAnsi" w:hAnsiTheme="majorHAnsi" w:cstheme="minorHAnsi"/>
        </w:rPr>
      </w:pPr>
    </w:p>
    <w:p w:rsidR="00392DC6" w:rsidRPr="00D472AF" w:rsidRDefault="00392DC6">
      <w:pPr>
        <w:rPr>
          <w:rFonts w:asciiTheme="majorHAnsi" w:hAnsiTheme="majorHAnsi"/>
        </w:rPr>
      </w:pPr>
    </w:p>
    <w:sectPr w:rsidR="00392DC6" w:rsidRPr="00D472AF" w:rsidSect="001E097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EF" w:rsidRDefault="00FE3BEF" w:rsidP="00057624">
      <w:r>
        <w:separator/>
      </w:r>
    </w:p>
  </w:endnote>
  <w:endnote w:type="continuationSeparator" w:id="0">
    <w:p w:rsidR="00FE3BEF" w:rsidRDefault="00FE3BEF" w:rsidP="000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A" w:rsidRDefault="006E3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465"/>
      <w:docPartObj>
        <w:docPartGallery w:val="Page Numbers (Bottom of Page)"/>
        <w:docPartUnique/>
      </w:docPartObj>
    </w:sdtPr>
    <w:sdtEndPr/>
    <w:sdtContent>
      <w:p w:rsidR="00B165FD" w:rsidRDefault="00324892" w:rsidP="00335360">
        <w:pPr>
          <w:pStyle w:val="Footer"/>
          <w:ind w:firstLine="720"/>
          <w:jc w:val="right"/>
        </w:pPr>
        <w:r>
          <w:fldChar w:fldCharType="begin"/>
        </w:r>
        <w:r>
          <w:instrText xml:space="preserve"> PAGE   \* MERGEFORMAT </w:instrText>
        </w:r>
        <w:r>
          <w:fldChar w:fldCharType="separate"/>
        </w:r>
        <w:r w:rsidR="00FE3BEF">
          <w:rPr>
            <w:noProof/>
          </w:rPr>
          <w:t>1</w:t>
        </w:r>
        <w:r>
          <w:rPr>
            <w:noProof/>
          </w:rPr>
          <w:fldChar w:fldCharType="end"/>
        </w:r>
      </w:p>
    </w:sdtContent>
  </w:sdt>
  <w:p w:rsidR="00335360" w:rsidRDefault="00335360" w:rsidP="00335360">
    <w:pPr>
      <w:pStyle w:val="Footer"/>
      <w:ind w:left="3960"/>
      <w:rPr>
        <w:sz w:val="16"/>
        <w:szCs w:val="16"/>
      </w:rPr>
    </w:pPr>
    <w:r>
      <w:rPr>
        <w:sz w:val="16"/>
        <w:szCs w:val="16"/>
      </w:rPr>
      <w:t xml:space="preserve">                                                                                </w:t>
    </w:r>
  </w:p>
  <w:p w:rsidR="00B165FD" w:rsidRPr="00335360" w:rsidRDefault="00335360" w:rsidP="00335360">
    <w:pPr>
      <w:pStyle w:val="Footer"/>
      <w:rPr>
        <w:sz w:val="16"/>
        <w:szCs w:val="16"/>
      </w:rPr>
    </w:pPr>
    <w:r>
      <w:rPr>
        <w:sz w:val="16"/>
        <w:szCs w:val="16"/>
      </w:rPr>
      <w:tab/>
    </w:r>
    <w:r>
      <w:rPr>
        <w:sz w:val="16"/>
        <w:szCs w:val="16"/>
      </w:rPr>
      <w:tab/>
    </w:r>
    <w:r w:rsidR="009214DD">
      <w:rPr>
        <w:sz w:val="16"/>
        <w:szCs w:val="16"/>
      </w:rPr>
      <w:t>Balance of State</w:t>
    </w:r>
    <w:r w:rsidR="006E35CA">
      <w:rPr>
        <w:sz w:val="16"/>
        <w:szCs w:val="16"/>
      </w:rPr>
      <w:t xml:space="preserve"> Coordinated Assessment</w:t>
    </w:r>
    <w:bookmarkStart w:id="0" w:name="_GoBack"/>
    <w:bookmarkEnd w:id="0"/>
    <w:r w:rsidR="009214DD">
      <w:rPr>
        <w:sz w:val="16"/>
        <w:szCs w:val="16"/>
      </w:rPr>
      <w:t xml:space="preserve"> MOU Template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A" w:rsidRDefault="006E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EF" w:rsidRDefault="00FE3BEF" w:rsidP="00057624">
      <w:r>
        <w:separator/>
      </w:r>
    </w:p>
  </w:footnote>
  <w:footnote w:type="continuationSeparator" w:id="0">
    <w:p w:rsidR="00FE3BEF" w:rsidRDefault="00FE3BEF" w:rsidP="0005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A" w:rsidRDefault="006E3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A" w:rsidRDefault="006E3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CA" w:rsidRDefault="006E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119"/>
    <w:multiLevelType w:val="hybridMultilevel"/>
    <w:tmpl w:val="B68802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0999"/>
    <w:multiLevelType w:val="hybridMultilevel"/>
    <w:tmpl w:val="4A3E8DB4"/>
    <w:lvl w:ilvl="0" w:tplc="BC58E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22998"/>
    <w:multiLevelType w:val="hybridMultilevel"/>
    <w:tmpl w:val="D86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A6F32"/>
    <w:multiLevelType w:val="hybridMultilevel"/>
    <w:tmpl w:val="BF1A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FE"/>
    <w:rsid w:val="00035DE2"/>
    <w:rsid w:val="00057624"/>
    <w:rsid w:val="000854CC"/>
    <w:rsid w:val="000E63A5"/>
    <w:rsid w:val="00137463"/>
    <w:rsid w:val="001566A8"/>
    <w:rsid w:val="001622C6"/>
    <w:rsid w:val="001B2217"/>
    <w:rsid w:val="001E097A"/>
    <w:rsid w:val="00222B46"/>
    <w:rsid w:val="0023406C"/>
    <w:rsid w:val="00294BE9"/>
    <w:rsid w:val="002A7103"/>
    <w:rsid w:val="002A73B4"/>
    <w:rsid w:val="002D0DDC"/>
    <w:rsid w:val="002E71E1"/>
    <w:rsid w:val="00324892"/>
    <w:rsid w:val="00335360"/>
    <w:rsid w:val="00365CF1"/>
    <w:rsid w:val="0037220F"/>
    <w:rsid w:val="00392DC6"/>
    <w:rsid w:val="003C7A51"/>
    <w:rsid w:val="003C7DA1"/>
    <w:rsid w:val="003F73BB"/>
    <w:rsid w:val="004143E3"/>
    <w:rsid w:val="00435239"/>
    <w:rsid w:val="0046173E"/>
    <w:rsid w:val="004707BC"/>
    <w:rsid w:val="00495FEA"/>
    <w:rsid w:val="004F1751"/>
    <w:rsid w:val="004F72FD"/>
    <w:rsid w:val="00572FFA"/>
    <w:rsid w:val="00584423"/>
    <w:rsid w:val="005915A5"/>
    <w:rsid w:val="005B2365"/>
    <w:rsid w:val="005B588B"/>
    <w:rsid w:val="005D1C34"/>
    <w:rsid w:val="005D50D6"/>
    <w:rsid w:val="005F676C"/>
    <w:rsid w:val="00621458"/>
    <w:rsid w:val="006E046A"/>
    <w:rsid w:val="006E35CA"/>
    <w:rsid w:val="007220E5"/>
    <w:rsid w:val="007421A8"/>
    <w:rsid w:val="0075587D"/>
    <w:rsid w:val="00762F43"/>
    <w:rsid w:val="00786C19"/>
    <w:rsid w:val="00793D00"/>
    <w:rsid w:val="0079796B"/>
    <w:rsid w:val="007F456B"/>
    <w:rsid w:val="008037D0"/>
    <w:rsid w:val="00884174"/>
    <w:rsid w:val="008A481E"/>
    <w:rsid w:val="009214DD"/>
    <w:rsid w:val="009275C0"/>
    <w:rsid w:val="009728B9"/>
    <w:rsid w:val="009871E4"/>
    <w:rsid w:val="009C6B4C"/>
    <w:rsid w:val="009E2C90"/>
    <w:rsid w:val="00A16504"/>
    <w:rsid w:val="00A45EF5"/>
    <w:rsid w:val="00A776FA"/>
    <w:rsid w:val="00A87C01"/>
    <w:rsid w:val="00AC5B8C"/>
    <w:rsid w:val="00AE2B23"/>
    <w:rsid w:val="00AF2ED3"/>
    <w:rsid w:val="00B165FD"/>
    <w:rsid w:val="00B62EED"/>
    <w:rsid w:val="00B948B7"/>
    <w:rsid w:val="00BB33FE"/>
    <w:rsid w:val="00BE1EF5"/>
    <w:rsid w:val="00BE42A8"/>
    <w:rsid w:val="00BF72A6"/>
    <w:rsid w:val="00C1318A"/>
    <w:rsid w:val="00C40FEC"/>
    <w:rsid w:val="00C520D4"/>
    <w:rsid w:val="00C71526"/>
    <w:rsid w:val="00CA494E"/>
    <w:rsid w:val="00CB6412"/>
    <w:rsid w:val="00CC1589"/>
    <w:rsid w:val="00CC30D4"/>
    <w:rsid w:val="00D37A9C"/>
    <w:rsid w:val="00D472AF"/>
    <w:rsid w:val="00D72B18"/>
    <w:rsid w:val="00D942A4"/>
    <w:rsid w:val="00DB1FFB"/>
    <w:rsid w:val="00DF4753"/>
    <w:rsid w:val="00E24C15"/>
    <w:rsid w:val="00E36B07"/>
    <w:rsid w:val="00E3711D"/>
    <w:rsid w:val="00E813E4"/>
    <w:rsid w:val="00E942C1"/>
    <w:rsid w:val="00EC0EB1"/>
    <w:rsid w:val="00ED5BC9"/>
    <w:rsid w:val="00ED60AD"/>
    <w:rsid w:val="00F27337"/>
    <w:rsid w:val="00F81871"/>
    <w:rsid w:val="00F83F86"/>
    <w:rsid w:val="00FB31D9"/>
    <w:rsid w:val="00FD53C9"/>
    <w:rsid w:val="00FE3BEF"/>
    <w:rsid w:val="00FF4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3FE"/>
    <w:pPr>
      <w:ind w:left="720"/>
      <w:contextualSpacing/>
    </w:pPr>
  </w:style>
  <w:style w:type="character" w:customStyle="1" w:styleId="ListParagraphChar">
    <w:name w:val="List Paragraph Char"/>
    <w:basedOn w:val="DefaultParagraphFont"/>
    <w:link w:val="ListParagraph"/>
    <w:uiPriority w:val="34"/>
    <w:rsid w:val="00BB33FE"/>
    <w:rPr>
      <w:sz w:val="24"/>
      <w:szCs w:val="24"/>
    </w:rPr>
  </w:style>
  <w:style w:type="paragraph" w:styleId="BalloonText">
    <w:name w:val="Balloon Text"/>
    <w:basedOn w:val="Normal"/>
    <w:link w:val="BalloonTextChar"/>
    <w:uiPriority w:val="99"/>
    <w:semiHidden/>
    <w:unhideWhenUsed/>
    <w:rsid w:val="004707BC"/>
    <w:rPr>
      <w:rFonts w:ascii="Tahoma" w:hAnsi="Tahoma" w:cs="Tahoma"/>
      <w:sz w:val="16"/>
      <w:szCs w:val="16"/>
    </w:rPr>
  </w:style>
  <w:style w:type="character" w:customStyle="1" w:styleId="BalloonTextChar">
    <w:name w:val="Balloon Text Char"/>
    <w:basedOn w:val="DefaultParagraphFont"/>
    <w:link w:val="BalloonText"/>
    <w:uiPriority w:val="99"/>
    <w:semiHidden/>
    <w:rsid w:val="004707BC"/>
    <w:rPr>
      <w:rFonts w:ascii="Tahoma" w:hAnsi="Tahoma" w:cs="Tahoma"/>
      <w:sz w:val="16"/>
      <w:szCs w:val="16"/>
    </w:rPr>
  </w:style>
  <w:style w:type="character" w:styleId="CommentReference">
    <w:name w:val="annotation reference"/>
    <w:basedOn w:val="DefaultParagraphFont"/>
    <w:uiPriority w:val="99"/>
    <w:semiHidden/>
    <w:unhideWhenUsed/>
    <w:rsid w:val="00435239"/>
    <w:rPr>
      <w:sz w:val="16"/>
      <w:szCs w:val="16"/>
    </w:rPr>
  </w:style>
  <w:style w:type="paragraph" w:styleId="CommentText">
    <w:name w:val="annotation text"/>
    <w:basedOn w:val="Normal"/>
    <w:link w:val="CommentTextChar"/>
    <w:uiPriority w:val="99"/>
    <w:semiHidden/>
    <w:unhideWhenUsed/>
    <w:rsid w:val="00435239"/>
    <w:rPr>
      <w:sz w:val="20"/>
      <w:szCs w:val="20"/>
    </w:rPr>
  </w:style>
  <w:style w:type="character" w:customStyle="1" w:styleId="CommentTextChar">
    <w:name w:val="Comment Text Char"/>
    <w:basedOn w:val="DefaultParagraphFont"/>
    <w:link w:val="CommentText"/>
    <w:uiPriority w:val="99"/>
    <w:semiHidden/>
    <w:rsid w:val="00435239"/>
    <w:rPr>
      <w:sz w:val="20"/>
      <w:szCs w:val="20"/>
    </w:rPr>
  </w:style>
  <w:style w:type="paragraph" w:styleId="CommentSubject">
    <w:name w:val="annotation subject"/>
    <w:basedOn w:val="CommentText"/>
    <w:next w:val="CommentText"/>
    <w:link w:val="CommentSubjectChar"/>
    <w:uiPriority w:val="99"/>
    <w:semiHidden/>
    <w:unhideWhenUsed/>
    <w:rsid w:val="00435239"/>
    <w:rPr>
      <w:b/>
      <w:bCs/>
    </w:rPr>
  </w:style>
  <w:style w:type="character" w:customStyle="1" w:styleId="CommentSubjectChar">
    <w:name w:val="Comment Subject Char"/>
    <w:basedOn w:val="CommentTextChar"/>
    <w:link w:val="CommentSubject"/>
    <w:uiPriority w:val="99"/>
    <w:semiHidden/>
    <w:rsid w:val="00435239"/>
    <w:rPr>
      <w:b/>
      <w:bCs/>
      <w:sz w:val="20"/>
      <w:szCs w:val="20"/>
    </w:rPr>
  </w:style>
  <w:style w:type="paragraph" w:styleId="Header">
    <w:name w:val="header"/>
    <w:basedOn w:val="Normal"/>
    <w:link w:val="HeaderChar"/>
    <w:uiPriority w:val="99"/>
    <w:unhideWhenUsed/>
    <w:rsid w:val="00057624"/>
    <w:pPr>
      <w:tabs>
        <w:tab w:val="center" w:pos="4680"/>
        <w:tab w:val="right" w:pos="9360"/>
      </w:tabs>
    </w:pPr>
  </w:style>
  <w:style w:type="character" w:customStyle="1" w:styleId="HeaderChar">
    <w:name w:val="Header Char"/>
    <w:basedOn w:val="DefaultParagraphFont"/>
    <w:link w:val="Header"/>
    <w:uiPriority w:val="99"/>
    <w:rsid w:val="00057624"/>
    <w:rPr>
      <w:sz w:val="24"/>
      <w:szCs w:val="24"/>
    </w:rPr>
  </w:style>
  <w:style w:type="paragraph" w:styleId="Footer">
    <w:name w:val="footer"/>
    <w:basedOn w:val="Normal"/>
    <w:link w:val="FooterChar"/>
    <w:uiPriority w:val="99"/>
    <w:unhideWhenUsed/>
    <w:rsid w:val="00057624"/>
    <w:pPr>
      <w:tabs>
        <w:tab w:val="center" w:pos="4680"/>
        <w:tab w:val="right" w:pos="9360"/>
      </w:tabs>
    </w:pPr>
  </w:style>
  <w:style w:type="character" w:customStyle="1" w:styleId="FooterChar">
    <w:name w:val="Footer Char"/>
    <w:basedOn w:val="DefaultParagraphFont"/>
    <w:link w:val="Footer"/>
    <w:uiPriority w:val="99"/>
    <w:rsid w:val="00057624"/>
    <w:rPr>
      <w:sz w:val="24"/>
      <w:szCs w:val="24"/>
    </w:rPr>
  </w:style>
  <w:style w:type="paragraph" w:styleId="Revision">
    <w:name w:val="Revision"/>
    <w:hidden/>
    <w:uiPriority w:val="99"/>
    <w:semiHidden/>
    <w:rsid w:val="009214D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3FE"/>
    <w:pPr>
      <w:ind w:left="720"/>
      <w:contextualSpacing/>
    </w:pPr>
  </w:style>
  <w:style w:type="character" w:customStyle="1" w:styleId="ListParagraphChar">
    <w:name w:val="List Paragraph Char"/>
    <w:basedOn w:val="DefaultParagraphFont"/>
    <w:link w:val="ListParagraph"/>
    <w:uiPriority w:val="34"/>
    <w:rsid w:val="00BB33FE"/>
    <w:rPr>
      <w:sz w:val="24"/>
      <w:szCs w:val="24"/>
    </w:rPr>
  </w:style>
  <w:style w:type="paragraph" w:styleId="BalloonText">
    <w:name w:val="Balloon Text"/>
    <w:basedOn w:val="Normal"/>
    <w:link w:val="BalloonTextChar"/>
    <w:uiPriority w:val="99"/>
    <w:semiHidden/>
    <w:unhideWhenUsed/>
    <w:rsid w:val="004707BC"/>
    <w:rPr>
      <w:rFonts w:ascii="Tahoma" w:hAnsi="Tahoma" w:cs="Tahoma"/>
      <w:sz w:val="16"/>
      <w:szCs w:val="16"/>
    </w:rPr>
  </w:style>
  <w:style w:type="character" w:customStyle="1" w:styleId="BalloonTextChar">
    <w:name w:val="Balloon Text Char"/>
    <w:basedOn w:val="DefaultParagraphFont"/>
    <w:link w:val="BalloonText"/>
    <w:uiPriority w:val="99"/>
    <w:semiHidden/>
    <w:rsid w:val="004707BC"/>
    <w:rPr>
      <w:rFonts w:ascii="Tahoma" w:hAnsi="Tahoma" w:cs="Tahoma"/>
      <w:sz w:val="16"/>
      <w:szCs w:val="16"/>
    </w:rPr>
  </w:style>
  <w:style w:type="character" w:styleId="CommentReference">
    <w:name w:val="annotation reference"/>
    <w:basedOn w:val="DefaultParagraphFont"/>
    <w:uiPriority w:val="99"/>
    <w:semiHidden/>
    <w:unhideWhenUsed/>
    <w:rsid w:val="00435239"/>
    <w:rPr>
      <w:sz w:val="16"/>
      <w:szCs w:val="16"/>
    </w:rPr>
  </w:style>
  <w:style w:type="paragraph" w:styleId="CommentText">
    <w:name w:val="annotation text"/>
    <w:basedOn w:val="Normal"/>
    <w:link w:val="CommentTextChar"/>
    <w:uiPriority w:val="99"/>
    <w:semiHidden/>
    <w:unhideWhenUsed/>
    <w:rsid w:val="00435239"/>
    <w:rPr>
      <w:sz w:val="20"/>
      <w:szCs w:val="20"/>
    </w:rPr>
  </w:style>
  <w:style w:type="character" w:customStyle="1" w:styleId="CommentTextChar">
    <w:name w:val="Comment Text Char"/>
    <w:basedOn w:val="DefaultParagraphFont"/>
    <w:link w:val="CommentText"/>
    <w:uiPriority w:val="99"/>
    <w:semiHidden/>
    <w:rsid w:val="00435239"/>
    <w:rPr>
      <w:sz w:val="20"/>
      <w:szCs w:val="20"/>
    </w:rPr>
  </w:style>
  <w:style w:type="paragraph" w:styleId="CommentSubject">
    <w:name w:val="annotation subject"/>
    <w:basedOn w:val="CommentText"/>
    <w:next w:val="CommentText"/>
    <w:link w:val="CommentSubjectChar"/>
    <w:uiPriority w:val="99"/>
    <w:semiHidden/>
    <w:unhideWhenUsed/>
    <w:rsid w:val="00435239"/>
    <w:rPr>
      <w:b/>
      <w:bCs/>
    </w:rPr>
  </w:style>
  <w:style w:type="character" w:customStyle="1" w:styleId="CommentSubjectChar">
    <w:name w:val="Comment Subject Char"/>
    <w:basedOn w:val="CommentTextChar"/>
    <w:link w:val="CommentSubject"/>
    <w:uiPriority w:val="99"/>
    <w:semiHidden/>
    <w:rsid w:val="00435239"/>
    <w:rPr>
      <w:b/>
      <w:bCs/>
      <w:sz w:val="20"/>
      <w:szCs w:val="20"/>
    </w:rPr>
  </w:style>
  <w:style w:type="paragraph" w:styleId="Header">
    <w:name w:val="header"/>
    <w:basedOn w:val="Normal"/>
    <w:link w:val="HeaderChar"/>
    <w:uiPriority w:val="99"/>
    <w:unhideWhenUsed/>
    <w:rsid w:val="00057624"/>
    <w:pPr>
      <w:tabs>
        <w:tab w:val="center" w:pos="4680"/>
        <w:tab w:val="right" w:pos="9360"/>
      </w:tabs>
    </w:pPr>
  </w:style>
  <w:style w:type="character" w:customStyle="1" w:styleId="HeaderChar">
    <w:name w:val="Header Char"/>
    <w:basedOn w:val="DefaultParagraphFont"/>
    <w:link w:val="Header"/>
    <w:uiPriority w:val="99"/>
    <w:rsid w:val="00057624"/>
    <w:rPr>
      <w:sz w:val="24"/>
      <w:szCs w:val="24"/>
    </w:rPr>
  </w:style>
  <w:style w:type="paragraph" w:styleId="Footer">
    <w:name w:val="footer"/>
    <w:basedOn w:val="Normal"/>
    <w:link w:val="FooterChar"/>
    <w:uiPriority w:val="99"/>
    <w:unhideWhenUsed/>
    <w:rsid w:val="00057624"/>
    <w:pPr>
      <w:tabs>
        <w:tab w:val="center" w:pos="4680"/>
        <w:tab w:val="right" w:pos="9360"/>
      </w:tabs>
    </w:pPr>
  </w:style>
  <w:style w:type="character" w:customStyle="1" w:styleId="FooterChar">
    <w:name w:val="Footer Char"/>
    <w:basedOn w:val="DefaultParagraphFont"/>
    <w:link w:val="Footer"/>
    <w:uiPriority w:val="99"/>
    <w:rsid w:val="00057624"/>
    <w:rPr>
      <w:sz w:val="24"/>
      <w:szCs w:val="24"/>
    </w:rPr>
  </w:style>
  <w:style w:type="paragraph" w:styleId="Revision">
    <w:name w:val="Revision"/>
    <w:hidden/>
    <w:uiPriority w:val="99"/>
    <w:semiHidden/>
    <w:rsid w:val="009214D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lipmah</dc:creator>
  <cp:lastModifiedBy>Corey</cp:lastModifiedBy>
  <cp:revision>2</cp:revision>
  <cp:lastPrinted>2014-04-29T15:11:00Z</cp:lastPrinted>
  <dcterms:created xsi:type="dcterms:W3CDTF">2014-11-20T21:13:00Z</dcterms:created>
  <dcterms:modified xsi:type="dcterms:W3CDTF">2014-11-20T21:13:00Z</dcterms:modified>
</cp:coreProperties>
</file>