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C9E" w:rsidRPr="004334A1" w:rsidRDefault="00533C9E" w:rsidP="00533C9E">
      <w:pPr>
        <w:spacing w:after="200" w:line="276" w:lineRule="auto"/>
        <w:jc w:val="center"/>
        <w:rPr>
          <w:rFonts w:ascii="Calibri" w:eastAsia="Calibri" w:hAnsi="Calibri"/>
          <w:b/>
          <w:sz w:val="32"/>
          <w:szCs w:val="32"/>
        </w:rPr>
      </w:pPr>
      <w:bookmarkStart w:id="0" w:name="_GoBack"/>
      <w:bookmarkEnd w:id="0"/>
      <w:r w:rsidRPr="004334A1">
        <w:rPr>
          <w:rFonts w:ascii="Calibri" w:eastAsia="Calibri" w:hAnsi="Calibri"/>
          <w:b/>
          <w:sz w:val="32"/>
          <w:szCs w:val="32"/>
        </w:rPr>
        <w:t>HOUSING SUPPORT COMMITTEE MEETING</w:t>
      </w:r>
    </w:p>
    <w:p w:rsidR="00533C9E" w:rsidRPr="004334A1" w:rsidRDefault="00533C9E" w:rsidP="00533C9E">
      <w:pPr>
        <w:spacing w:after="200"/>
        <w:jc w:val="center"/>
        <w:rPr>
          <w:rFonts w:ascii="Calibri" w:eastAsia="Calibri" w:hAnsi="Calibri"/>
          <w:b/>
          <w:sz w:val="32"/>
          <w:szCs w:val="32"/>
        </w:rPr>
      </w:pPr>
      <w:r w:rsidRPr="004334A1">
        <w:rPr>
          <w:rFonts w:ascii="Calibri" w:eastAsia="Calibri" w:hAnsi="Calibri"/>
          <w:b/>
          <w:sz w:val="32"/>
          <w:szCs w:val="32"/>
        </w:rPr>
        <w:t>“Down East” Regional Committee</w:t>
      </w:r>
    </w:p>
    <w:p w:rsidR="00533C9E" w:rsidRPr="004334A1" w:rsidRDefault="00533C9E" w:rsidP="00533C9E">
      <w:pPr>
        <w:spacing w:after="200"/>
        <w:jc w:val="center"/>
        <w:rPr>
          <w:rFonts w:ascii="Calibri" w:eastAsia="Calibri" w:hAnsi="Calibri"/>
        </w:rPr>
      </w:pPr>
      <w:r w:rsidRPr="004334A1">
        <w:rPr>
          <w:rFonts w:ascii="Calibri" w:eastAsia="Calibri" w:hAnsi="Calibri"/>
          <w:b/>
          <w:sz w:val="32"/>
          <w:szCs w:val="32"/>
        </w:rPr>
        <w:t>NC Balance of State Continuum of Care</w:t>
      </w:r>
    </w:p>
    <w:p w:rsidR="00533C9E" w:rsidRPr="004334A1" w:rsidRDefault="00533C9E" w:rsidP="00533C9E">
      <w:pPr>
        <w:spacing w:after="200"/>
        <w:jc w:val="center"/>
        <w:rPr>
          <w:rFonts w:ascii="Calibri" w:eastAsia="Calibri" w:hAnsi="Calibri"/>
          <w:b/>
          <w:sz w:val="28"/>
          <w:szCs w:val="28"/>
        </w:rPr>
      </w:pPr>
      <w:r w:rsidRPr="004334A1">
        <w:rPr>
          <w:rFonts w:ascii="Calibri" w:eastAsia="Calibri" w:hAnsi="Calibri"/>
          <w:b/>
          <w:sz w:val="28"/>
          <w:szCs w:val="28"/>
        </w:rPr>
        <w:t xml:space="preserve">Meeting Minutes from </w:t>
      </w:r>
      <w:r>
        <w:rPr>
          <w:rFonts w:ascii="Calibri" w:eastAsia="Calibri" w:hAnsi="Calibri"/>
          <w:b/>
          <w:sz w:val="28"/>
          <w:szCs w:val="28"/>
        </w:rPr>
        <w:t>July 9, 2014</w:t>
      </w:r>
    </w:p>
    <w:p w:rsidR="00533C9E" w:rsidRPr="004334A1" w:rsidRDefault="00533C9E" w:rsidP="00533C9E">
      <w:pPr>
        <w:spacing w:after="200"/>
        <w:jc w:val="center"/>
        <w:rPr>
          <w:rFonts w:ascii="Calibri" w:eastAsia="Calibri" w:hAnsi="Calibri"/>
          <w:b/>
          <w:sz w:val="28"/>
          <w:szCs w:val="28"/>
        </w:rPr>
      </w:pPr>
    </w:p>
    <w:p w:rsidR="00533C9E" w:rsidRPr="004334A1" w:rsidRDefault="00533C9E" w:rsidP="00533C9E">
      <w:pPr>
        <w:spacing w:after="200"/>
        <w:rPr>
          <w:rFonts w:ascii="Calibri" w:eastAsia="Calibri" w:hAnsi="Calibri"/>
          <w:b/>
          <w:sz w:val="28"/>
          <w:szCs w:val="28"/>
          <w:u w:val="single"/>
        </w:rPr>
      </w:pPr>
      <w:r w:rsidRPr="004334A1">
        <w:rPr>
          <w:rFonts w:ascii="Calibri" w:eastAsia="Calibri" w:hAnsi="Calibri"/>
          <w:b/>
          <w:sz w:val="28"/>
          <w:szCs w:val="28"/>
          <w:u w:val="single"/>
        </w:rPr>
        <w:t>In Attendance:</w:t>
      </w:r>
    </w:p>
    <w:p w:rsidR="00533C9E" w:rsidRDefault="00533C9E" w:rsidP="00533C9E">
      <w:pPr>
        <w:spacing w:after="200"/>
        <w:rPr>
          <w:rFonts w:ascii="Calibri" w:eastAsia="Calibri" w:hAnsi="Calibri"/>
        </w:rPr>
      </w:pPr>
      <w:r>
        <w:rPr>
          <w:rFonts w:ascii="Calibri" w:eastAsia="Calibri" w:hAnsi="Calibri"/>
        </w:rPr>
        <w:t>Karmashia Bartee, Wages</w:t>
      </w:r>
    </w:p>
    <w:p w:rsidR="00533C9E" w:rsidRDefault="00533C9E" w:rsidP="00533C9E">
      <w:pPr>
        <w:spacing w:after="200"/>
        <w:rPr>
          <w:rFonts w:ascii="Calibri" w:eastAsia="Calibri" w:hAnsi="Calibri"/>
        </w:rPr>
      </w:pPr>
      <w:r w:rsidRPr="004334A1">
        <w:rPr>
          <w:rFonts w:ascii="Calibri" w:eastAsia="Calibri" w:hAnsi="Calibri"/>
        </w:rPr>
        <w:t>Ellen Blackman, Eastpointe</w:t>
      </w:r>
    </w:p>
    <w:p w:rsidR="00533C9E" w:rsidRDefault="00533C9E" w:rsidP="00533C9E">
      <w:pPr>
        <w:spacing w:after="200"/>
        <w:rPr>
          <w:rFonts w:ascii="Calibri" w:eastAsia="Calibri" w:hAnsi="Calibri"/>
        </w:rPr>
      </w:pPr>
      <w:r>
        <w:rPr>
          <w:rFonts w:ascii="Calibri" w:eastAsia="Calibri" w:hAnsi="Calibri"/>
        </w:rPr>
        <w:t>Zachary Lee Branch, NC Dept. of Commerce</w:t>
      </w:r>
    </w:p>
    <w:p w:rsidR="00533C9E" w:rsidRDefault="00533C9E" w:rsidP="00533C9E">
      <w:pPr>
        <w:spacing w:after="200"/>
        <w:rPr>
          <w:rFonts w:ascii="Calibri" w:eastAsia="Calibri" w:hAnsi="Calibri"/>
        </w:rPr>
      </w:pPr>
      <w:r>
        <w:rPr>
          <w:rFonts w:ascii="Calibri" w:eastAsia="Calibri" w:hAnsi="Calibri"/>
        </w:rPr>
        <w:t>Gabriela Gonzalez, NC Dept. of Commerce</w:t>
      </w:r>
    </w:p>
    <w:p w:rsidR="00533C9E" w:rsidRDefault="00533C9E" w:rsidP="00533C9E">
      <w:pPr>
        <w:spacing w:after="200"/>
        <w:rPr>
          <w:rFonts w:ascii="Calibri" w:eastAsia="Calibri" w:hAnsi="Calibri"/>
        </w:rPr>
      </w:pPr>
      <w:r>
        <w:rPr>
          <w:rFonts w:ascii="Calibri" w:eastAsia="Calibri" w:hAnsi="Calibri"/>
        </w:rPr>
        <w:t>*Diane Hagar, Eastpointe, -Minutes</w:t>
      </w:r>
    </w:p>
    <w:p w:rsidR="00533C9E" w:rsidRDefault="00533C9E" w:rsidP="00533C9E">
      <w:pPr>
        <w:spacing w:after="200"/>
        <w:rPr>
          <w:rFonts w:ascii="Calibri" w:eastAsia="Calibri" w:hAnsi="Calibri"/>
        </w:rPr>
      </w:pPr>
      <w:r>
        <w:rPr>
          <w:rFonts w:ascii="Calibri" w:eastAsia="Calibri" w:hAnsi="Calibri"/>
        </w:rPr>
        <w:t>Carmen Hargrove, Goshen Medical</w:t>
      </w:r>
    </w:p>
    <w:p w:rsidR="00533C9E" w:rsidRDefault="00533C9E" w:rsidP="00533C9E">
      <w:pPr>
        <w:spacing w:after="200"/>
        <w:rPr>
          <w:rFonts w:ascii="Calibri" w:eastAsia="Calibri" w:hAnsi="Calibri"/>
        </w:rPr>
      </w:pPr>
      <w:r>
        <w:rPr>
          <w:rFonts w:ascii="Calibri" w:eastAsia="Calibri" w:hAnsi="Calibri"/>
        </w:rPr>
        <w:t>Karen Holliday, Eastpointe</w:t>
      </w:r>
    </w:p>
    <w:p w:rsidR="00533C9E" w:rsidRDefault="00533C9E" w:rsidP="00533C9E">
      <w:pPr>
        <w:spacing w:after="200"/>
        <w:rPr>
          <w:rFonts w:ascii="Calibri" w:eastAsia="Calibri" w:hAnsi="Calibri"/>
        </w:rPr>
      </w:pPr>
      <w:r>
        <w:rPr>
          <w:rFonts w:ascii="Calibri" w:eastAsia="Calibri" w:hAnsi="Calibri"/>
        </w:rPr>
        <w:t>Captain Kenny Igleheart, Goldsboro Salvation Army</w:t>
      </w:r>
    </w:p>
    <w:p w:rsidR="00533C9E" w:rsidRDefault="00533C9E" w:rsidP="00533C9E">
      <w:pPr>
        <w:spacing w:after="200"/>
        <w:rPr>
          <w:rFonts w:ascii="Calibri" w:eastAsia="Calibri" w:hAnsi="Calibri"/>
        </w:rPr>
      </w:pPr>
      <w:r>
        <w:rPr>
          <w:rFonts w:ascii="Calibri" w:eastAsia="Calibri" w:hAnsi="Calibri"/>
        </w:rPr>
        <w:t>Janice Johnson, J.M. Fields Enterprises, Inc.</w:t>
      </w:r>
    </w:p>
    <w:p w:rsidR="00533C9E" w:rsidRDefault="00533C9E" w:rsidP="00533C9E">
      <w:pPr>
        <w:spacing w:after="200"/>
        <w:rPr>
          <w:rFonts w:ascii="Calibri" w:eastAsia="Calibri" w:hAnsi="Calibri"/>
        </w:rPr>
      </w:pPr>
      <w:r>
        <w:rPr>
          <w:rFonts w:ascii="Calibri" w:eastAsia="Calibri" w:hAnsi="Calibri"/>
        </w:rPr>
        <w:t>Graham Kelly, Family Endeavors</w:t>
      </w:r>
    </w:p>
    <w:p w:rsidR="00533C9E" w:rsidRDefault="00533C9E" w:rsidP="00533C9E">
      <w:pPr>
        <w:spacing w:after="200"/>
        <w:rPr>
          <w:rFonts w:ascii="Calibri" w:eastAsia="Calibri" w:hAnsi="Calibri"/>
        </w:rPr>
      </w:pPr>
      <w:r>
        <w:rPr>
          <w:rFonts w:ascii="Calibri" w:eastAsia="Calibri" w:hAnsi="Calibri"/>
        </w:rPr>
        <w:t>Krystal McCullen, Goshen Medical</w:t>
      </w:r>
    </w:p>
    <w:p w:rsidR="00533C9E" w:rsidRDefault="00533C9E" w:rsidP="00533C9E">
      <w:pPr>
        <w:spacing w:after="200"/>
        <w:rPr>
          <w:rFonts w:ascii="Calibri" w:eastAsia="Calibri" w:hAnsi="Calibri"/>
        </w:rPr>
      </w:pPr>
      <w:r>
        <w:rPr>
          <w:rFonts w:ascii="Calibri" w:eastAsia="Calibri" w:hAnsi="Calibri"/>
        </w:rPr>
        <w:t>Velvet Nixon, Wayne County Department of Social Services</w:t>
      </w:r>
    </w:p>
    <w:p w:rsidR="00533C9E" w:rsidRDefault="00533C9E" w:rsidP="00533C9E">
      <w:pPr>
        <w:spacing w:after="200"/>
        <w:rPr>
          <w:rFonts w:ascii="Calibri" w:eastAsia="Calibri" w:hAnsi="Calibri"/>
        </w:rPr>
      </w:pPr>
      <w:r>
        <w:rPr>
          <w:rFonts w:ascii="Calibri" w:eastAsia="Calibri" w:hAnsi="Calibri"/>
        </w:rPr>
        <w:t>Melissa Pressley, Goldsboro Housing Authority</w:t>
      </w:r>
    </w:p>
    <w:p w:rsidR="00533C9E" w:rsidRDefault="00533C9E" w:rsidP="00533C9E">
      <w:pPr>
        <w:spacing w:after="200"/>
        <w:rPr>
          <w:rFonts w:ascii="Calibri" w:eastAsia="Calibri" w:hAnsi="Calibri"/>
        </w:rPr>
      </w:pPr>
      <w:r>
        <w:rPr>
          <w:rFonts w:ascii="Calibri" w:eastAsia="Calibri" w:hAnsi="Calibri"/>
        </w:rPr>
        <w:t xml:space="preserve">Thomas Raynor, Tanglewood/Bermuda Run Apartments </w:t>
      </w:r>
    </w:p>
    <w:p w:rsidR="00533C9E" w:rsidRDefault="00533C9E" w:rsidP="00533C9E">
      <w:pPr>
        <w:spacing w:after="200"/>
        <w:rPr>
          <w:rFonts w:ascii="Calibri" w:eastAsia="Calibri" w:hAnsi="Calibri"/>
        </w:rPr>
      </w:pPr>
      <w:r>
        <w:rPr>
          <w:rFonts w:ascii="Calibri" w:eastAsia="Calibri" w:hAnsi="Calibri"/>
        </w:rPr>
        <w:lastRenderedPageBreak/>
        <w:t>Janice Sauls, Goldsboro Salvation Army</w:t>
      </w:r>
    </w:p>
    <w:p w:rsidR="00533C9E" w:rsidRDefault="00533C9E" w:rsidP="00533C9E">
      <w:pPr>
        <w:spacing w:after="200"/>
        <w:rPr>
          <w:rFonts w:ascii="Calibri" w:eastAsia="Calibri" w:hAnsi="Calibri"/>
        </w:rPr>
      </w:pPr>
      <w:r>
        <w:rPr>
          <w:rFonts w:ascii="Calibri" w:eastAsia="Calibri" w:hAnsi="Calibri"/>
        </w:rPr>
        <w:t>Kimetha Stevens, Carolina Residential Services</w:t>
      </w:r>
    </w:p>
    <w:p w:rsidR="00533C9E" w:rsidRDefault="00533C9E" w:rsidP="00533C9E">
      <w:pPr>
        <w:spacing w:after="200"/>
        <w:rPr>
          <w:rFonts w:ascii="Calibri" w:eastAsia="Calibri" w:hAnsi="Calibri"/>
          <w:b/>
          <w:sz w:val="28"/>
          <w:szCs w:val="28"/>
          <w:u w:val="single"/>
        </w:rPr>
      </w:pPr>
    </w:p>
    <w:p w:rsidR="00533C9E" w:rsidRDefault="00533C9E" w:rsidP="00533C9E">
      <w:pPr>
        <w:spacing w:after="200"/>
        <w:rPr>
          <w:rFonts w:ascii="Calibri" w:eastAsia="Calibri" w:hAnsi="Calibri"/>
          <w:b/>
          <w:sz w:val="28"/>
          <w:szCs w:val="28"/>
          <w:u w:val="single"/>
        </w:rPr>
      </w:pPr>
      <w:r w:rsidRPr="006720B2">
        <w:rPr>
          <w:rFonts w:ascii="Calibri" w:eastAsia="Calibri" w:hAnsi="Calibri"/>
          <w:b/>
          <w:sz w:val="28"/>
          <w:szCs w:val="28"/>
          <w:u w:val="single"/>
        </w:rPr>
        <w:t>Introductions:</w:t>
      </w:r>
    </w:p>
    <w:p w:rsidR="00533C9E" w:rsidRPr="00AF3DEB" w:rsidRDefault="00533C9E" w:rsidP="00533C9E">
      <w:pPr>
        <w:spacing w:after="200"/>
        <w:rPr>
          <w:rFonts w:ascii="Calibri" w:eastAsia="Calibri" w:hAnsi="Calibri"/>
        </w:rPr>
      </w:pPr>
      <w:r>
        <w:rPr>
          <w:rFonts w:ascii="Calibri" w:eastAsia="Calibri" w:hAnsi="Calibri"/>
        </w:rPr>
        <w:t>Introductions were made. First time attendees at today’s meeting.</w:t>
      </w:r>
    </w:p>
    <w:p w:rsidR="00533C9E" w:rsidRDefault="00533C9E" w:rsidP="00533C9E">
      <w:pPr>
        <w:spacing w:after="200"/>
        <w:rPr>
          <w:rFonts w:ascii="Calibri" w:eastAsia="Calibri" w:hAnsi="Calibri"/>
          <w:b/>
          <w:sz w:val="28"/>
          <w:szCs w:val="28"/>
          <w:u w:val="single"/>
        </w:rPr>
      </w:pPr>
      <w:r w:rsidRPr="006720B2">
        <w:rPr>
          <w:rFonts w:ascii="Calibri" w:eastAsia="Calibri" w:hAnsi="Calibri"/>
          <w:b/>
          <w:sz w:val="28"/>
          <w:szCs w:val="28"/>
          <w:u w:val="single"/>
        </w:rPr>
        <w:t>Approval of Meeting Minutes:</w:t>
      </w:r>
    </w:p>
    <w:p w:rsidR="00533C9E" w:rsidRDefault="00533C9E" w:rsidP="00533C9E">
      <w:pPr>
        <w:spacing w:after="200"/>
        <w:rPr>
          <w:rFonts w:ascii="Calibri" w:eastAsia="Calibri" w:hAnsi="Calibri"/>
        </w:rPr>
      </w:pPr>
      <w:r>
        <w:rPr>
          <w:rFonts w:ascii="Calibri" w:eastAsia="Calibri" w:hAnsi="Calibri"/>
        </w:rPr>
        <w:t>Gabrie</w:t>
      </w:r>
      <w:r w:rsidR="00E844E7">
        <w:rPr>
          <w:rFonts w:ascii="Calibri" w:eastAsia="Calibri" w:hAnsi="Calibri"/>
        </w:rPr>
        <w:t xml:space="preserve">la Gonzalez </w:t>
      </w:r>
      <w:r>
        <w:rPr>
          <w:rFonts w:ascii="Calibri" w:eastAsia="Calibri" w:hAnsi="Calibri"/>
        </w:rPr>
        <w:t xml:space="preserve">made a motion seconded by Captain Kenny Igleheart to approve the minutes for the </w:t>
      </w:r>
      <w:r w:rsidR="00E844E7">
        <w:rPr>
          <w:rFonts w:ascii="Calibri" w:eastAsia="Calibri" w:hAnsi="Calibri"/>
        </w:rPr>
        <w:t>June 11</w:t>
      </w:r>
      <w:r>
        <w:rPr>
          <w:rFonts w:ascii="Calibri" w:eastAsia="Calibri" w:hAnsi="Calibri"/>
        </w:rPr>
        <w:t xml:space="preserve">, 2014 meeting as presented. </w:t>
      </w:r>
    </w:p>
    <w:p w:rsidR="00533C9E" w:rsidRDefault="00533C9E" w:rsidP="00533C9E">
      <w:pPr>
        <w:spacing w:after="200"/>
        <w:rPr>
          <w:rFonts w:ascii="Calibri" w:eastAsia="Calibri" w:hAnsi="Calibri"/>
          <w:b/>
          <w:sz w:val="28"/>
          <w:szCs w:val="28"/>
          <w:u w:val="single"/>
        </w:rPr>
      </w:pPr>
      <w:r w:rsidRPr="006720B2">
        <w:rPr>
          <w:rFonts w:ascii="Calibri" w:eastAsia="Calibri" w:hAnsi="Calibri"/>
          <w:b/>
          <w:sz w:val="28"/>
          <w:szCs w:val="28"/>
          <w:u w:val="single"/>
        </w:rPr>
        <w:t xml:space="preserve">BoS Steering </w:t>
      </w:r>
      <w:r>
        <w:rPr>
          <w:rFonts w:ascii="Calibri" w:eastAsia="Calibri" w:hAnsi="Calibri"/>
          <w:b/>
          <w:sz w:val="28"/>
          <w:szCs w:val="28"/>
          <w:u w:val="single"/>
        </w:rPr>
        <w:t xml:space="preserve">Committee Meeting Updates from </w:t>
      </w:r>
      <w:r w:rsidR="00E844E7">
        <w:rPr>
          <w:rFonts w:ascii="Calibri" w:eastAsia="Calibri" w:hAnsi="Calibri"/>
          <w:b/>
          <w:sz w:val="28"/>
          <w:szCs w:val="28"/>
          <w:u w:val="single"/>
        </w:rPr>
        <w:t>July 1</w:t>
      </w:r>
      <w:r>
        <w:rPr>
          <w:rFonts w:ascii="Calibri" w:eastAsia="Calibri" w:hAnsi="Calibri"/>
          <w:b/>
          <w:sz w:val="28"/>
          <w:szCs w:val="28"/>
          <w:u w:val="single"/>
        </w:rPr>
        <w:t>, 2014</w:t>
      </w:r>
    </w:p>
    <w:p w:rsidR="00533C9E" w:rsidRDefault="00533C9E" w:rsidP="00533C9E">
      <w:pPr>
        <w:spacing w:after="200"/>
        <w:rPr>
          <w:rFonts w:ascii="Calibri" w:eastAsia="Calibri" w:hAnsi="Calibri"/>
        </w:rPr>
      </w:pPr>
      <w:r>
        <w:rPr>
          <w:rFonts w:ascii="Calibri" w:eastAsia="Calibri" w:hAnsi="Calibri"/>
        </w:rPr>
        <w:t>The short summary of the meetings by Corey Root was in the meeting material distributed to attendees at</w:t>
      </w:r>
      <w:r w:rsidR="007D42AE">
        <w:rPr>
          <w:rFonts w:ascii="Calibri" w:eastAsia="Calibri" w:hAnsi="Calibri"/>
        </w:rPr>
        <w:t xml:space="preserve"> today’s meeti</w:t>
      </w:r>
      <w:r>
        <w:rPr>
          <w:rFonts w:ascii="Calibri" w:eastAsia="Calibri" w:hAnsi="Calibri"/>
        </w:rPr>
        <w:t>ng</w:t>
      </w:r>
      <w:r w:rsidR="00E844E7">
        <w:rPr>
          <w:rFonts w:ascii="Calibri" w:eastAsia="Calibri" w:hAnsi="Calibri"/>
        </w:rPr>
        <w:t xml:space="preserve"> and was previously sent out</w:t>
      </w:r>
      <w:r w:rsidR="00A577E0">
        <w:rPr>
          <w:rFonts w:ascii="Calibri" w:eastAsia="Calibri" w:hAnsi="Calibri"/>
        </w:rPr>
        <w:t xml:space="preserve"> to </w:t>
      </w:r>
      <w:r w:rsidR="00E844E7">
        <w:rPr>
          <w:rFonts w:ascii="Calibri" w:eastAsia="Calibri" w:hAnsi="Calibri"/>
        </w:rPr>
        <w:t>the list serve. The State ESG Office will issue the 2014 ESG application soon.  Please complete the Intent to Apply at NCCEH’s website. Coordinated Assessment workgroup meeting on July 8, 2014 from 10:00 – 11:30 am. A new draft of the Coordinated Assessment will be forthcoming. See link on summary for information on getting community members involved with ending veteran homelessness.</w:t>
      </w:r>
    </w:p>
    <w:p w:rsidR="00533C9E" w:rsidRPr="001C5535" w:rsidRDefault="00533C9E" w:rsidP="00533C9E">
      <w:pPr>
        <w:spacing w:after="200"/>
        <w:rPr>
          <w:rFonts w:ascii="Calibri" w:eastAsia="Calibri" w:hAnsi="Calibri"/>
          <w:b/>
          <w:sz w:val="28"/>
          <w:szCs w:val="28"/>
          <w:u w:val="single"/>
        </w:rPr>
      </w:pPr>
      <w:r w:rsidRPr="001C5535">
        <w:rPr>
          <w:rFonts w:ascii="Calibri" w:eastAsia="Calibri" w:hAnsi="Calibri"/>
          <w:b/>
          <w:sz w:val="28"/>
          <w:szCs w:val="28"/>
          <w:u w:val="single"/>
        </w:rPr>
        <w:t>Coordinated Assessment:</w:t>
      </w:r>
    </w:p>
    <w:p w:rsidR="00533C9E" w:rsidRDefault="00533C9E" w:rsidP="00533C9E">
      <w:pPr>
        <w:spacing w:after="200"/>
        <w:rPr>
          <w:rFonts w:ascii="Calibri" w:eastAsia="Calibri" w:hAnsi="Calibri"/>
        </w:rPr>
      </w:pPr>
      <w:r>
        <w:rPr>
          <w:rFonts w:ascii="Calibri" w:eastAsia="Calibri" w:hAnsi="Calibri"/>
        </w:rPr>
        <w:t xml:space="preserve">Coordinated assessment, also known as coordinated entry or coordinated intake, is a system that allows for a coordinated entry into our local homeless services. Coordinated assessment increases the efficiency of a homeless assistance system.  HUD requires CoCs to implement coordinated assessment in order to standardize access to homeless services and coordinate program referrals.  </w:t>
      </w:r>
      <w:r w:rsidR="00391DB1">
        <w:rPr>
          <w:rFonts w:ascii="Calibri" w:eastAsia="Calibri" w:hAnsi="Calibri"/>
        </w:rPr>
        <w:t>The Coordinated Assessment workgroup will incorporate feedback into a second draft of the Coordinated Assessment Toolkit in July. Any interested parties are invited to attend the next meeting of the Coordinated Assessment workgroup on Tuesday, July 8, 2014</w:t>
      </w:r>
      <w:r w:rsidR="001C5535">
        <w:rPr>
          <w:rFonts w:ascii="Calibri" w:eastAsia="Calibri" w:hAnsi="Calibri"/>
        </w:rPr>
        <w:t xml:space="preserve"> </w:t>
      </w:r>
      <w:r w:rsidR="00391DB1">
        <w:rPr>
          <w:rFonts w:ascii="Calibri" w:eastAsia="Calibri" w:hAnsi="Calibri"/>
        </w:rPr>
        <w:t xml:space="preserve">from 10:00 – 11:30 am to further have input into the process. Email </w:t>
      </w:r>
      <w:hyperlink r:id="rId7" w:history="1">
        <w:r w:rsidR="00391DB1" w:rsidRPr="00107119">
          <w:rPr>
            <w:rStyle w:val="Hyperlink"/>
            <w:rFonts w:ascii="Calibri" w:eastAsia="Calibri" w:hAnsi="Calibri"/>
          </w:rPr>
          <w:t>bos@ncceh.org</w:t>
        </w:r>
      </w:hyperlink>
      <w:r w:rsidR="00391DB1">
        <w:rPr>
          <w:rFonts w:ascii="Calibri" w:eastAsia="Calibri" w:hAnsi="Calibri"/>
        </w:rPr>
        <w:t xml:space="preserve"> to receive agenda and call information. Captain Kenny Igleheart and Gabriela</w:t>
      </w:r>
      <w:r w:rsidR="001C5535">
        <w:rPr>
          <w:rFonts w:ascii="Calibri" w:eastAsia="Calibri" w:hAnsi="Calibri"/>
        </w:rPr>
        <w:t xml:space="preserve"> Gonzalez expressed interest in helping the Down East Committee with Coordinated Assessment but not serving as the lead.</w:t>
      </w:r>
    </w:p>
    <w:p w:rsidR="00533C9E" w:rsidRDefault="00533C9E" w:rsidP="00533C9E">
      <w:pPr>
        <w:spacing w:after="200"/>
        <w:rPr>
          <w:rFonts w:ascii="Calibri" w:eastAsia="Calibri" w:hAnsi="Calibri"/>
        </w:rPr>
      </w:pPr>
    </w:p>
    <w:p w:rsidR="001C5535" w:rsidRDefault="001C5535" w:rsidP="00533C9E">
      <w:pPr>
        <w:spacing w:after="200"/>
        <w:rPr>
          <w:rFonts w:ascii="Calibri" w:eastAsia="Calibri" w:hAnsi="Calibri"/>
          <w:b/>
          <w:sz w:val="28"/>
          <w:szCs w:val="28"/>
          <w:u w:val="single"/>
        </w:rPr>
      </w:pPr>
      <w:r>
        <w:rPr>
          <w:rFonts w:ascii="Calibri" w:eastAsia="Calibri" w:hAnsi="Calibri"/>
          <w:b/>
          <w:sz w:val="28"/>
          <w:szCs w:val="28"/>
          <w:u w:val="single"/>
        </w:rPr>
        <w:t xml:space="preserve">Eastpointe Shelter </w:t>
      </w:r>
      <w:proofErr w:type="gramStart"/>
      <w:r>
        <w:rPr>
          <w:rFonts w:ascii="Calibri" w:eastAsia="Calibri" w:hAnsi="Calibri"/>
          <w:b/>
          <w:sz w:val="28"/>
          <w:szCs w:val="28"/>
          <w:u w:val="single"/>
        </w:rPr>
        <w:t>Plus</w:t>
      </w:r>
      <w:proofErr w:type="gramEnd"/>
      <w:r>
        <w:rPr>
          <w:rFonts w:ascii="Calibri" w:eastAsia="Calibri" w:hAnsi="Calibri"/>
          <w:b/>
          <w:sz w:val="28"/>
          <w:szCs w:val="28"/>
          <w:u w:val="single"/>
        </w:rPr>
        <w:t xml:space="preserve"> Care Program:</w:t>
      </w:r>
    </w:p>
    <w:p w:rsidR="001C5535" w:rsidRDefault="001C5535" w:rsidP="00533C9E">
      <w:pPr>
        <w:spacing w:after="200"/>
        <w:rPr>
          <w:rFonts w:ascii="Calibri" w:eastAsia="Calibri" w:hAnsi="Calibri"/>
        </w:rPr>
      </w:pPr>
      <w:r>
        <w:rPr>
          <w:rFonts w:ascii="Calibri" w:eastAsia="Calibri" w:hAnsi="Calibri"/>
        </w:rPr>
        <w:t xml:space="preserve">Currently fifty participants in the program. Forty Two percent are on zero income. Ellen Blackman is in the process of revising the Shelter </w:t>
      </w:r>
      <w:proofErr w:type="gramStart"/>
      <w:r>
        <w:rPr>
          <w:rFonts w:ascii="Calibri" w:eastAsia="Calibri" w:hAnsi="Calibri"/>
        </w:rPr>
        <w:t>Plus</w:t>
      </w:r>
      <w:proofErr w:type="gramEnd"/>
      <w:r>
        <w:rPr>
          <w:rFonts w:ascii="Calibri" w:eastAsia="Calibri" w:hAnsi="Calibri"/>
        </w:rPr>
        <w:t xml:space="preserve"> Care Administrative Plan. NC Balance of State staff have developed a Performance Improvement Process (PIP) for CoC grantees formalizing and improving on some of the project performance elements like the QPR already in place. This PIP training will be required for CoC grantees. The CoC process for HUD funding is very competitive. </w:t>
      </w:r>
    </w:p>
    <w:p w:rsidR="001C5535" w:rsidRDefault="001C5535" w:rsidP="00533C9E">
      <w:pPr>
        <w:spacing w:after="200"/>
        <w:rPr>
          <w:rFonts w:ascii="Calibri" w:eastAsia="Calibri" w:hAnsi="Calibri"/>
          <w:b/>
          <w:sz w:val="28"/>
          <w:szCs w:val="28"/>
          <w:u w:val="single"/>
        </w:rPr>
      </w:pPr>
      <w:r>
        <w:rPr>
          <w:rFonts w:ascii="Calibri" w:eastAsia="Calibri" w:hAnsi="Calibri"/>
          <w:b/>
          <w:sz w:val="28"/>
          <w:szCs w:val="28"/>
          <w:u w:val="single"/>
        </w:rPr>
        <w:t>Updates from Committee Members:</w:t>
      </w:r>
    </w:p>
    <w:p w:rsidR="001C5535" w:rsidRDefault="001C5535" w:rsidP="00533C9E">
      <w:pPr>
        <w:spacing w:after="200"/>
        <w:rPr>
          <w:rFonts w:ascii="Calibri" w:eastAsia="Calibri" w:hAnsi="Calibri"/>
        </w:rPr>
      </w:pPr>
      <w:r>
        <w:rPr>
          <w:rFonts w:ascii="Calibri" w:eastAsia="Calibri" w:hAnsi="Calibri"/>
        </w:rPr>
        <w:t>Disabled American Veterans event on July 27, 2014</w:t>
      </w:r>
    </w:p>
    <w:p w:rsidR="001C5535" w:rsidRDefault="001C5535" w:rsidP="00533C9E">
      <w:pPr>
        <w:spacing w:after="200"/>
        <w:rPr>
          <w:rFonts w:ascii="Calibri" w:eastAsia="Calibri" w:hAnsi="Calibri"/>
        </w:rPr>
      </w:pPr>
      <w:r>
        <w:rPr>
          <w:rFonts w:ascii="Calibri" w:eastAsia="Calibri" w:hAnsi="Calibri"/>
        </w:rPr>
        <w:t xml:space="preserve">2014 Wayne County Stand Down, </w:t>
      </w:r>
      <w:r w:rsidR="00F85CFE">
        <w:rPr>
          <w:rFonts w:ascii="Calibri" w:eastAsia="Calibri" w:hAnsi="Calibri"/>
        </w:rPr>
        <w:t xml:space="preserve">October 2, 2014 – </w:t>
      </w:r>
    </w:p>
    <w:p w:rsidR="00F85CFE" w:rsidRDefault="00C942F2" w:rsidP="00533C9E">
      <w:pPr>
        <w:spacing w:after="200"/>
        <w:rPr>
          <w:rFonts w:ascii="Calibri" w:eastAsia="Calibri" w:hAnsi="Calibri"/>
        </w:rPr>
      </w:pPr>
      <w:r>
        <w:rPr>
          <w:rFonts w:ascii="Calibri" w:eastAsia="Calibri" w:hAnsi="Calibri"/>
        </w:rPr>
        <w:t>Janice Sauls announced that the Salvation Army-Goldsboro currently had 8 residents in the Shelter. For the period January 1 – June 30, 2014 they had 2,715 nights lodging, served 5,367 meals and served 129 people.</w:t>
      </w:r>
    </w:p>
    <w:p w:rsidR="007A5A8A" w:rsidRDefault="007A5A8A" w:rsidP="00533C9E">
      <w:pPr>
        <w:spacing w:after="200"/>
        <w:rPr>
          <w:rFonts w:ascii="Calibri" w:eastAsia="Calibri" w:hAnsi="Calibri"/>
        </w:rPr>
      </w:pPr>
      <w:r>
        <w:rPr>
          <w:rFonts w:ascii="Calibri" w:eastAsia="Calibri" w:hAnsi="Calibri"/>
        </w:rPr>
        <w:t>Karmashia Bartee highlighted some of the programs such as resume writing, job skills, financial stability offered by WAGES.</w:t>
      </w:r>
    </w:p>
    <w:p w:rsidR="00F85CFE" w:rsidRDefault="00F85CFE" w:rsidP="00533C9E">
      <w:pPr>
        <w:spacing w:after="200"/>
        <w:rPr>
          <w:rFonts w:ascii="Calibri" w:eastAsia="Calibri" w:hAnsi="Calibri"/>
        </w:rPr>
      </w:pPr>
      <w:r>
        <w:rPr>
          <w:rFonts w:ascii="Calibri" w:eastAsia="Calibri" w:hAnsi="Calibri"/>
        </w:rPr>
        <w:t xml:space="preserve">Melissa Pressley reported on the HUD Section 3 program they are working on. You don’t have to be a resident of the Goldsboro Housing Authority to participate –just income </w:t>
      </w:r>
      <w:r w:rsidR="00C942F2">
        <w:rPr>
          <w:rFonts w:ascii="Calibri" w:eastAsia="Calibri" w:hAnsi="Calibri"/>
        </w:rPr>
        <w:t>eligible</w:t>
      </w:r>
      <w:r>
        <w:rPr>
          <w:rFonts w:ascii="Calibri" w:eastAsia="Calibri" w:hAnsi="Calibri"/>
        </w:rPr>
        <w:t>. Call Melissa for more information.</w:t>
      </w:r>
    </w:p>
    <w:p w:rsidR="00F85CFE" w:rsidRDefault="00F85CFE" w:rsidP="00533C9E">
      <w:pPr>
        <w:spacing w:after="200"/>
        <w:rPr>
          <w:rFonts w:ascii="Calibri" w:eastAsia="Calibri" w:hAnsi="Calibri"/>
        </w:rPr>
      </w:pPr>
      <w:r>
        <w:rPr>
          <w:rFonts w:ascii="Calibri" w:eastAsia="Calibri" w:hAnsi="Calibri"/>
        </w:rPr>
        <w:t>Thomas Raynor reported one vacancy at Bermuda Run Apartments.</w:t>
      </w:r>
    </w:p>
    <w:p w:rsidR="00F85CFE" w:rsidRDefault="00F85CFE" w:rsidP="00533C9E">
      <w:pPr>
        <w:spacing w:after="200"/>
        <w:rPr>
          <w:rFonts w:ascii="Calibri" w:eastAsia="Calibri" w:hAnsi="Calibri"/>
        </w:rPr>
      </w:pPr>
      <w:r>
        <w:rPr>
          <w:rFonts w:ascii="Calibri" w:eastAsia="Calibri" w:hAnsi="Calibri"/>
        </w:rPr>
        <w:t>Janice Johnson has received her 501 (C) (3) status and currently has a house available for purchase for first time homebuyers.</w:t>
      </w:r>
      <w:r w:rsidR="00C942F2">
        <w:rPr>
          <w:rFonts w:ascii="Calibri" w:eastAsia="Calibri" w:hAnsi="Calibri"/>
        </w:rPr>
        <w:t xml:space="preserve"> </w:t>
      </w:r>
    </w:p>
    <w:p w:rsidR="00F85CFE" w:rsidRDefault="00F85CFE" w:rsidP="00533C9E">
      <w:pPr>
        <w:spacing w:after="200"/>
        <w:rPr>
          <w:rFonts w:ascii="Calibri" w:eastAsia="Calibri" w:hAnsi="Calibri"/>
        </w:rPr>
      </w:pPr>
      <w:r>
        <w:rPr>
          <w:rFonts w:ascii="Calibri" w:eastAsia="Calibri" w:hAnsi="Calibri"/>
        </w:rPr>
        <w:t>Graham Kelly reported his agency is currently working with 700 veterans.</w:t>
      </w:r>
    </w:p>
    <w:p w:rsidR="00C942F2" w:rsidRPr="001C5535" w:rsidRDefault="00C942F2" w:rsidP="00533C9E">
      <w:pPr>
        <w:spacing w:after="200"/>
        <w:rPr>
          <w:rFonts w:ascii="Calibri" w:eastAsia="Calibri" w:hAnsi="Calibri"/>
        </w:rPr>
      </w:pPr>
      <w:r>
        <w:rPr>
          <w:rFonts w:ascii="Calibri" w:eastAsia="Calibri" w:hAnsi="Calibri"/>
        </w:rPr>
        <w:t>Ellen Blackman announced that Eastpointe was hosting Kay Johnson from DHHS for a Targeting Referral Housing Training on July 2014 in the Rocky Mount Eastpointe office.</w:t>
      </w:r>
    </w:p>
    <w:p w:rsidR="001C5535" w:rsidRDefault="001C5535" w:rsidP="00533C9E">
      <w:pPr>
        <w:spacing w:after="200"/>
        <w:rPr>
          <w:rFonts w:ascii="Calibri" w:eastAsia="Calibri" w:hAnsi="Calibri"/>
        </w:rPr>
      </w:pPr>
    </w:p>
    <w:p w:rsidR="00533C9E" w:rsidRPr="006720B2" w:rsidRDefault="00533C9E" w:rsidP="00533C9E">
      <w:pPr>
        <w:spacing w:after="200"/>
        <w:rPr>
          <w:rFonts w:ascii="Calibri" w:eastAsia="Calibri" w:hAnsi="Calibri"/>
          <w:b/>
          <w:sz w:val="28"/>
          <w:szCs w:val="28"/>
          <w:u w:val="single"/>
        </w:rPr>
      </w:pPr>
      <w:r w:rsidRPr="006720B2">
        <w:rPr>
          <w:rFonts w:ascii="Calibri" w:eastAsia="Calibri" w:hAnsi="Calibri"/>
          <w:b/>
          <w:sz w:val="28"/>
          <w:szCs w:val="28"/>
          <w:u w:val="single"/>
        </w:rPr>
        <w:t>ADJOURNMENT:</w:t>
      </w:r>
    </w:p>
    <w:p w:rsidR="00533C9E" w:rsidRDefault="00533C9E" w:rsidP="00533C9E">
      <w:pPr>
        <w:spacing w:after="200"/>
        <w:rPr>
          <w:rFonts w:ascii="Calibri" w:eastAsia="Calibri" w:hAnsi="Calibri"/>
        </w:rPr>
      </w:pPr>
      <w:r>
        <w:rPr>
          <w:rFonts w:ascii="Calibri" w:eastAsia="Calibri" w:hAnsi="Calibri"/>
        </w:rPr>
        <w:t>The</w:t>
      </w:r>
      <w:r w:rsidRPr="006720B2">
        <w:rPr>
          <w:rFonts w:ascii="Calibri" w:eastAsia="Calibri" w:hAnsi="Calibri"/>
        </w:rPr>
        <w:t xml:space="preserve"> next meeting is scheduled for</w:t>
      </w:r>
      <w:r w:rsidR="0051594E">
        <w:rPr>
          <w:rFonts w:ascii="Calibri" w:eastAsia="Calibri" w:hAnsi="Calibri"/>
        </w:rPr>
        <w:t xml:space="preserve"> August 13</w:t>
      </w:r>
      <w:r>
        <w:rPr>
          <w:rFonts w:ascii="Calibri" w:eastAsia="Calibri" w:hAnsi="Calibri"/>
        </w:rPr>
        <w:t>, 2014 at 11:30 am at Eastpointe –Goldsboro site.</w:t>
      </w:r>
    </w:p>
    <w:p w:rsidR="00533C9E" w:rsidRDefault="00533C9E" w:rsidP="00533C9E">
      <w:pPr>
        <w:spacing w:after="200"/>
        <w:rPr>
          <w:rFonts w:ascii="Calibri" w:eastAsia="Calibri" w:hAnsi="Calibri"/>
        </w:rPr>
      </w:pPr>
    </w:p>
    <w:p w:rsidR="00533C9E" w:rsidRDefault="00533C9E" w:rsidP="00533C9E">
      <w:pPr>
        <w:spacing w:after="200"/>
        <w:rPr>
          <w:rFonts w:ascii="Calibri" w:eastAsia="Calibri" w:hAnsi="Calibri"/>
        </w:rPr>
      </w:pPr>
    </w:p>
    <w:p w:rsidR="00533C9E" w:rsidRDefault="00533C9E" w:rsidP="00533C9E">
      <w:pPr>
        <w:spacing w:after="200"/>
      </w:pPr>
      <w:r>
        <w:rPr>
          <w:rFonts w:ascii="Calibri" w:eastAsia="Calibri" w:hAnsi="Calibri"/>
        </w:rPr>
        <w:t xml:space="preserve">Thank you for your attendance and participation.  </w:t>
      </w:r>
    </w:p>
    <w:p w:rsidR="00212393" w:rsidRDefault="00212393"/>
    <w:sectPr w:rsidR="00212393" w:rsidSect="00A13A0D">
      <w:footerReference w:type="default" r:id="rId8"/>
      <w:headerReference w:type="first" r:id="rId9"/>
      <w:footerReference w:type="first" r:id="rId10"/>
      <w:pgSz w:w="12240" w:h="15840" w:code="1"/>
      <w:pgMar w:top="749" w:right="720" w:bottom="1728" w:left="720" w:header="432" w:footer="244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00D" w:rsidRDefault="00D4400D" w:rsidP="00E844E7">
      <w:r>
        <w:separator/>
      </w:r>
    </w:p>
  </w:endnote>
  <w:endnote w:type="continuationSeparator" w:id="0">
    <w:p w:rsidR="00D4400D" w:rsidRDefault="00D4400D" w:rsidP="00E84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CD5" w:rsidRPr="006F3998" w:rsidRDefault="00533C9E" w:rsidP="000F3CD5">
    <w:pPr>
      <w:rPr>
        <w:sz w:val="16"/>
        <w:szCs w:val="16"/>
      </w:rPr>
    </w:pPr>
    <w:r>
      <w:rPr>
        <w:noProof/>
        <w:sz w:val="16"/>
        <w:szCs w:val="16"/>
      </w:rPr>
      <mc:AlternateContent>
        <mc:Choice Requires="wps">
          <w:drawing>
            <wp:anchor distT="0" distB="0" distL="114300" distR="114300" simplePos="0" relativeHeight="251667456" behindDoc="0" locked="0" layoutInCell="1" allowOverlap="1">
              <wp:simplePos x="0" y="0"/>
              <wp:positionH relativeFrom="column">
                <wp:posOffset>5640070</wp:posOffset>
              </wp:positionH>
              <wp:positionV relativeFrom="paragraph">
                <wp:posOffset>927735</wp:posOffset>
              </wp:positionV>
              <wp:extent cx="1272540" cy="356235"/>
              <wp:effectExtent l="1270" t="3810" r="2540" b="19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356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CD5" w:rsidRPr="004B25B7" w:rsidRDefault="00B02211" w:rsidP="000F3CD5">
                          <w:pPr>
                            <w:rPr>
                              <w:rFonts w:ascii="Arial" w:hAnsi="Arial" w:cs="Arial"/>
                              <w:sz w:val="18"/>
                              <w:szCs w:val="18"/>
                            </w:rPr>
                          </w:pPr>
                          <w:r w:rsidRPr="004B25B7">
                            <w:rPr>
                              <w:rFonts w:ascii="Arial" w:hAnsi="Arial" w:cs="Arial"/>
                              <w:sz w:val="18"/>
                              <w:szCs w:val="18"/>
                            </w:rPr>
                            <w:t>www.eastpointe.net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444.1pt;margin-top:73.05pt;width:100.2pt;height:28.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" stroked="f">
              <v:textbox>
                <w:txbxContent>
                  <w:p w:rsidR="000F3CD5" w:rsidRPr="004B25B7" w:rsidRDefault="00B02211" w:rsidP="000F3CD5">
                    <w:pPr>
                      <w:rPr>
                        <w:rFonts w:ascii="Arial" w:hAnsi="Arial" w:cs="Arial"/>
                        <w:sz w:val="18"/>
                        <w:szCs w:val="18"/>
                      </w:rPr>
                    </w:pPr>
                    <w:r w:rsidRPr="004B25B7">
                      <w:rPr>
                        <w:rFonts w:ascii="Arial" w:hAnsi="Arial" w:cs="Arial"/>
                        <w:sz w:val="18"/>
                        <w:szCs w:val="18"/>
                      </w:rPr>
                      <w:t>www.eastpointe.net</w:t>
                    </w:r>
                  </w:p>
                </w:txbxContent>
              </v:textbox>
            </v:shape>
          </w:pict>
        </mc:Fallback>
      </mc:AlternateContent>
    </w:r>
    <w:r>
      <w:rPr>
        <w:noProof/>
        <w:sz w:val="16"/>
        <w:szCs w:val="16"/>
      </w:rPr>
      <mc:AlternateContent>
        <mc:Choice Requires="wps">
          <w:drawing>
            <wp:anchor distT="0" distB="0" distL="114300" distR="114300" simplePos="0" relativeHeight="251668480" behindDoc="0" locked="0" layoutInCell="1" allowOverlap="1">
              <wp:simplePos x="0" y="0"/>
              <wp:positionH relativeFrom="column">
                <wp:posOffset>3374390</wp:posOffset>
              </wp:positionH>
              <wp:positionV relativeFrom="paragraph">
                <wp:posOffset>588010</wp:posOffset>
              </wp:positionV>
              <wp:extent cx="644525" cy="808990"/>
              <wp:effectExtent l="2540" t="0" r="63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 cy="808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CD5" w:rsidRDefault="00533C9E" w:rsidP="000F3CD5">
                          <w:pPr>
                            <w:ind w:left="-90"/>
                          </w:pPr>
                          <w:r>
                            <w:rPr>
                              <w:noProof/>
                              <w:color w:val="0000FF"/>
                            </w:rPr>
                            <w:drawing>
                              <wp:inline distT="0" distB="0" distL="0" distR="0" wp14:anchorId="0D4EDA2E" wp14:editId="2514D4E7">
                                <wp:extent cx="523875" cy="542925"/>
                                <wp:effectExtent l="0" t="0" r="9525" b="9525"/>
                                <wp:docPr id="11" name="Picture 11" descr="Description: Generic URAC Sea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eneric URAC Seal"/>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265.7pt;margin-top:46.3pt;width:50.75pt;height:6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" stroked="f">
              <v:textbox style="mso-fit-shape-to-text:t">
                <w:txbxContent>
                  <w:p w:rsidR="000F3CD5" w:rsidRDefault="00533C9E" w:rsidP="000F3CD5">
                    <w:pPr>
                      <w:ind w:left="-90"/>
                    </w:pPr>
                    <w:r>
                      <w:rPr>
                        <w:noProof/>
                        <w:color w:val="0000FF"/>
                      </w:rPr>
                      <w:drawing>
                        <wp:inline distT="0" distB="0" distL="0" distR="0" wp14:anchorId="0D4EDA2E" wp14:editId="2514D4E7">
                          <wp:extent cx="523875" cy="542925"/>
                          <wp:effectExtent l="0" t="0" r="9525" b="9525"/>
                          <wp:docPr id="11" name="Picture 11" descr="Description: Generic URAC Seal">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eneric URAC Seal"/>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txbxContent>
              </v:textbox>
            </v:shape>
          </w:pict>
        </mc:Fallback>
      </mc:AlternateContent>
    </w:r>
    <w:r>
      <w:rPr>
        <w:noProof/>
        <w:sz w:val="16"/>
        <w:szCs w:val="16"/>
      </w:rPr>
      <mc:AlternateContent>
        <mc:Choice Requires="wps">
          <w:drawing>
            <wp:anchor distT="0" distB="0" distL="114300" distR="114300" simplePos="0" relativeHeight="251665408" behindDoc="0" locked="0" layoutInCell="1" allowOverlap="1">
              <wp:simplePos x="0" y="0"/>
              <wp:positionH relativeFrom="column">
                <wp:posOffset>1270</wp:posOffset>
              </wp:positionH>
              <wp:positionV relativeFrom="paragraph">
                <wp:posOffset>203835</wp:posOffset>
              </wp:positionV>
              <wp:extent cx="6845935" cy="400050"/>
              <wp:effectExtent l="1270" t="3810" r="127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CD5" w:rsidRPr="00CD141C" w:rsidRDefault="00B02211" w:rsidP="000F3CD5">
                          <w:pPr>
                            <w:jc w:val="center"/>
                            <w:rPr>
                              <w:rFonts w:ascii="Arial" w:hAnsi="Arial" w:cs="Arial"/>
                              <w:b/>
                              <w:bCs/>
                              <w:i/>
                              <w:sz w:val="18"/>
                              <w:szCs w:val="18"/>
                            </w:rPr>
                          </w:pPr>
                          <w:r w:rsidRPr="00CD141C">
                            <w:rPr>
                              <w:rFonts w:ascii="Arial" w:hAnsi="Arial" w:cs="Arial"/>
                              <w:bCs/>
                              <w:i/>
                              <w:sz w:val="18"/>
                              <w:szCs w:val="18"/>
                            </w:rPr>
                            <w:t>Managing Behavioral Healthcare for the Citizens of Bladen, Columbus, Duplin, Edgecombe, Greene, Lenoir, Nash, Robeson, Sampson, Scotland, Wayne, and Wilson Counties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1pt;margin-top:16.05pt;width:539.0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" filled="f" stroked="f">
              <v:textbox>
                <w:txbxContent>
                  <w:p w:rsidR="000F3CD5" w:rsidRPr="00CD141C" w:rsidRDefault="00B02211" w:rsidP="000F3CD5">
                    <w:pPr>
                      <w:jc w:val="center"/>
                      <w:rPr>
                        <w:rFonts w:ascii="Arial" w:hAnsi="Arial" w:cs="Arial"/>
                        <w:b/>
                        <w:bCs/>
                        <w:i/>
                        <w:sz w:val="18"/>
                        <w:szCs w:val="18"/>
                      </w:rPr>
                    </w:pPr>
                    <w:r w:rsidRPr="00CD141C">
                      <w:rPr>
                        <w:rFonts w:ascii="Arial" w:hAnsi="Arial" w:cs="Arial"/>
                        <w:bCs/>
                        <w:i/>
                        <w:sz w:val="18"/>
                        <w:szCs w:val="18"/>
                      </w:rPr>
                      <w:t>Managing Behavioral Healthcare for the Citizens of Bladen, Columbus,</w:t>
                    </w:r>
                    <w:r w:rsidRPr="00CD141C">
                      <w:rPr>
                        <w:rFonts w:ascii="Arial" w:hAnsi="Arial" w:cs="Arial"/>
                        <w:bCs/>
                        <w:i/>
                        <w:sz w:val="18"/>
                        <w:szCs w:val="18"/>
                      </w:rPr>
                      <w:t xml:space="preserve"> Duplin, Edgecombe, Greene, Lenoir, Nash, Robeson, Sampson, Scotland, Wayne, and Wilson Counties</w:t>
                    </w:r>
                  </w:p>
                </w:txbxContent>
              </v:textbox>
            </v:shape>
          </w:pict>
        </mc:Fallback>
      </mc:AlternateContent>
    </w:r>
    <w:r>
      <w:rPr>
        <w:noProof/>
        <w:sz w:val="16"/>
        <w:szCs w:val="16"/>
      </w:rPr>
      <mc:AlternateContent>
        <mc:Choice Requires="wps">
          <w:drawing>
            <wp:anchor distT="0" distB="0" distL="114300" distR="114300" simplePos="0" relativeHeight="251666432" behindDoc="0" locked="0" layoutInCell="1" allowOverlap="1">
              <wp:simplePos x="0" y="0"/>
              <wp:positionH relativeFrom="column">
                <wp:posOffset>85725</wp:posOffset>
              </wp:positionH>
              <wp:positionV relativeFrom="paragraph">
                <wp:posOffset>927735</wp:posOffset>
              </wp:positionV>
              <wp:extent cx="2741295" cy="294005"/>
              <wp:effectExtent l="0" t="3810" r="190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1295" cy="294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CD5" w:rsidRPr="004B25B7" w:rsidRDefault="00B02211" w:rsidP="000F3CD5">
                          <w:pPr>
                            <w:rPr>
                              <w:rFonts w:ascii="Arial" w:hAnsi="Arial" w:cs="Arial"/>
                              <w:sz w:val="18"/>
                              <w:szCs w:val="18"/>
                            </w:rPr>
                          </w:pPr>
                          <w:r w:rsidRPr="004B25B7">
                            <w:rPr>
                              <w:rFonts w:ascii="Arial" w:hAnsi="Arial" w:cs="Arial"/>
                              <w:sz w:val="18"/>
                              <w:szCs w:val="18"/>
                            </w:rPr>
                            <w:t>An Equal Opportunity/Affirmative Action Employer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6.75pt;margin-top:73.05pt;width:215.85pt;height:2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pHXgwIAABY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" stroked="f">
              <v:textbox>
                <w:txbxContent>
                  <w:p w:rsidR="000F3CD5" w:rsidRPr="004B25B7" w:rsidRDefault="00B02211" w:rsidP="000F3CD5">
                    <w:pPr>
                      <w:rPr>
                        <w:rFonts w:ascii="Arial" w:hAnsi="Arial" w:cs="Arial"/>
                        <w:sz w:val="18"/>
                        <w:szCs w:val="18"/>
                      </w:rPr>
                    </w:pPr>
                    <w:r w:rsidRPr="004B25B7">
                      <w:rPr>
                        <w:rFonts w:ascii="Arial" w:hAnsi="Arial" w:cs="Arial"/>
                        <w:sz w:val="18"/>
                        <w:szCs w:val="18"/>
                      </w:rPr>
                      <w:t>An Equal Opportunity/Affirmative Action Employer</w:t>
                    </w:r>
                  </w:p>
                </w:txbxContent>
              </v:textbox>
            </v:shape>
          </w:pict>
        </mc:Fallback>
      </mc:AlternateContent>
    </w:r>
  </w:p>
  <w:p w:rsidR="000F3CD5" w:rsidRDefault="00D440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AB6" w:rsidRPr="006F3998" w:rsidRDefault="00533C9E">
    <w:pPr>
      <w:rPr>
        <w:sz w:val="16"/>
        <w:szCs w:val="16"/>
      </w:rPr>
    </w:pPr>
    <w:r>
      <w:rPr>
        <w:noProof/>
        <w:sz w:val="16"/>
        <w:szCs w:val="16"/>
      </w:rPr>
      <mc:AlternateContent>
        <mc:Choice Requires="wps">
          <w:drawing>
            <wp:anchor distT="0" distB="0" distL="114300" distR="114300" simplePos="0" relativeHeight="251663360" behindDoc="0" locked="0" layoutInCell="1" allowOverlap="1">
              <wp:simplePos x="0" y="0"/>
              <wp:positionH relativeFrom="column">
                <wp:posOffset>5640070</wp:posOffset>
              </wp:positionH>
              <wp:positionV relativeFrom="paragraph">
                <wp:posOffset>927735</wp:posOffset>
              </wp:positionV>
              <wp:extent cx="1272540" cy="356235"/>
              <wp:effectExtent l="1270" t="3810" r="254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356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25B7" w:rsidRPr="004B25B7" w:rsidRDefault="00B02211" w:rsidP="004B25B7">
                          <w:pPr>
                            <w:rPr>
                              <w:rFonts w:ascii="Arial" w:hAnsi="Arial" w:cs="Arial"/>
                              <w:sz w:val="18"/>
                              <w:szCs w:val="18"/>
                            </w:rPr>
                          </w:pPr>
                          <w:r w:rsidRPr="004B25B7">
                            <w:rPr>
                              <w:rFonts w:ascii="Arial" w:hAnsi="Arial" w:cs="Arial"/>
                              <w:sz w:val="18"/>
                              <w:szCs w:val="18"/>
                            </w:rPr>
                            <w:t>www.eastpointe.net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2" type="#_x0000_t202" style="position:absolute;margin-left:444.1pt;margin-top:73.05pt;width:100.2pt;height:2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" stroked="f">
              <v:textbox>
                <w:txbxContent>
                  <w:p w:rsidR="004B25B7" w:rsidRPr="004B25B7" w:rsidRDefault="00B02211" w:rsidP="004B25B7">
                    <w:pPr>
                      <w:rPr>
                        <w:rFonts w:ascii="Arial" w:hAnsi="Arial" w:cs="Arial"/>
                        <w:sz w:val="18"/>
                        <w:szCs w:val="18"/>
                      </w:rPr>
                    </w:pPr>
                    <w:r w:rsidRPr="004B25B7">
                      <w:rPr>
                        <w:rFonts w:ascii="Arial" w:hAnsi="Arial" w:cs="Arial"/>
                        <w:sz w:val="18"/>
                        <w:szCs w:val="18"/>
                      </w:rPr>
                      <w:t>www.eastpointe.net</w:t>
                    </w:r>
                  </w:p>
                </w:txbxContent>
              </v:textbox>
            </v:shape>
          </w:pict>
        </mc:Fallback>
      </mc:AlternateContent>
    </w:r>
    <w:r>
      <w:rPr>
        <w:noProof/>
        <w:sz w:val="16"/>
        <w:szCs w:val="16"/>
      </w:rPr>
      <mc:AlternateContent>
        <mc:Choice Requires="wps">
          <w:drawing>
            <wp:anchor distT="0" distB="0" distL="114300" distR="114300" simplePos="0" relativeHeight="251664384" behindDoc="0" locked="0" layoutInCell="1" allowOverlap="1">
              <wp:simplePos x="0" y="0"/>
              <wp:positionH relativeFrom="column">
                <wp:posOffset>3374390</wp:posOffset>
              </wp:positionH>
              <wp:positionV relativeFrom="paragraph">
                <wp:posOffset>588010</wp:posOffset>
              </wp:positionV>
              <wp:extent cx="644525" cy="808990"/>
              <wp:effectExtent l="2540" t="0" r="63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 cy="808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25B7" w:rsidRDefault="00533C9E" w:rsidP="00B76405">
                          <w:pPr>
                            <w:ind w:left="-90"/>
                          </w:pPr>
                          <w:r>
                            <w:rPr>
                              <w:noProof/>
                              <w:color w:val="0000FF"/>
                            </w:rPr>
                            <w:drawing>
                              <wp:inline distT="0" distB="0" distL="0" distR="0">
                                <wp:extent cx="523875" cy="542925"/>
                                <wp:effectExtent l="0" t="0" r="9525" b="9525"/>
                                <wp:docPr id="4" name="Picture 4" descr="Description: Generic URAC Sea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eneric URAC Seal"/>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margin-left:265.7pt;margin-top:46.3pt;width:50.75pt;height:6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" stroked="f">
              <v:textbox style="mso-fit-shape-to-text:t">
                <w:txbxContent>
                  <w:p w:rsidR="004B25B7" w:rsidRDefault="00533C9E" w:rsidP="00B76405">
                    <w:pPr>
                      <w:ind w:left="-90"/>
                    </w:pPr>
                    <w:r>
                      <w:rPr>
                        <w:noProof/>
                        <w:color w:val="0000FF"/>
                      </w:rPr>
                      <w:drawing>
                        <wp:inline distT="0" distB="0" distL="0" distR="0">
                          <wp:extent cx="523875" cy="542925"/>
                          <wp:effectExtent l="0" t="0" r="9525" b="9525"/>
                          <wp:docPr id="4" name="Picture 4" descr="Description: Generic URAC Seal">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eneric URAC Seal"/>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txbxContent>
              </v:textbox>
            </v:shape>
          </w:pict>
        </mc:Fallback>
      </mc:AlternateContent>
    </w:r>
    <w:r>
      <w:rPr>
        <w:noProof/>
        <w:sz w:val="16"/>
        <w:szCs w:val="16"/>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203835</wp:posOffset>
              </wp:positionV>
              <wp:extent cx="6845935" cy="400050"/>
              <wp:effectExtent l="1270" t="3810"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39A" w:rsidRPr="00CD141C" w:rsidRDefault="00B02211" w:rsidP="00CB0598">
                          <w:pPr>
                            <w:jc w:val="center"/>
                            <w:rPr>
                              <w:rFonts w:ascii="Arial" w:hAnsi="Arial" w:cs="Arial"/>
                              <w:b/>
                              <w:bCs/>
                              <w:i/>
                              <w:sz w:val="18"/>
                              <w:szCs w:val="18"/>
                            </w:rPr>
                          </w:pPr>
                          <w:r w:rsidRPr="00CD141C">
                            <w:rPr>
                              <w:rFonts w:ascii="Arial" w:hAnsi="Arial" w:cs="Arial"/>
                              <w:bCs/>
                              <w:i/>
                              <w:sz w:val="18"/>
                              <w:szCs w:val="18"/>
                            </w:rPr>
                            <w:t>Managing Behavioral Healthcare for the Citizens of Bladen, Columbus, Duplin, Edgecombe, Greene, Lenoir, Nash, Robeson, Sampson, Scotland, Wayne, and Wilson Counties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4" type="#_x0000_t202" style="position:absolute;margin-left:.1pt;margin-top:16.05pt;width:539.0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" filled="f" stroked="f">
              <v:textbox>
                <w:txbxContent>
                  <w:p w:rsidR="004D339A" w:rsidRPr="00CD141C" w:rsidRDefault="00B02211" w:rsidP="00CB0598">
                    <w:pPr>
                      <w:jc w:val="center"/>
                      <w:rPr>
                        <w:rFonts w:ascii="Arial" w:hAnsi="Arial" w:cs="Arial"/>
                        <w:b/>
                        <w:bCs/>
                        <w:i/>
                        <w:sz w:val="18"/>
                        <w:szCs w:val="18"/>
                      </w:rPr>
                    </w:pPr>
                    <w:r w:rsidRPr="00CD141C">
                      <w:rPr>
                        <w:rFonts w:ascii="Arial" w:hAnsi="Arial" w:cs="Arial"/>
                        <w:bCs/>
                        <w:i/>
                        <w:sz w:val="18"/>
                        <w:szCs w:val="18"/>
                      </w:rPr>
                      <w:t>Managing Beha</w:t>
                    </w:r>
                    <w:r w:rsidRPr="00CD141C">
                      <w:rPr>
                        <w:rFonts w:ascii="Arial" w:hAnsi="Arial" w:cs="Arial"/>
                        <w:bCs/>
                        <w:i/>
                        <w:sz w:val="18"/>
                        <w:szCs w:val="18"/>
                      </w:rPr>
                      <w:t>vioral Healthcare for the Citizens of Bladen, Columbus, Duplin, Edgecombe, Greene, Lenoir, Nash, Robeson, Sampson, Scotland, Wayne, and Wilson Counties</w:t>
                    </w:r>
                  </w:p>
                </w:txbxContent>
              </v:textbox>
            </v:shape>
          </w:pict>
        </mc:Fallback>
      </mc:AlternateContent>
    </w:r>
    <w:r>
      <w:rPr>
        <w:noProof/>
        <w:sz w:val="16"/>
        <w:szCs w:val="16"/>
      </w:rPr>
      <mc:AlternateContent>
        <mc:Choice Requires="wps">
          <w:drawing>
            <wp:anchor distT="0" distB="0" distL="114300" distR="114300" simplePos="0" relativeHeight="251662336" behindDoc="0" locked="0" layoutInCell="1" allowOverlap="1">
              <wp:simplePos x="0" y="0"/>
              <wp:positionH relativeFrom="column">
                <wp:posOffset>85725</wp:posOffset>
              </wp:positionH>
              <wp:positionV relativeFrom="paragraph">
                <wp:posOffset>927735</wp:posOffset>
              </wp:positionV>
              <wp:extent cx="2741295" cy="294005"/>
              <wp:effectExtent l="0" t="381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1295" cy="294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25B7" w:rsidRPr="004B25B7" w:rsidRDefault="00B02211">
                          <w:pPr>
                            <w:rPr>
                              <w:rFonts w:ascii="Arial" w:hAnsi="Arial" w:cs="Arial"/>
                              <w:sz w:val="18"/>
                              <w:szCs w:val="18"/>
                            </w:rPr>
                          </w:pPr>
                          <w:r w:rsidRPr="004B25B7">
                            <w:rPr>
                              <w:rFonts w:ascii="Arial" w:hAnsi="Arial" w:cs="Arial"/>
                              <w:sz w:val="18"/>
                              <w:szCs w:val="18"/>
                            </w:rPr>
                            <w:t>An Equal Opportunity/Affirmative Action Employer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5" type="#_x0000_t202" style="position:absolute;margin-left:6.75pt;margin-top:73.05pt;width:215.85pt;height:2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" stroked="f">
              <v:textbox>
                <w:txbxContent>
                  <w:p w:rsidR="004B25B7" w:rsidRPr="004B25B7" w:rsidRDefault="00B02211">
                    <w:pPr>
                      <w:rPr>
                        <w:rFonts w:ascii="Arial" w:hAnsi="Arial" w:cs="Arial"/>
                        <w:sz w:val="18"/>
                        <w:szCs w:val="18"/>
                      </w:rPr>
                    </w:pPr>
                    <w:r w:rsidRPr="004B25B7">
                      <w:rPr>
                        <w:rFonts w:ascii="Arial" w:hAnsi="Arial" w:cs="Arial"/>
                        <w:sz w:val="18"/>
                        <w:szCs w:val="18"/>
                      </w:rPr>
                      <w:t>An Equal Opportunity/Affirmative Action Employer</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00D" w:rsidRDefault="00D4400D" w:rsidP="00E844E7">
      <w:r>
        <w:separator/>
      </w:r>
    </w:p>
  </w:footnote>
  <w:footnote w:type="continuationSeparator" w:id="0">
    <w:p w:rsidR="00D4400D" w:rsidRDefault="00D4400D" w:rsidP="00E84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60B" w:rsidRDefault="00533C9E" w:rsidP="001E460B">
    <w:pPr>
      <w:pStyle w:val="Header"/>
      <w:tabs>
        <w:tab w:val="clear" w:pos="4320"/>
        <w:tab w:val="clear" w:pos="8640"/>
        <w:tab w:val="left" w:pos="4005"/>
        <w:tab w:val="left" w:pos="5925"/>
      </w:tabs>
      <w:rPr>
        <w:sz w:val="16"/>
        <w:szCs w:val="16"/>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5000625</wp:posOffset>
              </wp:positionH>
              <wp:positionV relativeFrom="paragraph">
                <wp:posOffset>1021080</wp:posOffset>
              </wp:positionV>
              <wp:extent cx="1729740" cy="364490"/>
              <wp:effectExtent l="0" t="1905" r="381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64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3274" w:rsidRPr="00203F59" w:rsidRDefault="00B02211" w:rsidP="00F9207D">
                          <w:pPr>
                            <w:jc w:val="right"/>
                            <w:rPr>
                              <w:rFonts w:ascii="Arial" w:hAnsi="Arial" w:cs="Arial"/>
                              <w:sz w:val="18"/>
                              <w:szCs w:val="18"/>
                            </w:rPr>
                          </w:pPr>
                          <w:r w:rsidRPr="00CB0598">
                            <w:rPr>
                              <w:rFonts w:ascii="Arial" w:hAnsi="Arial" w:cs="Arial"/>
                              <w:sz w:val="18"/>
                              <w:szCs w:val="18"/>
                            </w:rPr>
                            <w:t>K</w:t>
                          </w:r>
                          <w:r>
                            <w:rPr>
                              <w:rFonts w:ascii="Arial" w:hAnsi="Arial" w:cs="Arial"/>
                              <w:sz w:val="18"/>
                              <w:szCs w:val="18"/>
                            </w:rPr>
                            <w:t xml:space="preserve">enneth E. Jones, </w:t>
                          </w:r>
                          <w:r w:rsidRPr="00203F59">
                            <w:rPr>
                              <w:rFonts w:ascii="Arial" w:hAnsi="Arial" w:cs="Arial"/>
                              <w:sz w:val="18"/>
                              <w:szCs w:val="18"/>
                            </w:rPr>
                            <w:t>CEO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0" type="#_x0000_t202" style="position:absolute;margin-left:393.75pt;margin-top:80.4pt;width:136.2pt;height:2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5tttwIAAMA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" filled="f" stroked="f">
              <v:textbox>
                <w:txbxContent>
                  <w:p w:rsidR="00453274" w:rsidRPr="00203F59" w:rsidRDefault="00B02211" w:rsidP="00F9207D">
                    <w:pPr>
                      <w:jc w:val="right"/>
                      <w:rPr>
                        <w:rFonts w:ascii="Arial" w:hAnsi="Arial" w:cs="Arial"/>
                        <w:sz w:val="18"/>
                        <w:szCs w:val="18"/>
                      </w:rPr>
                    </w:pPr>
                    <w:r w:rsidRPr="00CB0598">
                      <w:rPr>
                        <w:rFonts w:ascii="Arial" w:hAnsi="Arial" w:cs="Arial"/>
                        <w:sz w:val="18"/>
                        <w:szCs w:val="18"/>
                      </w:rPr>
                      <w:t>K</w:t>
                    </w:r>
                    <w:r>
                      <w:rPr>
                        <w:rFonts w:ascii="Arial" w:hAnsi="Arial" w:cs="Arial"/>
                        <w:sz w:val="18"/>
                        <w:szCs w:val="18"/>
                      </w:rPr>
                      <w:t>en</w:t>
                    </w:r>
                    <w:r>
                      <w:rPr>
                        <w:rFonts w:ascii="Arial" w:hAnsi="Arial" w:cs="Arial"/>
                        <w:sz w:val="18"/>
                        <w:szCs w:val="18"/>
                      </w:rPr>
                      <w:t>neth E. Jones</w:t>
                    </w:r>
                    <w:r>
                      <w:rPr>
                        <w:rFonts w:ascii="Arial" w:hAnsi="Arial" w:cs="Arial"/>
                        <w:sz w:val="18"/>
                        <w:szCs w:val="18"/>
                      </w:rPr>
                      <w:t xml:space="preserve">, </w:t>
                    </w:r>
                    <w:r w:rsidRPr="00203F59">
                      <w:rPr>
                        <w:rFonts w:ascii="Arial" w:hAnsi="Arial" w:cs="Arial"/>
                        <w:sz w:val="18"/>
                        <w:szCs w:val="18"/>
                      </w:rPr>
                      <w:t>CEO</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4761230</wp:posOffset>
              </wp:positionH>
              <wp:positionV relativeFrom="paragraph">
                <wp:posOffset>40005</wp:posOffset>
              </wp:positionV>
              <wp:extent cx="2019300" cy="885190"/>
              <wp:effectExtent l="0" t="1905" r="127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885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3274" w:rsidRPr="001E460B" w:rsidRDefault="00B02211" w:rsidP="0040763C">
                          <w:pPr>
                            <w:jc w:val="right"/>
                            <w:rPr>
                              <w:rFonts w:ascii="Arial" w:hAnsi="Arial" w:cs="Arial"/>
                              <w:b/>
                              <w:sz w:val="18"/>
                              <w:szCs w:val="18"/>
                            </w:rPr>
                          </w:pPr>
                          <w:r w:rsidRPr="001E460B">
                            <w:rPr>
                              <w:rFonts w:ascii="Arial" w:hAnsi="Arial" w:cs="Arial"/>
                              <w:b/>
                              <w:sz w:val="18"/>
                              <w:szCs w:val="18"/>
                              <w:u w:val="single"/>
                            </w:rPr>
                            <w:t>Corporate Office</w:t>
                          </w:r>
                          <w:r w:rsidRPr="001E460B">
                            <w:rPr>
                              <w:rFonts w:ascii="Arial" w:hAnsi="Arial" w:cs="Arial"/>
                              <w:b/>
                              <w:sz w:val="18"/>
                              <w:szCs w:val="18"/>
                            </w:rPr>
                            <w:t>:</w:t>
                          </w:r>
                        </w:p>
                        <w:p w:rsidR="00453274" w:rsidRPr="009E7943" w:rsidRDefault="00B02211" w:rsidP="0040763C">
                          <w:pPr>
                            <w:jc w:val="right"/>
                            <w:rPr>
                              <w:rFonts w:ascii="Arial" w:hAnsi="Arial" w:cs="Arial"/>
                              <w:sz w:val="18"/>
                              <w:szCs w:val="18"/>
                            </w:rPr>
                          </w:pPr>
                          <w:r w:rsidRPr="009E7943">
                            <w:rPr>
                              <w:rFonts w:ascii="Arial" w:hAnsi="Arial" w:cs="Arial"/>
                              <w:sz w:val="18"/>
                              <w:szCs w:val="18"/>
                            </w:rPr>
                            <w:t>51</w:t>
                          </w:r>
                          <w:r>
                            <w:rPr>
                              <w:rFonts w:ascii="Arial" w:hAnsi="Arial" w:cs="Arial"/>
                              <w:sz w:val="18"/>
                              <w:szCs w:val="18"/>
                            </w:rPr>
                            <w:t>4</w:t>
                          </w:r>
                          <w:r w:rsidRPr="009E7943">
                            <w:rPr>
                              <w:rFonts w:ascii="Arial" w:hAnsi="Arial" w:cs="Arial"/>
                              <w:sz w:val="18"/>
                              <w:szCs w:val="18"/>
                            </w:rPr>
                            <w:t xml:space="preserve"> East Main Street</w:t>
                          </w:r>
                        </w:p>
                        <w:p w:rsidR="006F0905" w:rsidRPr="009E7943" w:rsidRDefault="00B02211" w:rsidP="0040763C">
                          <w:pPr>
                            <w:jc w:val="right"/>
                            <w:rPr>
                              <w:rFonts w:ascii="Arial" w:hAnsi="Arial" w:cs="Arial"/>
                              <w:sz w:val="18"/>
                              <w:szCs w:val="18"/>
                            </w:rPr>
                          </w:pPr>
                          <w:r w:rsidRPr="009E7943">
                            <w:rPr>
                              <w:rFonts w:ascii="Arial" w:hAnsi="Arial" w:cs="Arial"/>
                              <w:sz w:val="18"/>
                              <w:szCs w:val="18"/>
                            </w:rPr>
                            <w:t>Post Office Box 369</w:t>
                          </w:r>
                        </w:p>
                        <w:p w:rsidR="006F0905" w:rsidRPr="009E7943" w:rsidRDefault="00B02211" w:rsidP="0040763C">
                          <w:pPr>
                            <w:jc w:val="right"/>
                            <w:rPr>
                              <w:rFonts w:ascii="Arial" w:hAnsi="Arial" w:cs="Arial"/>
                              <w:sz w:val="18"/>
                              <w:szCs w:val="18"/>
                            </w:rPr>
                          </w:pPr>
                          <w:r w:rsidRPr="009E7943">
                            <w:rPr>
                              <w:rFonts w:ascii="Arial" w:hAnsi="Arial" w:cs="Arial"/>
                              <w:sz w:val="18"/>
                              <w:szCs w:val="18"/>
                            </w:rPr>
                            <w:t>Beulaville, N.C. 28518</w:t>
                          </w:r>
                        </w:p>
                        <w:p w:rsidR="006F0905" w:rsidRPr="009E7943" w:rsidRDefault="00B02211" w:rsidP="0040763C">
                          <w:pPr>
                            <w:jc w:val="right"/>
                            <w:rPr>
                              <w:rFonts w:ascii="Arial" w:hAnsi="Arial" w:cs="Arial"/>
                              <w:sz w:val="18"/>
                              <w:szCs w:val="18"/>
                            </w:rPr>
                          </w:pPr>
                          <w:r w:rsidRPr="009E7943">
                            <w:rPr>
                              <w:rFonts w:ascii="Arial" w:hAnsi="Arial" w:cs="Arial"/>
                              <w:sz w:val="18"/>
                              <w:szCs w:val="18"/>
                            </w:rPr>
                            <w:t>Administration: 800-513-4002</w:t>
                          </w:r>
                        </w:p>
                        <w:p w:rsidR="0037763E" w:rsidRPr="009E7943" w:rsidRDefault="00B02211" w:rsidP="0040763C">
                          <w:pPr>
                            <w:jc w:val="right"/>
                            <w:rPr>
                              <w:rFonts w:ascii="Arial" w:hAnsi="Arial" w:cs="Arial"/>
                              <w:sz w:val="18"/>
                              <w:szCs w:val="18"/>
                            </w:rPr>
                          </w:pPr>
                          <w:r>
                            <w:rPr>
                              <w:rFonts w:ascii="Arial" w:hAnsi="Arial" w:cs="Arial"/>
                              <w:sz w:val="18"/>
                              <w:szCs w:val="18"/>
                            </w:rPr>
                            <w:t>Access to</w:t>
                          </w:r>
                          <w:r w:rsidRPr="009E7943">
                            <w:rPr>
                              <w:rFonts w:ascii="Arial" w:hAnsi="Arial" w:cs="Arial"/>
                              <w:sz w:val="18"/>
                              <w:szCs w:val="18"/>
                            </w:rPr>
                            <w:t xml:space="preserve"> Care:  800-913-6109</w:t>
                          </w:r>
                        </w:p>
                        <w:p w:rsidR="0037763E" w:rsidRDefault="00D4400D" w:rsidP="0040763C">
                          <w:pPr>
                            <w:jc w:val="right"/>
                            <w:rPr>
                              <w:rFonts w:ascii="Arial" w:hAnsi="Arial" w:cs="Arial"/>
                              <w:b/>
                              <w:sz w:val="18"/>
                              <w:szCs w:val="18"/>
                            </w:rPr>
                          </w:pPr>
                        </w:p>
                        <w:p w:rsidR="0037763E" w:rsidRDefault="00D4400D" w:rsidP="0040763C">
                          <w:pPr>
                            <w:jc w:val="right"/>
                            <w:rPr>
                              <w:rFonts w:ascii="Arial" w:hAnsi="Arial" w:cs="Arial"/>
                              <w:b/>
                              <w:sz w:val="18"/>
                              <w:szCs w:val="18"/>
                            </w:rPr>
                          </w:pPr>
                        </w:p>
                        <w:p w:rsidR="006F0905" w:rsidRDefault="00D4400D" w:rsidP="0040763C">
                          <w:pPr>
                            <w:jc w:val="right"/>
                            <w:rPr>
                              <w:rFonts w:ascii="Arial" w:hAnsi="Arial" w:cs="Arial"/>
                              <w:b/>
                              <w:sz w:val="18"/>
                              <w:szCs w:val="18"/>
                            </w:rPr>
                          </w:pPr>
                        </w:p>
                        <w:p w:rsidR="006F0905" w:rsidRPr="00E25D4C" w:rsidRDefault="00D4400D" w:rsidP="0040763C">
                          <w:pPr>
                            <w:jc w:val="right"/>
                            <w:rPr>
                              <w:rFonts w:ascii="Arial" w:hAnsi="Arial" w:cs="Arial"/>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374.9pt;margin-top:3.15pt;width:159pt;height:6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" filled="f" stroked="f">
              <v:textbox>
                <w:txbxContent>
                  <w:p w:rsidR="00453274" w:rsidRPr="001E460B" w:rsidRDefault="00B02211" w:rsidP="0040763C">
                    <w:pPr>
                      <w:jc w:val="right"/>
                      <w:rPr>
                        <w:rFonts w:ascii="Arial" w:hAnsi="Arial" w:cs="Arial"/>
                        <w:b/>
                        <w:sz w:val="18"/>
                        <w:szCs w:val="18"/>
                      </w:rPr>
                    </w:pPr>
                    <w:r w:rsidRPr="001E460B">
                      <w:rPr>
                        <w:rFonts w:ascii="Arial" w:hAnsi="Arial" w:cs="Arial"/>
                        <w:b/>
                        <w:sz w:val="18"/>
                        <w:szCs w:val="18"/>
                        <w:u w:val="single"/>
                      </w:rPr>
                      <w:t>Corporate Office</w:t>
                    </w:r>
                    <w:r w:rsidRPr="001E460B">
                      <w:rPr>
                        <w:rFonts w:ascii="Arial" w:hAnsi="Arial" w:cs="Arial"/>
                        <w:b/>
                        <w:sz w:val="18"/>
                        <w:szCs w:val="18"/>
                      </w:rPr>
                      <w:t>:</w:t>
                    </w:r>
                  </w:p>
                  <w:p w:rsidR="00453274" w:rsidRPr="009E7943" w:rsidRDefault="00B02211" w:rsidP="0040763C">
                    <w:pPr>
                      <w:jc w:val="right"/>
                      <w:rPr>
                        <w:rFonts w:ascii="Arial" w:hAnsi="Arial" w:cs="Arial"/>
                        <w:sz w:val="18"/>
                        <w:szCs w:val="18"/>
                      </w:rPr>
                    </w:pPr>
                    <w:r w:rsidRPr="009E7943">
                      <w:rPr>
                        <w:rFonts w:ascii="Arial" w:hAnsi="Arial" w:cs="Arial"/>
                        <w:sz w:val="18"/>
                        <w:szCs w:val="18"/>
                      </w:rPr>
                      <w:t>51</w:t>
                    </w:r>
                    <w:r>
                      <w:rPr>
                        <w:rFonts w:ascii="Arial" w:hAnsi="Arial" w:cs="Arial"/>
                        <w:sz w:val="18"/>
                        <w:szCs w:val="18"/>
                      </w:rPr>
                      <w:t>4</w:t>
                    </w:r>
                    <w:r w:rsidRPr="009E7943">
                      <w:rPr>
                        <w:rFonts w:ascii="Arial" w:hAnsi="Arial" w:cs="Arial"/>
                        <w:sz w:val="18"/>
                        <w:szCs w:val="18"/>
                      </w:rPr>
                      <w:t xml:space="preserve"> East Main Street</w:t>
                    </w:r>
                  </w:p>
                  <w:p w:rsidR="006F0905" w:rsidRPr="009E7943" w:rsidRDefault="00B02211" w:rsidP="0040763C">
                    <w:pPr>
                      <w:jc w:val="right"/>
                      <w:rPr>
                        <w:rFonts w:ascii="Arial" w:hAnsi="Arial" w:cs="Arial"/>
                        <w:sz w:val="18"/>
                        <w:szCs w:val="18"/>
                      </w:rPr>
                    </w:pPr>
                    <w:r w:rsidRPr="009E7943">
                      <w:rPr>
                        <w:rFonts w:ascii="Arial" w:hAnsi="Arial" w:cs="Arial"/>
                        <w:sz w:val="18"/>
                        <w:szCs w:val="18"/>
                      </w:rPr>
                      <w:t>Post Office</w:t>
                    </w:r>
                    <w:r w:rsidRPr="009E7943">
                      <w:rPr>
                        <w:rFonts w:ascii="Arial" w:hAnsi="Arial" w:cs="Arial"/>
                        <w:sz w:val="18"/>
                        <w:szCs w:val="18"/>
                      </w:rPr>
                      <w:t xml:space="preserve"> Box 369</w:t>
                    </w:r>
                  </w:p>
                  <w:p w:rsidR="006F0905" w:rsidRPr="009E7943" w:rsidRDefault="00B02211" w:rsidP="0040763C">
                    <w:pPr>
                      <w:jc w:val="right"/>
                      <w:rPr>
                        <w:rFonts w:ascii="Arial" w:hAnsi="Arial" w:cs="Arial"/>
                        <w:sz w:val="18"/>
                        <w:szCs w:val="18"/>
                      </w:rPr>
                    </w:pPr>
                    <w:r w:rsidRPr="009E7943">
                      <w:rPr>
                        <w:rFonts w:ascii="Arial" w:hAnsi="Arial" w:cs="Arial"/>
                        <w:sz w:val="18"/>
                        <w:szCs w:val="18"/>
                      </w:rPr>
                      <w:t>Beulaville, N.C. 28518</w:t>
                    </w:r>
                  </w:p>
                  <w:p w:rsidR="006F0905" w:rsidRPr="009E7943" w:rsidRDefault="00B02211" w:rsidP="0040763C">
                    <w:pPr>
                      <w:jc w:val="right"/>
                      <w:rPr>
                        <w:rFonts w:ascii="Arial" w:hAnsi="Arial" w:cs="Arial"/>
                        <w:sz w:val="18"/>
                        <w:szCs w:val="18"/>
                      </w:rPr>
                    </w:pPr>
                    <w:r w:rsidRPr="009E7943">
                      <w:rPr>
                        <w:rFonts w:ascii="Arial" w:hAnsi="Arial" w:cs="Arial"/>
                        <w:sz w:val="18"/>
                        <w:szCs w:val="18"/>
                      </w:rPr>
                      <w:t>Adm</w:t>
                    </w:r>
                    <w:r w:rsidRPr="009E7943">
                      <w:rPr>
                        <w:rFonts w:ascii="Arial" w:hAnsi="Arial" w:cs="Arial"/>
                        <w:sz w:val="18"/>
                        <w:szCs w:val="18"/>
                      </w:rPr>
                      <w:t>inistration: 800-513-4002</w:t>
                    </w:r>
                  </w:p>
                  <w:p w:rsidR="0037763E" w:rsidRPr="009E7943" w:rsidRDefault="00B02211" w:rsidP="0040763C">
                    <w:pPr>
                      <w:jc w:val="right"/>
                      <w:rPr>
                        <w:rFonts w:ascii="Arial" w:hAnsi="Arial" w:cs="Arial"/>
                        <w:sz w:val="18"/>
                        <w:szCs w:val="18"/>
                      </w:rPr>
                    </w:pPr>
                    <w:r>
                      <w:rPr>
                        <w:rFonts w:ascii="Arial" w:hAnsi="Arial" w:cs="Arial"/>
                        <w:sz w:val="18"/>
                        <w:szCs w:val="18"/>
                      </w:rPr>
                      <w:t>Access to</w:t>
                    </w:r>
                    <w:r w:rsidRPr="009E7943">
                      <w:rPr>
                        <w:rFonts w:ascii="Arial" w:hAnsi="Arial" w:cs="Arial"/>
                        <w:sz w:val="18"/>
                        <w:szCs w:val="18"/>
                      </w:rPr>
                      <w:t xml:space="preserve"> Care:  800-913-6109</w:t>
                    </w:r>
                  </w:p>
                  <w:p w:rsidR="0037763E" w:rsidRDefault="00B02211" w:rsidP="0040763C">
                    <w:pPr>
                      <w:jc w:val="right"/>
                      <w:rPr>
                        <w:rFonts w:ascii="Arial" w:hAnsi="Arial" w:cs="Arial"/>
                        <w:b/>
                        <w:sz w:val="18"/>
                        <w:szCs w:val="18"/>
                      </w:rPr>
                    </w:pPr>
                  </w:p>
                  <w:p w:rsidR="0037763E" w:rsidRDefault="00B02211" w:rsidP="0040763C">
                    <w:pPr>
                      <w:jc w:val="right"/>
                      <w:rPr>
                        <w:rFonts w:ascii="Arial" w:hAnsi="Arial" w:cs="Arial"/>
                        <w:b/>
                        <w:sz w:val="18"/>
                        <w:szCs w:val="18"/>
                      </w:rPr>
                    </w:pPr>
                  </w:p>
                  <w:p w:rsidR="006F0905" w:rsidRDefault="00B02211" w:rsidP="0040763C">
                    <w:pPr>
                      <w:jc w:val="right"/>
                      <w:rPr>
                        <w:rFonts w:ascii="Arial" w:hAnsi="Arial" w:cs="Arial"/>
                        <w:b/>
                        <w:sz w:val="18"/>
                        <w:szCs w:val="18"/>
                      </w:rPr>
                    </w:pPr>
                  </w:p>
                  <w:p w:rsidR="006F0905" w:rsidRPr="00E25D4C" w:rsidRDefault="00B02211" w:rsidP="0040763C">
                    <w:pPr>
                      <w:jc w:val="right"/>
                      <w:rPr>
                        <w:rFonts w:ascii="Arial" w:hAnsi="Arial" w:cs="Arial"/>
                        <w:b/>
                        <w:sz w:val="18"/>
                        <w:szCs w:val="18"/>
                      </w:rPr>
                    </w:pPr>
                  </w:p>
                </w:txbxContent>
              </v:textbox>
            </v:shape>
          </w:pict>
        </mc:Fallback>
      </mc:AlternateContent>
    </w:r>
    <w:r>
      <w:rPr>
        <w:noProof/>
      </w:rPr>
      <w:drawing>
        <wp:inline distT="0" distB="0" distL="0" distR="0">
          <wp:extent cx="2276475" cy="1028700"/>
          <wp:effectExtent l="0" t="0" r="9525" b="0"/>
          <wp:docPr id="1" name="Picture 1" descr="eastpoin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point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1028700"/>
                  </a:xfrm>
                  <a:prstGeom prst="rect">
                    <a:avLst/>
                  </a:prstGeom>
                  <a:noFill/>
                  <a:ln>
                    <a:noFill/>
                  </a:ln>
                </pic:spPr>
              </pic:pic>
            </a:graphicData>
          </a:graphic>
        </wp:inline>
      </w:drawing>
    </w:r>
  </w:p>
  <w:p w:rsidR="007137F8" w:rsidRPr="007137F8" w:rsidRDefault="00D4400D" w:rsidP="00091D12">
    <w:pPr>
      <w:pStyle w:val="Header"/>
      <w:tabs>
        <w:tab w:val="clear" w:pos="4320"/>
        <w:tab w:val="clear" w:pos="8640"/>
        <w:tab w:val="left" w:pos="2385"/>
      </w:tabs>
      <w:rPr>
        <w:sz w:val="16"/>
        <w:szCs w:val="16"/>
      </w:rPr>
    </w:pPr>
  </w:p>
  <w:p w:rsidR="001E460B" w:rsidRPr="00BB5721" w:rsidRDefault="00D4400D" w:rsidP="0013242F">
    <w:pPr>
      <w:jc w:val="center"/>
      <w:rPr>
        <w:sz w:val="18"/>
        <w:szCs w:val="18"/>
      </w:rPr>
    </w:pPr>
  </w:p>
  <w:p w:rsidR="00B26F87" w:rsidRPr="00BB5721" w:rsidRDefault="00B02211" w:rsidP="0013242F">
    <w:pPr>
      <w:jc w:val="center"/>
      <w:rPr>
        <w:sz w:val="16"/>
        <w:szCs w:val="16"/>
      </w:rPr>
    </w:pPr>
    <w:r w:rsidRPr="008E4204">
      <w:rPr>
        <w:sz w:val="20"/>
      </w:rPr>
      <w:object w:dxaOrig="4110"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3.25pt;height:8.25pt" o:ole="" fillcolor="window">
          <v:imagedata r:id="rId2" o:title="" cropright="1921f"/>
        </v:shape>
        <o:OLEObject Type="Embed" ProgID="PBrush" ShapeID="_x0000_i1025" DrawAspect="Content" ObjectID="_1474744328" r:id="rId3"/>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C9E"/>
    <w:rsid w:val="001C5535"/>
    <w:rsid w:val="00212393"/>
    <w:rsid w:val="002F13B7"/>
    <w:rsid w:val="00346163"/>
    <w:rsid w:val="00391DB1"/>
    <w:rsid w:val="0051594E"/>
    <w:rsid w:val="00533C9E"/>
    <w:rsid w:val="007A5A8A"/>
    <w:rsid w:val="007D42AE"/>
    <w:rsid w:val="00A577E0"/>
    <w:rsid w:val="00B02211"/>
    <w:rsid w:val="00C942F2"/>
    <w:rsid w:val="00D4400D"/>
    <w:rsid w:val="00D949F8"/>
    <w:rsid w:val="00E844E7"/>
    <w:rsid w:val="00ED1BE9"/>
    <w:rsid w:val="00F452F1"/>
    <w:rsid w:val="00F85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C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33C9E"/>
    <w:pPr>
      <w:tabs>
        <w:tab w:val="center" w:pos="4320"/>
        <w:tab w:val="right" w:pos="8640"/>
      </w:tabs>
    </w:pPr>
  </w:style>
  <w:style w:type="character" w:customStyle="1" w:styleId="HeaderChar">
    <w:name w:val="Header Char"/>
    <w:basedOn w:val="DefaultParagraphFont"/>
    <w:link w:val="Header"/>
    <w:rsid w:val="00533C9E"/>
    <w:rPr>
      <w:rFonts w:ascii="Times New Roman" w:eastAsia="Times New Roman" w:hAnsi="Times New Roman" w:cs="Times New Roman"/>
      <w:sz w:val="24"/>
      <w:szCs w:val="24"/>
    </w:rPr>
  </w:style>
  <w:style w:type="paragraph" w:styleId="Footer">
    <w:name w:val="footer"/>
    <w:basedOn w:val="Normal"/>
    <w:link w:val="FooterChar"/>
    <w:rsid w:val="00533C9E"/>
    <w:pPr>
      <w:tabs>
        <w:tab w:val="center" w:pos="4320"/>
        <w:tab w:val="right" w:pos="8640"/>
      </w:tabs>
    </w:pPr>
  </w:style>
  <w:style w:type="character" w:customStyle="1" w:styleId="FooterChar">
    <w:name w:val="Footer Char"/>
    <w:basedOn w:val="DefaultParagraphFont"/>
    <w:link w:val="Footer"/>
    <w:rsid w:val="00533C9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3C9E"/>
    <w:rPr>
      <w:rFonts w:ascii="Tahoma" w:hAnsi="Tahoma" w:cs="Tahoma"/>
      <w:sz w:val="16"/>
      <w:szCs w:val="16"/>
    </w:rPr>
  </w:style>
  <w:style w:type="character" w:customStyle="1" w:styleId="BalloonTextChar">
    <w:name w:val="Balloon Text Char"/>
    <w:basedOn w:val="DefaultParagraphFont"/>
    <w:link w:val="BalloonText"/>
    <w:uiPriority w:val="99"/>
    <w:semiHidden/>
    <w:rsid w:val="00533C9E"/>
    <w:rPr>
      <w:rFonts w:ascii="Tahoma" w:eastAsia="Times New Roman" w:hAnsi="Tahoma" w:cs="Tahoma"/>
      <w:sz w:val="16"/>
      <w:szCs w:val="16"/>
    </w:rPr>
  </w:style>
  <w:style w:type="character" w:styleId="Hyperlink">
    <w:name w:val="Hyperlink"/>
    <w:basedOn w:val="DefaultParagraphFont"/>
    <w:uiPriority w:val="99"/>
    <w:unhideWhenUsed/>
    <w:rsid w:val="00391D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C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33C9E"/>
    <w:pPr>
      <w:tabs>
        <w:tab w:val="center" w:pos="4320"/>
        <w:tab w:val="right" w:pos="8640"/>
      </w:tabs>
    </w:pPr>
  </w:style>
  <w:style w:type="character" w:customStyle="1" w:styleId="HeaderChar">
    <w:name w:val="Header Char"/>
    <w:basedOn w:val="DefaultParagraphFont"/>
    <w:link w:val="Header"/>
    <w:rsid w:val="00533C9E"/>
    <w:rPr>
      <w:rFonts w:ascii="Times New Roman" w:eastAsia="Times New Roman" w:hAnsi="Times New Roman" w:cs="Times New Roman"/>
      <w:sz w:val="24"/>
      <w:szCs w:val="24"/>
    </w:rPr>
  </w:style>
  <w:style w:type="paragraph" w:styleId="Footer">
    <w:name w:val="footer"/>
    <w:basedOn w:val="Normal"/>
    <w:link w:val="FooterChar"/>
    <w:rsid w:val="00533C9E"/>
    <w:pPr>
      <w:tabs>
        <w:tab w:val="center" w:pos="4320"/>
        <w:tab w:val="right" w:pos="8640"/>
      </w:tabs>
    </w:pPr>
  </w:style>
  <w:style w:type="character" w:customStyle="1" w:styleId="FooterChar">
    <w:name w:val="Footer Char"/>
    <w:basedOn w:val="DefaultParagraphFont"/>
    <w:link w:val="Footer"/>
    <w:rsid w:val="00533C9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3C9E"/>
    <w:rPr>
      <w:rFonts w:ascii="Tahoma" w:hAnsi="Tahoma" w:cs="Tahoma"/>
      <w:sz w:val="16"/>
      <w:szCs w:val="16"/>
    </w:rPr>
  </w:style>
  <w:style w:type="character" w:customStyle="1" w:styleId="BalloonTextChar">
    <w:name w:val="Balloon Text Char"/>
    <w:basedOn w:val="DefaultParagraphFont"/>
    <w:link w:val="BalloonText"/>
    <w:uiPriority w:val="99"/>
    <w:semiHidden/>
    <w:rsid w:val="00533C9E"/>
    <w:rPr>
      <w:rFonts w:ascii="Tahoma" w:eastAsia="Times New Roman" w:hAnsi="Tahoma" w:cs="Tahoma"/>
      <w:sz w:val="16"/>
      <w:szCs w:val="16"/>
    </w:rPr>
  </w:style>
  <w:style w:type="character" w:styleId="Hyperlink">
    <w:name w:val="Hyperlink"/>
    <w:basedOn w:val="DefaultParagraphFont"/>
    <w:uiPriority w:val="99"/>
    <w:unhideWhenUsed/>
    <w:rsid w:val="00391D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os@ncceh.or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cid:image003.jpg@01CD287C.455D4A90" TargetMode="External"/><Relationship Id="rId2" Type="http://schemas.openxmlformats.org/officeDocument/2006/relationships/image" Target="media/image1.jpeg"/><Relationship Id="rId1" Type="http://schemas.openxmlformats.org/officeDocument/2006/relationships/hyperlink" Target="http://www.urac.org/directory/DirectoryLinker.aspx?id=E483000001E0" TargetMode="External"/><Relationship Id="rId6" Type="http://schemas.openxmlformats.org/officeDocument/2006/relationships/image" Target="cid:image003.jpg@01CD287C.455D4A90" TargetMode="External"/><Relationship Id="rId5" Type="http://schemas.openxmlformats.org/officeDocument/2006/relationships/image" Target="media/image10.jpeg"/><Relationship Id="rId4" Type="http://schemas.openxmlformats.org/officeDocument/2006/relationships/hyperlink" Target="http://www.urac.org/directory/DirectoryLinker.aspx?id=E483000001E0" TargetMode="External"/></Relationships>
</file>

<file path=word/_rels/footer2.xml.rels><?xml version="1.0" encoding="UTF-8" standalone="yes"?>
<Relationships xmlns="http://schemas.openxmlformats.org/package/2006/relationships"><Relationship Id="rId3" Type="http://schemas.openxmlformats.org/officeDocument/2006/relationships/image" Target="cid:image003.jpg@01CD287C.455D4A90" TargetMode="External"/><Relationship Id="rId2" Type="http://schemas.openxmlformats.org/officeDocument/2006/relationships/image" Target="media/image1.jpeg"/><Relationship Id="rId1" Type="http://schemas.openxmlformats.org/officeDocument/2006/relationships/hyperlink" Target="http://www.urac.org/directory/DirectoryLinker.aspx?id=E483000001E0" TargetMode="External"/><Relationship Id="rId6" Type="http://schemas.openxmlformats.org/officeDocument/2006/relationships/image" Target="cid:image003.jpg@01CD287C.455D4A90" TargetMode="External"/><Relationship Id="rId5" Type="http://schemas.openxmlformats.org/officeDocument/2006/relationships/image" Target="media/image10.jpeg"/><Relationship Id="rId4" Type="http://schemas.openxmlformats.org/officeDocument/2006/relationships/hyperlink" Target="http://www.urac.org/directory/DirectoryLinker.aspx?id=E483000001E0"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Blackman</dc:creator>
  <cp:lastModifiedBy>Corey</cp:lastModifiedBy>
  <cp:revision>2</cp:revision>
  <dcterms:created xsi:type="dcterms:W3CDTF">2014-10-14T02:25:00Z</dcterms:created>
  <dcterms:modified xsi:type="dcterms:W3CDTF">2014-10-14T02:25:00Z</dcterms:modified>
</cp:coreProperties>
</file>