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A2" w:rsidRDefault="009D3FA2" w:rsidP="009D3FA2">
      <w:pPr>
        <w:pStyle w:val="NoSpacing"/>
        <w:jc w:val="center"/>
        <w:rPr>
          <w:rFonts w:ascii="Arial" w:hAnsi="Arial" w:cs="Arial"/>
          <w:b/>
        </w:rPr>
      </w:pPr>
      <w:bookmarkStart w:id="0" w:name="_GoBack"/>
      <w:bookmarkEnd w:id="0"/>
      <w:r>
        <w:rPr>
          <w:rFonts w:ascii="Arial" w:hAnsi="Arial" w:cs="Arial"/>
          <w:b/>
        </w:rPr>
        <w:t>CoC Monthly Meeting Minutes</w:t>
      </w:r>
    </w:p>
    <w:p w:rsidR="009D3FA2" w:rsidRDefault="009D3FA2" w:rsidP="009D3FA2">
      <w:pPr>
        <w:pStyle w:val="NoSpacing"/>
        <w:jc w:val="center"/>
        <w:rPr>
          <w:rFonts w:ascii="Arial" w:hAnsi="Arial" w:cs="Arial"/>
        </w:rPr>
      </w:pPr>
      <w:r>
        <w:rPr>
          <w:rFonts w:ascii="Arial" w:hAnsi="Arial" w:cs="Arial"/>
        </w:rPr>
        <w:t>Multi Purpose Room</w:t>
      </w:r>
    </w:p>
    <w:p w:rsidR="009D3FA2" w:rsidRDefault="009D3FA2" w:rsidP="009D3FA2">
      <w:pPr>
        <w:pStyle w:val="NoSpacing"/>
        <w:jc w:val="center"/>
        <w:rPr>
          <w:rFonts w:ascii="Arial" w:hAnsi="Arial" w:cs="Arial"/>
        </w:rPr>
      </w:pPr>
      <w:smartTag w:uri="urn:schemas-microsoft-com:office:smarttags" w:element="City">
        <w:smartTag w:uri="urn:schemas-microsoft-com:office:smarttags" w:element="place">
          <w:r>
            <w:rPr>
              <w:rFonts w:ascii="Arial" w:hAnsi="Arial" w:cs="Arial"/>
            </w:rPr>
            <w:t>Greenville</w:t>
          </w:r>
        </w:smartTag>
      </w:smartTag>
      <w:r>
        <w:rPr>
          <w:rFonts w:ascii="Arial" w:hAnsi="Arial" w:cs="Arial"/>
        </w:rPr>
        <w:t xml:space="preserve"> Housing Authority</w:t>
      </w:r>
    </w:p>
    <w:p w:rsidR="009D3FA2" w:rsidRDefault="009D3FA2" w:rsidP="009D3FA2">
      <w:pPr>
        <w:pStyle w:val="NoSpacing"/>
        <w:jc w:val="center"/>
        <w:rPr>
          <w:rFonts w:ascii="Arial" w:hAnsi="Arial" w:cs="Arial"/>
        </w:rPr>
      </w:pPr>
      <w:smartTag w:uri="urn:schemas-microsoft-com:office:smarttags" w:element="address">
        <w:smartTag w:uri="urn:schemas-microsoft-com:office:smarttags" w:element="Street">
          <w:r>
            <w:rPr>
              <w:rFonts w:ascii="Arial" w:hAnsi="Arial" w:cs="Arial"/>
            </w:rPr>
            <w:t>1103 Broad Street</w:t>
          </w:r>
        </w:smartTag>
        <w:r>
          <w:rPr>
            <w:rFonts w:ascii="Arial" w:hAnsi="Arial" w:cs="Arial"/>
          </w:rPr>
          <w:t xml:space="preserve">, </w:t>
        </w:r>
        <w:smartTag w:uri="urn:schemas-microsoft-com:office:smarttags" w:element="City">
          <w:r>
            <w:rPr>
              <w:rFonts w:ascii="Arial" w:hAnsi="Arial" w:cs="Arial"/>
            </w:rPr>
            <w:t>Greenville</w:t>
          </w:r>
        </w:smartTag>
        <w:r>
          <w:rPr>
            <w:rFonts w:ascii="Arial" w:hAnsi="Arial" w:cs="Arial"/>
          </w:rPr>
          <w:t xml:space="preserve">, </w:t>
        </w:r>
        <w:smartTag w:uri="urn:schemas-microsoft-com:office:smarttags" w:element="State">
          <w:r>
            <w:rPr>
              <w:rFonts w:ascii="Arial" w:hAnsi="Arial" w:cs="Arial"/>
            </w:rPr>
            <w:t>NC</w:t>
          </w:r>
        </w:smartTag>
      </w:smartTag>
    </w:p>
    <w:p w:rsidR="009D3FA2" w:rsidRDefault="00EB6BEF" w:rsidP="009D3FA2">
      <w:pPr>
        <w:pStyle w:val="NoSpacing"/>
        <w:jc w:val="center"/>
        <w:rPr>
          <w:rFonts w:ascii="Arial" w:hAnsi="Arial" w:cs="Arial"/>
        </w:rPr>
      </w:pPr>
      <w:r>
        <w:rPr>
          <w:rFonts w:ascii="Arial" w:hAnsi="Arial" w:cs="Arial"/>
        </w:rPr>
        <w:t>June 18</w:t>
      </w:r>
      <w:r w:rsidR="009D3FA2">
        <w:rPr>
          <w:rFonts w:ascii="Arial" w:hAnsi="Arial" w:cs="Arial"/>
        </w:rPr>
        <w:t>, 2014</w:t>
      </w:r>
    </w:p>
    <w:p w:rsidR="009D3FA2" w:rsidRDefault="009D3FA2" w:rsidP="009D3FA2">
      <w:pPr>
        <w:pStyle w:val="NoSpacing"/>
        <w:jc w:val="center"/>
        <w:rPr>
          <w:rFonts w:ascii="Arial" w:hAnsi="Arial" w:cs="Arial"/>
          <w:sz w:val="20"/>
          <w:szCs w:val="20"/>
        </w:rPr>
      </w:pPr>
    </w:p>
    <w:p w:rsidR="009D3FA2" w:rsidRDefault="009D3FA2" w:rsidP="009D3FA2">
      <w:pPr>
        <w:pStyle w:val="NoSpacing"/>
        <w:rPr>
          <w:rFonts w:ascii="Arial" w:hAnsi="Arial" w:cs="Arial"/>
          <w:u w:val="single"/>
        </w:rPr>
      </w:pPr>
      <w:r>
        <w:rPr>
          <w:rFonts w:ascii="Arial" w:hAnsi="Arial" w:cs="Arial"/>
          <w:u w:val="single"/>
        </w:rPr>
        <w:t>Present:</w:t>
      </w:r>
    </w:p>
    <w:p w:rsidR="00EB6BEF" w:rsidRPr="00EB6BEF" w:rsidRDefault="00EB6BEF" w:rsidP="009D3FA2">
      <w:pPr>
        <w:pStyle w:val="NoSpacing"/>
        <w:rPr>
          <w:rFonts w:ascii="Arial" w:hAnsi="Arial" w:cs="Arial"/>
        </w:rPr>
      </w:pPr>
      <w:r w:rsidRPr="00EB6BEF">
        <w:rPr>
          <w:rFonts w:ascii="Arial" w:hAnsi="Arial" w:cs="Arial"/>
          <w:b/>
        </w:rPr>
        <w:t xml:space="preserve">Carl </w:t>
      </w:r>
      <w:proofErr w:type="spellStart"/>
      <w:r w:rsidRPr="00EB6BEF">
        <w:rPr>
          <w:rFonts w:ascii="Arial" w:hAnsi="Arial" w:cs="Arial"/>
          <w:b/>
        </w:rPr>
        <w:t>Codgdell</w:t>
      </w:r>
      <w:proofErr w:type="spellEnd"/>
      <w:r w:rsidRPr="00EB6BEF">
        <w:rPr>
          <w:rFonts w:ascii="Arial" w:hAnsi="Arial" w:cs="Arial"/>
        </w:rPr>
        <w:t>, HUD/VASH Case Manager</w:t>
      </w:r>
    </w:p>
    <w:p w:rsidR="00EB6BEF" w:rsidRPr="00EB6BEF" w:rsidRDefault="00EB6BEF" w:rsidP="009D3FA2">
      <w:pPr>
        <w:pStyle w:val="NoSpacing"/>
        <w:rPr>
          <w:rFonts w:ascii="Arial" w:hAnsi="Arial" w:cs="Arial"/>
        </w:rPr>
      </w:pPr>
      <w:proofErr w:type="spellStart"/>
      <w:r>
        <w:rPr>
          <w:rFonts w:ascii="Arial" w:hAnsi="Arial" w:cs="Arial"/>
          <w:b/>
        </w:rPr>
        <w:t>Divender</w:t>
      </w:r>
      <w:proofErr w:type="spellEnd"/>
      <w:r>
        <w:rPr>
          <w:rFonts w:ascii="Arial" w:hAnsi="Arial" w:cs="Arial"/>
          <w:b/>
        </w:rPr>
        <w:t xml:space="preserve"> Culver, </w:t>
      </w:r>
      <w:r w:rsidRPr="00EB6BEF">
        <w:rPr>
          <w:rFonts w:ascii="Arial" w:hAnsi="Arial" w:cs="Arial"/>
        </w:rPr>
        <w:t>Greenville Police Department</w:t>
      </w:r>
    </w:p>
    <w:p w:rsidR="009D3FA2" w:rsidRDefault="009D3FA2" w:rsidP="009D3FA2">
      <w:pPr>
        <w:pStyle w:val="NoSpacing"/>
        <w:rPr>
          <w:rFonts w:ascii="Arial" w:hAnsi="Arial" w:cs="Arial"/>
          <w:b/>
        </w:rPr>
      </w:pPr>
      <w:r>
        <w:rPr>
          <w:rFonts w:ascii="Arial" w:hAnsi="Arial" w:cs="Arial"/>
          <w:b/>
        </w:rPr>
        <w:t xml:space="preserve">Debra Edwards, </w:t>
      </w:r>
      <w:r>
        <w:rPr>
          <w:rFonts w:ascii="Arial" w:hAnsi="Arial" w:cs="Arial"/>
        </w:rPr>
        <w:t>Greenville Community Shelter</w:t>
      </w:r>
    </w:p>
    <w:p w:rsidR="009D3FA2" w:rsidRDefault="009D3FA2" w:rsidP="009D3FA2">
      <w:pPr>
        <w:pStyle w:val="NoSpacing"/>
        <w:rPr>
          <w:rFonts w:ascii="Arial" w:hAnsi="Arial" w:cs="Arial"/>
          <w:b/>
        </w:rPr>
      </w:pPr>
      <w:r>
        <w:rPr>
          <w:rFonts w:ascii="Arial" w:hAnsi="Arial" w:cs="Arial"/>
          <w:b/>
        </w:rPr>
        <w:t xml:space="preserve">Georgia Ensley, </w:t>
      </w:r>
      <w:r>
        <w:rPr>
          <w:rFonts w:ascii="Arial" w:hAnsi="Arial" w:cs="Arial"/>
        </w:rPr>
        <w:t>Port Human Services</w:t>
      </w:r>
    </w:p>
    <w:p w:rsidR="009D3FA2" w:rsidRDefault="009D3FA2" w:rsidP="009D3FA2">
      <w:pPr>
        <w:pStyle w:val="NoSpacing"/>
        <w:rPr>
          <w:rFonts w:ascii="Arial" w:hAnsi="Arial" w:cs="Arial"/>
        </w:rPr>
      </w:pPr>
      <w:r>
        <w:rPr>
          <w:rFonts w:ascii="Arial" w:hAnsi="Arial" w:cs="Arial"/>
          <w:b/>
        </w:rPr>
        <w:t>Delores Farmer</w:t>
      </w:r>
      <w:r>
        <w:rPr>
          <w:rFonts w:ascii="Arial" w:hAnsi="Arial" w:cs="Arial"/>
        </w:rPr>
        <w:t xml:space="preserve">, Housing Coordinator, Pitt </w:t>
      </w:r>
      <w:smartTag w:uri="urn:schemas-microsoft-com:office:smarttags" w:element="PlaceType">
        <w:r>
          <w:rPr>
            <w:rFonts w:ascii="Arial" w:hAnsi="Arial" w:cs="Arial"/>
          </w:rPr>
          <w:t>County</w:t>
        </w:r>
      </w:smartTag>
      <w:r>
        <w:rPr>
          <w:rFonts w:ascii="Arial" w:hAnsi="Arial" w:cs="Arial"/>
        </w:rPr>
        <w:t xml:space="preserve"> TYP</w:t>
      </w:r>
    </w:p>
    <w:p w:rsidR="00EB6BEF" w:rsidRDefault="00EB6BEF" w:rsidP="009D3FA2">
      <w:pPr>
        <w:pStyle w:val="NoSpacing"/>
        <w:rPr>
          <w:rFonts w:ascii="Arial" w:hAnsi="Arial" w:cs="Arial"/>
        </w:rPr>
      </w:pPr>
      <w:r w:rsidRPr="00EB6BEF">
        <w:rPr>
          <w:rFonts w:ascii="Arial" w:hAnsi="Arial" w:cs="Arial"/>
          <w:b/>
        </w:rPr>
        <w:t>Joann Harris-Parker</w:t>
      </w:r>
      <w:r>
        <w:rPr>
          <w:rFonts w:ascii="Arial" w:hAnsi="Arial" w:cs="Arial"/>
        </w:rPr>
        <w:t>, Living Waters Ministries</w:t>
      </w:r>
    </w:p>
    <w:p w:rsidR="009D3FA2" w:rsidRDefault="009D3FA2" w:rsidP="009D3FA2">
      <w:pPr>
        <w:pStyle w:val="NoSpacing"/>
        <w:rPr>
          <w:rFonts w:ascii="Arial" w:hAnsi="Arial" w:cs="Arial"/>
        </w:rPr>
      </w:pPr>
      <w:r>
        <w:rPr>
          <w:rFonts w:ascii="Arial" w:hAnsi="Arial" w:cs="Arial"/>
          <w:b/>
        </w:rPr>
        <w:t xml:space="preserve">Gloria Kesler, </w:t>
      </w:r>
      <w:r w:rsidRPr="00EB6BEF">
        <w:rPr>
          <w:rFonts w:ascii="Arial" w:hAnsi="Arial" w:cs="Arial"/>
        </w:rPr>
        <w:t>City of Greenville</w:t>
      </w:r>
      <w:proofErr w:type="gramStart"/>
      <w:r>
        <w:rPr>
          <w:rFonts w:ascii="Arial" w:hAnsi="Arial" w:cs="Arial"/>
          <w:b/>
        </w:rPr>
        <w:t xml:space="preserve">, </w:t>
      </w:r>
      <w:r>
        <w:rPr>
          <w:rFonts w:ascii="Arial" w:hAnsi="Arial" w:cs="Arial"/>
        </w:rPr>
        <w:t xml:space="preserve"> Community</w:t>
      </w:r>
      <w:proofErr w:type="gramEnd"/>
      <w:r>
        <w:rPr>
          <w:rFonts w:ascii="Arial" w:hAnsi="Arial" w:cs="Arial"/>
        </w:rPr>
        <w:t xml:space="preserve"> Development</w:t>
      </w:r>
    </w:p>
    <w:p w:rsidR="00EB6BEF" w:rsidRDefault="00EB6BEF" w:rsidP="009D3FA2">
      <w:pPr>
        <w:pStyle w:val="NoSpacing"/>
        <w:rPr>
          <w:rFonts w:ascii="Arial" w:hAnsi="Arial" w:cs="Arial"/>
          <w:b/>
        </w:rPr>
      </w:pPr>
      <w:r w:rsidRPr="00EB6BEF">
        <w:rPr>
          <w:rFonts w:ascii="Arial" w:hAnsi="Arial" w:cs="Arial"/>
          <w:b/>
        </w:rPr>
        <w:t>Tonette Latham,</w:t>
      </w:r>
      <w:r>
        <w:rPr>
          <w:rFonts w:ascii="Arial" w:hAnsi="Arial" w:cs="Arial"/>
        </w:rPr>
        <w:t xml:space="preserve"> Greenville Community Shelter</w:t>
      </w:r>
    </w:p>
    <w:p w:rsidR="009D3FA2" w:rsidRDefault="009D3FA2" w:rsidP="009D3FA2">
      <w:pPr>
        <w:pStyle w:val="NoSpacing"/>
        <w:rPr>
          <w:rFonts w:ascii="Arial" w:hAnsi="Arial" w:cs="Arial"/>
        </w:rPr>
      </w:pPr>
      <w:r>
        <w:rPr>
          <w:rFonts w:ascii="Arial" w:hAnsi="Arial" w:cs="Arial"/>
          <w:b/>
        </w:rPr>
        <w:t>Linda Mandell</w:t>
      </w:r>
      <w:r>
        <w:rPr>
          <w:rFonts w:ascii="Arial" w:hAnsi="Arial" w:cs="Arial"/>
        </w:rPr>
        <w:t>, Soar Case Worker</w:t>
      </w:r>
    </w:p>
    <w:p w:rsidR="009D3FA2" w:rsidRDefault="009D3FA2" w:rsidP="009D3FA2">
      <w:pPr>
        <w:pStyle w:val="NoSpacing"/>
        <w:rPr>
          <w:rFonts w:ascii="Arial" w:hAnsi="Arial" w:cs="Arial"/>
        </w:rPr>
      </w:pPr>
      <w:r w:rsidRPr="009D3FA2">
        <w:rPr>
          <w:rFonts w:ascii="Arial" w:hAnsi="Arial" w:cs="Arial"/>
          <w:b/>
        </w:rPr>
        <w:t>Catonnia Pitt</w:t>
      </w:r>
      <w:r>
        <w:rPr>
          <w:rFonts w:ascii="Arial" w:hAnsi="Arial" w:cs="Arial"/>
        </w:rPr>
        <w:t>, Family Violence Center</w:t>
      </w:r>
    </w:p>
    <w:p w:rsidR="009D3FA2" w:rsidRDefault="009D3FA2" w:rsidP="009D3FA2">
      <w:pPr>
        <w:pStyle w:val="NoSpacing"/>
        <w:rPr>
          <w:rFonts w:ascii="Arial" w:hAnsi="Arial" w:cs="Arial"/>
        </w:rPr>
      </w:pPr>
      <w:r>
        <w:rPr>
          <w:rFonts w:ascii="Arial" w:hAnsi="Arial" w:cs="Arial"/>
          <w:b/>
        </w:rPr>
        <w:t>Tujuanda Sanders</w:t>
      </w:r>
      <w:r>
        <w:rPr>
          <w:rFonts w:ascii="Arial" w:hAnsi="Arial" w:cs="Arial"/>
        </w:rPr>
        <w:t xml:space="preserve">, </w:t>
      </w:r>
      <w:smartTag w:uri="urn:schemas-microsoft-com:office:smarttags" w:element="City">
        <w:smartTag w:uri="urn:schemas-microsoft-com:office:smarttags" w:element="place">
          <w:r>
            <w:rPr>
              <w:rFonts w:ascii="Arial" w:hAnsi="Arial" w:cs="Arial"/>
            </w:rPr>
            <w:t>Greenville</w:t>
          </w:r>
        </w:smartTag>
      </w:smartTag>
      <w:r>
        <w:rPr>
          <w:rFonts w:ascii="Arial" w:hAnsi="Arial" w:cs="Arial"/>
        </w:rPr>
        <w:t xml:space="preserve"> Housing Authority</w:t>
      </w:r>
    </w:p>
    <w:p w:rsidR="00EB6BEF" w:rsidRDefault="00EB6BEF" w:rsidP="009D3FA2">
      <w:pPr>
        <w:pStyle w:val="NoSpacing"/>
        <w:rPr>
          <w:rFonts w:ascii="Arial" w:hAnsi="Arial" w:cs="Arial"/>
        </w:rPr>
      </w:pPr>
      <w:r w:rsidRPr="00EB6BEF">
        <w:rPr>
          <w:rFonts w:ascii="Arial" w:hAnsi="Arial" w:cs="Arial"/>
          <w:b/>
        </w:rPr>
        <w:t>Thelma Sephes</w:t>
      </w:r>
      <w:r>
        <w:rPr>
          <w:rFonts w:ascii="Arial" w:hAnsi="Arial" w:cs="Arial"/>
        </w:rPr>
        <w:t>, HUD/VASH Case Manager</w:t>
      </w:r>
    </w:p>
    <w:p w:rsidR="007F6F4E" w:rsidRDefault="009D3FA2" w:rsidP="009D3FA2">
      <w:pPr>
        <w:rPr>
          <w:rFonts w:ascii="Arial" w:hAnsi="Arial" w:cs="Arial"/>
        </w:rPr>
      </w:pPr>
      <w:r>
        <w:rPr>
          <w:rFonts w:ascii="Arial" w:hAnsi="Arial" w:cs="Arial"/>
          <w:b/>
        </w:rPr>
        <w:t>Bob Williams</w:t>
      </w:r>
      <w:r>
        <w:rPr>
          <w:rFonts w:ascii="Arial" w:hAnsi="Arial" w:cs="Arial"/>
        </w:rPr>
        <w:t>, Greenville Com</w:t>
      </w:r>
      <w:r w:rsidR="000D79B1">
        <w:rPr>
          <w:rFonts w:ascii="Arial" w:hAnsi="Arial" w:cs="Arial"/>
        </w:rPr>
        <w:t xml:space="preserve">munity </w:t>
      </w:r>
      <w:r w:rsidR="00EB6BEF">
        <w:rPr>
          <w:rFonts w:ascii="Arial" w:hAnsi="Arial" w:cs="Arial"/>
        </w:rPr>
        <w:t>Shelter</w:t>
      </w:r>
    </w:p>
    <w:p w:rsidR="00EB6BEF" w:rsidRPr="00EB6BEF" w:rsidRDefault="000D79B1" w:rsidP="00EB6BEF">
      <w:pPr>
        <w:pStyle w:val="NoSpacing"/>
        <w:rPr>
          <w:u w:val="single"/>
        </w:rPr>
      </w:pPr>
      <w:r w:rsidRPr="00EB6BEF">
        <w:rPr>
          <w:u w:val="single"/>
        </w:rPr>
        <w:t xml:space="preserve"> </w:t>
      </w:r>
      <w:r w:rsidR="00EB6BEF" w:rsidRPr="00EB6BEF">
        <w:rPr>
          <w:u w:val="single"/>
        </w:rPr>
        <w:t>Minutes</w:t>
      </w:r>
    </w:p>
    <w:p w:rsidR="000D79B1" w:rsidRDefault="000D79B1" w:rsidP="00EB6BEF">
      <w:pPr>
        <w:pStyle w:val="NoSpacing"/>
      </w:pPr>
      <w:r>
        <w:t xml:space="preserve">The </w:t>
      </w:r>
      <w:r w:rsidR="00EB6BEF">
        <w:t>May</w:t>
      </w:r>
      <w:r>
        <w:t xml:space="preserve"> 2014 minutes were read by members.  </w:t>
      </w:r>
      <w:r w:rsidR="00EB6BEF">
        <w:t>Deloris Farmer</w:t>
      </w:r>
      <w:r>
        <w:t xml:space="preserve"> motioned to approve with Gloria Kesler</w:t>
      </w:r>
      <w:r w:rsidR="00DF5CD2">
        <w:t xml:space="preserve"> seconding.  Minutes were approved</w:t>
      </w:r>
      <w:r>
        <w:t>.</w:t>
      </w:r>
    </w:p>
    <w:p w:rsidR="00EB6BEF" w:rsidRDefault="00EB6BEF" w:rsidP="00EB6BEF">
      <w:pPr>
        <w:pStyle w:val="NoSpacing"/>
      </w:pPr>
    </w:p>
    <w:p w:rsidR="00EB6BEF" w:rsidRDefault="00EB6BEF" w:rsidP="00EB6BEF">
      <w:pPr>
        <w:pStyle w:val="NoSpacing"/>
        <w:rPr>
          <w:u w:val="single"/>
        </w:rPr>
      </w:pPr>
      <w:r>
        <w:rPr>
          <w:u w:val="single"/>
        </w:rPr>
        <w:t>Coordinated Assessment:  Discussion</w:t>
      </w:r>
    </w:p>
    <w:p w:rsidR="00EB6BEF" w:rsidRDefault="00EB6BEF" w:rsidP="00EB6BEF">
      <w:pPr>
        <w:pStyle w:val="NoSpacing"/>
        <w:rPr>
          <w:u w:val="single"/>
        </w:rPr>
      </w:pPr>
    </w:p>
    <w:p w:rsidR="00EB6BEF" w:rsidRDefault="00EB6BEF" w:rsidP="00EB6BEF">
      <w:pPr>
        <w:pStyle w:val="NoSpacing"/>
      </w:pPr>
      <w:r>
        <w:rPr>
          <w:u w:val="single"/>
        </w:rPr>
        <w:t>Letter of Support for City of Greenville</w:t>
      </w:r>
      <w:r>
        <w:t xml:space="preserve"> for Lead Based Paint Hazard Control Program</w:t>
      </w:r>
    </w:p>
    <w:p w:rsidR="00EB6BEF" w:rsidRDefault="00EB6BEF" w:rsidP="00EB6BEF">
      <w:pPr>
        <w:pStyle w:val="NoSpacing"/>
      </w:pPr>
      <w:r>
        <w:t xml:space="preserve">Gloria Kesler asked for a letter of support from our Regional Committee for the City’s lead based </w:t>
      </w:r>
      <w:r w:rsidR="00846430">
        <w:t>p</w:t>
      </w:r>
      <w:r>
        <w:t>ain</w:t>
      </w:r>
      <w:r w:rsidR="00846430">
        <w:t>t</w:t>
      </w:r>
      <w:r>
        <w:t xml:space="preserve"> hazard removal program.  </w:t>
      </w:r>
      <w:proofErr w:type="gramStart"/>
      <w:r w:rsidR="00846430">
        <w:t>Persons having a child under the age of six in their home, even for two days per week (such as babysitting relatives) are eligible to apply.</w:t>
      </w:r>
      <w:proofErr w:type="gramEnd"/>
      <w:r w:rsidR="00846430">
        <w:t xml:space="preserve">  This program is applicable for both houses and apartments.  In the cases of apartments, the landlord must agree not to raise the rent to the abatement (which is at no cost to the landlord).  The committee voted that we will endorse a letter of support.</w:t>
      </w:r>
    </w:p>
    <w:p w:rsidR="00EB6BEF" w:rsidRDefault="00EB6BEF" w:rsidP="00EB6BEF">
      <w:pPr>
        <w:pStyle w:val="NoSpacing"/>
      </w:pPr>
    </w:p>
    <w:p w:rsidR="00EB6BEF" w:rsidRPr="00EB6BEF" w:rsidRDefault="00EB6BEF" w:rsidP="00EB6BEF">
      <w:pPr>
        <w:pStyle w:val="NoSpacing"/>
        <w:rPr>
          <w:u w:val="single"/>
        </w:rPr>
      </w:pPr>
      <w:r w:rsidRPr="00EB6BEF">
        <w:rPr>
          <w:u w:val="single"/>
        </w:rPr>
        <w:t>Greenville Community Shelter: NC Housing Finance Agency</w:t>
      </w:r>
    </w:p>
    <w:p w:rsidR="00EB6BEF" w:rsidRDefault="00846430" w:rsidP="00EB6BEF">
      <w:pPr>
        <w:pStyle w:val="NoSpacing"/>
      </w:pPr>
      <w:r>
        <w:t>Bob Williams announced that a sizeable grant has come fro</w:t>
      </w:r>
      <w:r w:rsidR="00DF5CD2">
        <w:t>m the NC Housing Finance Agency.  There was also a sizeable anonymous contribution, $300,000 of which is a challenge match to the community.</w:t>
      </w:r>
      <w:r>
        <w:t xml:space="preserve"> These funds will greatly assist the Shelter in meeting its goal to build the new Shelter.</w:t>
      </w:r>
    </w:p>
    <w:p w:rsidR="00846430" w:rsidRDefault="00846430" w:rsidP="00EB6BEF">
      <w:pPr>
        <w:pStyle w:val="NoSpacing"/>
      </w:pPr>
    </w:p>
    <w:p w:rsidR="00EB6BEF" w:rsidRDefault="00EB6BEF" w:rsidP="00EB6BEF">
      <w:pPr>
        <w:pStyle w:val="NoSpacing"/>
        <w:rPr>
          <w:u w:val="single"/>
        </w:rPr>
      </w:pPr>
      <w:r w:rsidRPr="00EB6BEF">
        <w:rPr>
          <w:u w:val="single"/>
        </w:rPr>
        <w:t>ESG money: Request submitted for excess ESG funds</w:t>
      </w:r>
    </w:p>
    <w:p w:rsidR="00846430" w:rsidRPr="00846430" w:rsidRDefault="00846430" w:rsidP="00EB6BEF">
      <w:pPr>
        <w:pStyle w:val="NoSpacing"/>
      </w:pPr>
      <w:r w:rsidRPr="00846430">
        <w:t>There</w:t>
      </w:r>
      <w:r>
        <w:t xml:space="preserve"> were funds left over in the emergency </w:t>
      </w:r>
      <w:r w:rsidR="00DF5CD2">
        <w:t>solutions</w:t>
      </w:r>
      <w:r>
        <w:t xml:space="preserve"> grant and we were asked to submit a request.  The Greenville Community Shelter and the </w:t>
      </w:r>
      <w:r w:rsidR="00DF5CD2">
        <w:t>Center for Family Violence</w:t>
      </w:r>
      <w:r>
        <w:t xml:space="preserve"> both submitted requests for funds.</w:t>
      </w:r>
    </w:p>
    <w:p w:rsidR="00EB6BEF" w:rsidRDefault="00EB6BEF" w:rsidP="00EB6BEF">
      <w:pPr>
        <w:pStyle w:val="NoSpacing"/>
      </w:pPr>
    </w:p>
    <w:p w:rsidR="00EB6BEF" w:rsidRDefault="00EB6BEF" w:rsidP="00EB6BEF">
      <w:pPr>
        <w:pStyle w:val="NoSpacing"/>
        <w:rPr>
          <w:u w:val="single"/>
        </w:rPr>
      </w:pPr>
      <w:r w:rsidRPr="00EB6BEF">
        <w:rPr>
          <w:u w:val="single"/>
        </w:rPr>
        <w:t>Housing Updates</w:t>
      </w:r>
    </w:p>
    <w:p w:rsidR="00846430" w:rsidRPr="00846430" w:rsidRDefault="00846430" w:rsidP="00EB6BEF">
      <w:pPr>
        <w:pStyle w:val="NoSpacing"/>
      </w:pPr>
      <w:r w:rsidRPr="00846430">
        <w:t>The</w:t>
      </w:r>
      <w:r>
        <w:rPr>
          <w:u w:val="single"/>
        </w:rPr>
        <w:t xml:space="preserve"> </w:t>
      </w:r>
      <w:r>
        <w:t>permanent supportive housing programs with the Greenville Housing Authority, the Greenville Community Shelter and ESG are all full at this time.</w:t>
      </w:r>
    </w:p>
    <w:p w:rsidR="00EB6BEF" w:rsidRDefault="00EB6BEF" w:rsidP="00EB6BEF">
      <w:pPr>
        <w:pStyle w:val="NoSpacing"/>
      </w:pPr>
    </w:p>
    <w:p w:rsidR="00EB6BEF" w:rsidRDefault="005A058E" w:rsidP="00EB6BEF">
      <w:pPr>
        <w:pStyle w:val="NoSpacing"/>
        <w:rPr>
          <w:u w:val="single"/>
        </w:rPr>
      </w:pPr>
      <w:r>
        <w:rPr>
          <w:u w:val="single"/>
        </w:rPr>
        <w:lastRenderedPageBreak/>
        <w:br/>
      </w:r>
      <w:r w:rsidR="00EB6BEF" w:rsidRPr="00EB6BEF">
        <w:rPr>
          <w:u w:val="single"/>
        </w:rPr>
        <w:t>SOAR Update</w:t>
      </w:r>
    </w:p>
    <w:p w:rsidR="005A058E" w:rsidRPr="005A058E" w:rsidRDefault="005A058E" w:rsidP="00EB6BEF">
      <w:pPr>
        <w:pStyle w:val="NoSpacing"/>
      </w:pPr>
      <w:r>
        <w:tab/>
      </w:r>
      <w:r>
        <w:tab/>
      </w:r>
      <w:r>
        <w:tab/>
      </w:r>
      <w:r>
        <w:tab/>
      </w:r>
      <w:r>
        <w:tab/>
      </w:r>
      <w:r>
        <w:tab/>
        <w:t>May 2014</w:t>
      </w:r>
      <w:r>
        <w:tab/>
      </w:r>
      <w:r>
        <w:tab/>
      </w:r>
      <w:r>
        <w:tab/>
      </w:r>
      <w:proofErr w:type="gramStart"/>
      <w:r>
        <w:t>Total</w:t>
      </w:r>
      <w:proofErr w:type="gramEnd"/>
    </w:p>
    <w:tbl>
      <w:tblPr>
        <w:tblStyle w:val="TableGrid"/>
        <w:tblW w:w="0" w:type="auto"/>
        <w:tblLook w:val="04A0" w:firstRow="1" w:lastRow="0" w:firstColumn="1" w:lastColumn="0" w:noHBand="0" w:noVBand="1"/>
      </w:tblPr>
      <w:tblGrid>
        <w:gridCol w:w="3192"/>
        <w:gridCol w:w="3192"/>
        <w:gridCol w:w="3192"/>
      </w:tblGrid>
      <w:tr w:rsidR="005A058E" w:rsidTr="005A058E">
        <w:tc>
          <w:tcPr>
            <w:tcW w:w="3192" w:type="dxa"/>
          </w:tcPr>
          <w:p w:rsidR="005A058E" w:rsidRPr="005A058E" w:rsidRDefault="005A058E" w:rsidP="00EB6BEF">
            <w:pPr>
              <w:pStyle w:val="NoSpacing"/>
            </w:pPr>
            <w:r>
              <w:t>Referrals</w:t>
            </w:r>
          </w:p>
        </w:tc>
        <w:tc>
          <w:tcPr>
            <w:tcW w:w="3192" w:type="dxa"/>
          </w:tcPr>
          <w:p w:rsidR="005A058E" w:rsidRPr="005A058E" w:rsidRDefault="005A058E" w:rsidP="005A058E">
            <w:pPr>
              <w:pStyle w:val="NoSpacing"/>
              <w:jc w:val="center"/>
            </w:pPr>
            <w:r>
              <w:t>1</w:t>
            </w:r>
          </w:p>
        </w:tc>
        <w:tc>
          <w:tcPr>
            <w:tcW w:w="3192" w:type="dxa"/>
          </w:tcPr>
          <w:p w:rsidR="005A058E" w:rsidRPr="005A058E" w:rsidRDefault="005A058E" w:rsidP="005A058E">
            <w:pPr>
              <w:pStyle w:val="NoSpacing"/>
              <w:jc w:val="center"/>
            </w:pPr>
            <w:r>
              <w:t>84</w:t>
            </w:r>
          </w:p>
        </w:tc>
      </w:tr>
      <w:tr w:rsidR="005A058E" w:rsidTr="005A058E">
        <w:tc>
          <w:tcPr>
            <w:tcW w:w="3192" w:type="dxa"/>
          </w:tcPr>
          <w:p w:rsidR="005A058E" w:rsidRPr="005A058E" w:rsidRDefault="005A058E" w:rsidP="00EB6BEF">
            <w:pPr>
              <w:pStyle w:val="NoSpacing"/>
            </w:pPr>
            <w:r>
              <w:t>Submitted</w:t>
            </w:r>
          </w:p>
        </w:tc>
        <w:tc>
          <w:tcPr>
            <w:tcW w:w="3192" w:type="dxa"/>
          </w:tcPr>
          <w:p w:rsidR="005A058E" w:rsidRPr="005A058E" w:rsidRDefault="005A058E" w:rsidP="005A058E">
            <w:pPr>
              <w:pStyle w:val="NoSpacing"/>
              <w:jc w:val="center"/>
            </w:pPr>
            <w:r w:rsidRPr="005A058E">
              <w:t>0</w:t>
            </w:r>
          </w:p>
        </w:tc>
        <w:tc>
          <w:tcPr>
            <w:tcW w:w="3192" w:type="dxa"/>
          </w:tcPr>
          <w:p w:rsidR="005A058E" w:rsidRPr="005A058E" w:rsidRDefault="005A058E" w:rsidP="005A058E">
            <w:pPr>
              <w:pStyle w:val="NoSpacing"/>
              <w:jc w:val="center"/>
            </w:pPr>
            <w:r>
              <w:t>40</w:t>
            </w:r>
          </w:p>
        </w:tc>
      </w:tr>
      <w:tr w:rsidR="005A058E" w:rsidTr="005A058E">
        <w:tc>
          <w:tcPr>
            <w:tcW w:w="3192" w:type="dxa"/>
          </w:tcPr>
          <w:p w:rsidR="005A058E" w:rsidRPr="005A058E" w:rsidRDefault="005A058E" w:rsidP="00EB6BEF">
            <w:pPr>
              <w:pStyle w:val="NoSpacing"/>
            </w:pPr>
            <w:r>
              <w:t>Approved</w:t>
            </w:r>
          </w:p>
        </w:tc>
        <w:tc>
          <w:tcPr>
            <w:tcW w:w="3192" w:type="dxa"/>
          </w:tcPr>
          <w:p w:rsidR="005A058E" w:rsidRPr="005A058E" w:rsidRDefault="005A058E" w:rsidP="005A058E">
            <w:pPr>
              <w:pStyle w:val="NoSpacing"/>
              <w:jc w:val="center"/>
            </w:pPr>
            <w:r w:rsidRPr="005A058E">
              <w:t>1</w:t>
            </w:r>
          </w:p>
        </w:tc>
        <w:tc>
          <w:tcPr>
            <w:tcW w:w="3192" w:type="dxa"/>
          </w:tcPr>
          <w:p w:rsidR="005A058E" w:rsidRPr="005A058E" w:rsidRDefault="005A058E" w:rsidP="005A058E">
            <w:pPr>
              <w:pStyle w:val="NoSpacing"/>
              <w:jc w:val="center"/>
            </w:pPr>
            <w:r>
              <w:t>14</w:t>
            </w:r>
          </w:p>
        </w:tc>
      </w:tr>
      <w:tr w:rsidR="005A058E" w:rsidTr="005A058E">
        <w:tc>
          <w:tcPr>
            <w:tcW w:w="3192" w:type="dxa"/>
          </w:tcPr>
          <w:p w:rsidR="005A058E" w:rsidRPr="005A058E" w:rsidRDefault="005A058E" w:rsidP="00EB6BEF">
            <w:pPr>
              <w:pStyle w:val="NoSpacing"/>
            </w:pPr>
            <w:r>
              <w:t>Denied</w:t>
            </w:r>
          </w:p>
        </w:tc>
        <w:tc>
          <w:tcPr>
            <w:tcW w:w="3192" w:type="dxa"/>
          </w:tcPr>
          <w:p w:rsidR="005A058E" w:rsidRPr="005A058E" w:rsidRDefault="005A058E" w:rsidP="005A058E">
            <w:pPr>
              <w:pStyle w:val="NoSpacing"/>
              <w:jc w:val="center"/>
            </w:pPr>
            <w:r w:rsidRPr="005A058E">
              <w:t>0</w:t>
            </w:r>
          </w:p>
        </w:tc>
        <w:tc>
          <w:tcPr>
            <w:tcW w:w="3192" w:type="dxa"/>
          </w:tcPr>
          <w:p w:rsidR="005A058E" w:rsidRPr="005A058E" w:rsidRDefault="005A058E" w:rsidP="005A058E">
            <w:pPr>
              <w:pStyle w:val="NoSpacing"/>
              <w:jc w:val="center"/>
            </w:pPr>
            <w:r>
              <w:t>7</w:t>
            </w:r>
          </w:p>
        </w:tc>
      </w:tr>
      <w:tr w:rsidR="005A058E" w:rsidTr="005A058E">
        <w:tc>
          <w:tcPr>
            <w:tcW w:w="3192" w:type="dxa"/>
          </w:tcPr>
          <w:p w:rsidR="005A058E" w:rsidRPr="005A058E" w:rsidRDefault="005A058E" w:rsidP="00EB6BEF">
            <w:pPr>
              <w:pStyle w:val="NoSpacing"/>
            </w:pPr>
            <w:r>
              <w:t>Pending</w:t>
            </w:r>
          </w:p>
        </w:tc>
        <w:tc>
          <w:tcPr>
            <w:tcW w:w="3192" w:type="dxa"/>
          </w:tcPr>
          <w:p w:rsidR="005A058E" w:rsidRPr="005A058E" w:rsidRDefault="005A058E" w:rsidP="005A058E">
            <w:pPr>
              <w:pStyle w:val="NoSpacing"/>
              <w:jc w:val="center"/>
            </w:pPr>
            <w:r w:rsidRPr="005A058E">
              <w:t>3</w:t>
            </w:r>
          </w:p>
        </w:tc>
        <w:tc>
          <w:tcPr>
            <w:tcW w:w="3192" w:type="dxa"/>
          </w:tcPr>
          <w:p w:rsidR="005A058E" w:rsidRPr="005A058E" w:rsidRDefault="005A058E" w:rsidP="005A058E">
            <w:pPr>
              <w:pStyle w:val="NoSpacing"/>
              <w:jc w:val="center"/>
            </w:pPr>
          </w:p>
        </w:tc>
      </w:tr>
      <w:tr w:rsidR="005A058E" w:rsidTr="005A058E">
        <w:tc>
          <w:tcPr>
            <w:tcW w:w="3192" w:type="dxa"/>
          </w:tcPr>
          <w:p w:rsidR="005A058E" w:rsidRPr="005A058E" w:rsidRDefault="005A058E" w:rsidP="00EB6BEF">
            <w:pPr>
              <w:pStyle w:val="NoSpacing"/>
            </w:pPr>
            <w:r>
              <w:t>Closed - other</w:t>
            </w:r>
          </w:p>
        </w:tc>
        <w:tc>
          <w:tcPr>
            <w:tcW w:w="3192" w:type="dxa"/>
          </w:tcPr>
          <w:p w:rsidR="005A058E" w:rsidRPr="005A058E" w:rsidRDefault="005A058E" w:rsidP="005A058E">
            <w:pPr>
              <w:pStyle w:val="NoSpacing"/>
              <w:jc w:val="center"/>
            </w:pPr>
            <w:r w:rsidRPr="005A058E">
              <w:t>0</w:t>
            </w:r>
          </w:p>
        </w:tc>
        <w:tc>
          <w:tcPr>
            <w:tcW w:w="3192" w:type="dxa"/>
          </w:tcPr>
          <w:p w:rsidR="005A058E" w:rsidRPr="005A058E" w:rsidRDefault="005A058E" w:rsidP="005A058E">
            <w:pPr>
              <w:pStyle w:val="NoSpacing"/>
              <w:jc w:val="center"/>
            </w:pPr>
            <w:r>
              <w:t>17</w:t>
            </w:r>
          </w:p>
        </w:tc>
      </w:tr>
    </w:tbl>
    <w:p w:rsidR="005A058E" w:rsidRPr="00EB6BEF" w:rsidRDefault="005A058E" w:rsidP="00EB6BEF">
      <w:pPr>
        <w:pStyle w:val="NoSpacing"/>
        <w:rPr>
          <w:u w:val="single"/>
        </w:rPr>
      </w:pPr>
    </w:p>
    <w:p w:rsidR="00EB6BEF" w:rsidRDefault="00EB6BEF" w:rsidP="00EB6BEF">
      <w:pPr>
        <w:pStyle w:val="NoSpacing"/>
      </w:pPr>
    </w:p>
    <w:p w:rsidR="00EB6BEF" w:rsidRDefault="00EB6BEF" w:rsidP="00EB6BEF">
      <w:pPr>
        <w:pStyle w:val="NoSpacing"/>
        <w:rPr>
          <w:u w:val="single"/>
        </w:rPr>
      </w:pPr>
      <w:r w:rsidRPr="00EB6BEF">
        <w:rPr>
          <w:u w:val="single"/>
        </w:rPr>
        <w:t>Announcements</w:t>
      </w:r>
    </w:p>
    <w:p w:rsidR="0014288A" w:rsidRDefault="0014288A" w:rsidP="00EB6BEF">
      <w:pPr>
        <w:pStyle w:val="NoSpacing"/>
      </w:pPr>
      <w:r>
        <w:t xml:space="preserve">Devinder Culver announced the Police Department has a new program and needs some volunteers.  This program, as currently structured, would be a “last chance” for gang members to straighten up their lives.  The program will offer help with housing, employment, substance abuse, </w:t>
      </w:r>
      <w:proofErr w:type="gramStart"/>
      <w:r>
        <w:t>counseling</w:t>
      </w:r>
      <w:proofErr w:type="gramEnd"/>
      <w:r w:rsidR="00595041">
        <w:t>.  Persons would be invited to a call in for notification to take the services offered.  If a gang member engaged in any violence afterwards, law enforcement would “come down” on the whole gang.</w:t>
      </w:r>
    </w:p>
    <w:p w:rsidR="00595041" w:rsidRDefault="00595041" w:rsidP="00EB6BEF">
      <w:pPr>
        <w:pStyle w:val="NoSpacing"/>
      </w:pPr>
      <w:r>
        <w:t>Devinder asked us to consider this and will keep everyone informed on any future changes in this program.</w:t>
      </w:r>
    </w:p>
    <w:p w:rsidR="00595041" w:rsidRDefault="00595041" w:rsidP="00EB6BEF">
      <w:pPr>
        <w:pStyle w:val="NoSpacing"/>
      </w:pPr>
    </w:p>
    <w:p w:rsidR="00595041" w:rsidRDefault="00595041" w:rsidP="00EB6BEF">
      <w:pPr>
        <w:pStyle w:val="NoSpacing"/>
      </w:pPr>
    </w:p>
    <w:p w:rsidR="00595041" w:rsidRDefault="00595041" w:rsidP="00EB6BEF">
      <w:pPr>
        <w:pStyle w:val="NoSpacing"/>
      </w:pPr>
      <w:r>
        <w:t>Next Meeting:</w:t>
      </w:r>
      <w:r>
        <w:tab/>
        <w:t>July 8, 2014</w:t>
      </w: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Default="0061230E" w:rsidP="00EB6BEF">
      <w:pPr>
        <w:pStyle w:val="NoSpacing"/>
      </w:pPr>
    </w:p>
    <w:p w:rsidR="0061230E" w:rsidRPr="0014288A" w:rsidRDefault="0061230E" w:rsidP="0061230E">
      <w:pPr>
        <w:pStyle w:val="NoSpacing"/>
        <w:jc w:val="center"/>
      </w:pPr>
      <w:r>
        <w:t>2</w:t>
      </w:r>
    </w:p>
    <w:sectPr w:rsidR="0061230E" w:rsidRPr="0014288A" w:rsidSect="007F6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C3E5F"/>
    <w:multiLevelType w:val="hybridMultilevel"/>
    <w:tmpl w:val="545A8EAA"/>
    <w:lvl w:ilvl="0" w:tplc="C486C2E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A2"/>
    <w:rsid w:val="00017BDB"/>
    <w:rsid w:val="000D79B1"/>
    <w:rsid w:val="0014288A"/>
    <w:rsid w:val="0056077A"/>
    <w:rsid w:val="00595041"/>
    <w:rsid w:val="005A058E"/>
    <w:rsid w:val="005F6BF2"/>
    <w:rsid w:val="0061230E"/>
    <w:rsid w:val="007F6F4E"/>
    <w:rsid w:val="00846430"/>
    <w:rsid w:val="009D3FA2"/>
    <w:rsid w:val="00AD4BA8"/>
    <w:rsid w:val="00B245C1"/>
    <w:rsid w:val="00D63B78"/>
    <w:rsid w:val="00DA3A53"/>
    <w:rsid w:val="00DE3600"/>
    <w:rsid w:val="00DF5CD2"/>
    <w:rsid w:val="00EB6BEF"/>
    <w:rsid w:val="00F72765"/>
    <w:rsid w:val="00F9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3FA2"/>
    <w:pPr>
      <w:spacing w:after="0" w:line="240" w:lineRule="auto"/>
    </w:pPr>
    <w:rPr>
      <w:rFonts w:ascii="Calibri" w:eastAsia="Times New Roman" w:hAnsi="Calibri" w:cs="Times New Roman"/>
    </w:rPr>
  </w:style>
  <w:style w:type="paragraph" w:styleId="ListParagraph">
    <w:name w:val="List Paragraph"/>
    <w:basedOn w:val="Normal"/>
    <w:uiPriority w:val="34"/>
    <w:qFormat/>
    <w:rsid w:val="000D79B1"/>
    <w:pPr>
      <w:ind w:left="720"/>
      <w:contextualSpacing/>
    </w:pPr>
  </w:style>
  <w:style w:type="table" w:styleId="TableGrid">
    <w:name w:val="Table Grid"/>
    <w:basedOn w:val="TableNormal"/>
    <w:uiPriority w:val="59"/>
    <w:rsid w:val="005A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3FA2"/>
    <w:pPr>
      <w:spacing w:after="0" w:line="240" w:lineRule="auto"/>
    </w:pPr>
    <w:rPr>
      <w:rFonts w:ascii="Calibri" w:eastAsia="Times New Roman" w:hAnsi="Calibri" w:cs="Times New Roman"/>
    </w:rPr>
  </w:style>
  <w:style w:type="paragraph" w:styleId="ListParagraph">
    <w:name w:val="List Paragraph"/>
    <w:basedOn w:val="Normal"/>
    <w:uiPriority w:val="34"/>
    <w:qFormat/>
    <w:rsid w:val="000D79B1"/>
    <w:pPr>
      <w:ind w:left="720"/>
      <w:contextualSpacing/>
    </w:pPr>
  </w:style>
  <w:style w:type="table" w:styleId="TableGrid">
    <w:name w:val="Table Grid"/>
    <w:basedOn w:val="TableNormal"/>
    <w:uiPriority w:val="59"/>
    <w:rsid w:val="005A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8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A6A7E-54FF-4FE0-9B6A-9999A662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Corey</cp:lastModifiedBy>
  <cp:revision>2</cp:revision>
  <dcterms:created xsi:type="dcterms:W3CDTF">2014-07-11T15:48:00Z</dcterms:created>
  <dcterms:modified xsi:type="dcterms:W3CDTF">2014-07-11T15:48:00Z</dcterms:modified>
</cp:coreProperties>
</file>