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AD" w:rsidRPr="00DC49AD" w:rsidRDefault="00DC49AD" w:rsidP="00DC49AD">
      <w:pPr>
        <w:spacing w:after="0" w:line="240" w:lineRule="auto"/>
        <w:jc w:val="center"/>
        <w:rPr>
          <w:rStyle w:val="BookTitle"/>
          <w:sz w:val="28"/>
          <w:szCs w:val="28"/>
        </w:rPr>
      </w:pPr>
      <w:bookmarkStart w:id="0" w:name="_GoBack"/>
      <w:bookmarkEnd w:id="0"/>
      <w:r w:rsidRPr="00DC49AD">
        <w:rPr>
          <w:rStyle w:val="BookTitle"/>
          <w:sz w:val="28"/>
          <w:szCs w:val="28"/>
        </w:rPr>
        <w:t>Beaufort County Regional Committee</w:t>
      </w:r>
    </w:p>
    <w:p w:rsidR="00DC49AD" w:rsidRPr="00DC49AD" w:rsidRDefault="00DC49AD" w:rsidP="00DC49AD">
      <w:pPr>
        <w:spacing w:after="0" w:line="240" w:lineRule="auto"/>
        <w:jc w:val="center"/>
        <w:rPr>
          <w:rStyle w:val="BookTitle"/>
          <w:sz w:val="24"/>
          <w:szCs w:val="24"/>
        </w:rPr>
      </w:pPr>
      <w:r w:rsidRPr="00DC49AD">
        <w:rPr>
          <w:rStyle w:val="BookTitle"/>
          <w:sz w:val="24"/>
          <w:szCs w:val="24"/>
        </w:rPr>
        <w:t>Washington Housing Authority/Mid-east Regional Housing Authority</w:t>
      </w:r>
    </w:p>
    <w:p w:rsidR="00DC49AD" w:rsidRPr="00DC49AD" w:rsidRDefault="00DC49AD" w:rsidP="00DC49AD">
      <w:pPr>
        <w:spacing w:after="0" w:line="240" w:lineRule="auto"/>
        <w:jc w:val="center"/>
        <w:rPr>
          <w:rStyle w:val="BookTitle"/>
          <w:sz w:val="24"/>
          <w:szCs w:val="24"/>
        </w:rPr>
      </w:pPr>
      <w:r w:rsidRPr="00DC49AD">
        <w:rPr>
          <w:rStyle w:val="BookTitle"/>
          <w:sz w:val="24"/>
          <w:szCs w:val="24"/>
        </w:rPr>
        <w:t>809 Pennsylvania Avenue, Washington, NC 27889</w:t>
      </w:r>
    </w:p>
    <w:p w:rsidR="00DC49AD" w:rsidRPr="00DC49AD" w:rsidRDefault="00DC49AD" w:rsidP="00DC49AD">
      <w:pPr>
        <w:spacing w:line="240" w:lineRule="auto"/>
        <w:jc w:val="center"/>
        <w:rPr>
          <w:rStyle w:val="BookTitle"/>
          <w:sz w:val="24"/>
          <w:szCs w:val="24"/>
        </w:rPr>
      </w:pPr>
      <w:r w:rsidRPr="00DC49AD">
        <w:rPr>
          <w:rStyle w:val="BookTitle"/>
          <w:sz w:val="24"/>
          <w:szCs w:val="24"/>
        </w:rPr>
        <w:t>Wednesday, March 26, 2014 – 10:00 AM</w:t>
      </w:r>
    </w:p>
    <w:p w:rsidR="00DC49AD" w:rsidRPr="00DC49AD" w:rsidRDefault="00DC49AD" w:rsidP="00DC49AD">
      <w:pPr>
        <w:spacing w:after="0" w:line="240" w:lineRule="auto"/>
        <w:rPr>
          <w:rFonts w:eastAsiaTheme="minorHAnsi" w:cs="Times New Roman"/>
          <w:i/>
          <w:sz w:val="24"/>
          <w:szCs w:val="24"/>
        </w:rPr>
      </w:pPr>
      <w:r w:rsidRPr="00DC49AD">
        <w:rPr>
          <w:rFonts w:eastAsiaTheme="minorHAnsi" w:cs="Times New Roman"/>
          <w:b/>
          <w:sz w:val="24"/>
          <w:szCs w:val="24"/>
        </w:rPr>
        <w:t xml:space="preserve">The mission of the Beaufort County Regional Committee is: </w:t>
      </w:r>
      <w:r w:rsidRPr="00DC49AD">
        <w:rPr>
          <w:rFonts w:eastAsiaTheme="minorHAnsi" w:cs="Times New Roman"/>
          <w:i/>
          <w:sz w:val="24"/>
          <w:szCs w:val="24"/>
        </w:rPr>
        <w:t xml:space="preserve">The Beaufort County Regional Committee will work as a subcommittee of the Balance of State Continuum of Care to assure quality housing for all, from homelessness through self-sufficiency. </w:t>
      </w:r>
    </w:p>
    <w:p w:rsidR="00DC49AD" w:rsidRPr="00DC49AD" w:rsidRDefault="00DC49AD" w:rsidP="00DC49AD">
      <w:pPr>
        <w:spacing w:after="0" w:line="240" w:lineRule="auto"/>
        <w:rPr>
          <w:rFonts w:eastAsiaTheme="minorHAnsi" w:cs="Times New Roman"/>
          <w:i/>
          <w:sz w:val="24"/>
          <w:szCs w:val="24"/>
        </w:rPr>
      </w:pPr>
      <w:r w:rsidRPr="00DC49AD">
        <w:rPr>
          <w:rFonts w:eastAsiaTheme="minorHAnsi" w:cs="Times New Roman"/>
          <w:b/>
          <w:sz w:val="24"/>
          <w:szCs w:val="24"/>
        </w:rPr>
        <w:t xml:space="preserve">The vision of the Beaufort County Regional Committee is: </w:t>
      </w:r>
      <w:r w:rsidRPr="00DC49AD">
        <w:rPr>
          <w:rFonts w:eastAsiaTheme="minorHAnsi" w:cs="Times New Roman"/>
          <w:i/>
          <w:sz w:val="24"/>
          <w:szCs w:val="24"/>
        </w:rPr>
        <w:t>Promoting self-sufficiency and eliminating homelessness.</w:t>
      </w:r>
    </w:p>
    <w:p w:rsidR="00DC49AD" w:rsidRPr="00DC49AD" w:rsidRDefault="00DC49AD" w:rsidP="00DC49AD">
      <w:pPr>
        <w:spacing w:after="0" w:line="240" w:lineRule="auto"/>
        <w:rPr>
          <w:rFonts w:eastAsiaTheme="minorHAnsi" w:cs="Times New Roman"/>
          <w:i/>
          <w:sz w:val="24"/>
          <w:szCs w:val="24"/>
        </w:rPr>
      </w:pPr>
    </w:p>
    <w:p w:rsidR="00DC49AD" w:rsidRDefault="00DC49AD" w:rsidP="00DC49AD">
      <w:pPr>
        <w:spacing w:after="0" w:line="240" w:lineRule="auto"/>
        <w:rPr>
          <w:rFonts w:eastAsiaTheme="minorHAnsi" w:cs="Times New Roman"/>
          <w:sz w:val="24"/>
          <w:szCs w:val="24"/>
        </w:rPr>
      </w:pPr>
      <w:r w:rsidRPr="00DC49AD">
        <w:rPr>
          <w:rFonts w:eastAsiaTheme="minorHAnsi" w:cs="Times New Roman"/>
          <w:b/>
          <w:sz w:val="24"/>
          <w:szCs w:val="24"/>
        </w:rPr>
        <w:t xml:space="preserve">Present: </w:t>
      </w:r>
      <w:r w:rsidRPr="00DC49AD">
        <w:rPr>
          <w:rFonts w:eastAsiaTheme="minorHAnsi" w:cs="Times New Roman"/>
          <w:sz w:val="24"/>
          <w:szCs w:val="24"/>
        </w:rPr>
        <w:t xml:space="preserve">Harlan </w:t>
      </w:r>
      <w:proofErr w:type="spellStart"/>
      <w:r w:rsidRPr="00DC49AD">
        <w:rPr>
          <w:rFonts w:eastAsiaTheme="minorHAnsi" w:cs="Times New Roman"/>
          <w:sz w:val="24"/>
          <w:szCs w:val="24"/>
        </w:rPr>
        <w:t>McKendrick</w:t>
      </w:r>
      <w:proofErr w:type="spellEnd"/>
      <w:r w:rsidRPr="00DC49AD">
        <w:rPr>
          <w:rFonts w:eastAsiaTheme="minorHAnsi" w:cs="Times New Roman"/>
          <w:sz w:val="24"/>
          <w:szCs w:val="24"/>
        </w:rPr>
        <w:t xml:space="preserve">, Washington Area Interchurch Shelter &amp; Kitchen; Sally Love, United Way; Anita Little, Beaufort County DSS; Amy Modlin, ECBH; </w:t>
      </w:r>
      <w:r>
        <w:rPr>
          <w:rFonts w:eastAsiaTheme="minorHAnsi" w:cs="Times New Roman"/>
          <w:sz w:val="24"/>
          <w:szCs w:val="24"/>
        </w:rPr>
        <w:t xml:space="preserve">Erica McCloud </w:t>
      </w:r>
      <w:r w:rsidRPr="00DC49AD">
        <w:rPr>
          <w:rFonts w:eastAsiaTheme="minorHAnsi" w:cs="Times New Roman"/>
          <w:sz w:val="24"/>
          <w:szCs w:val="24"/>
        </w:rPr>
        <w:t>, Washington Housing Authority and Mideast Regional Housing Authority</w:t>
      </w:r>
      <w:r>
        <w:rPr>
          <w:rFonts w:eastAsiaTheme="minorHAnsi" w:cs="Times New Roman"/>
          <w:sz w:val="24"/>
          <w:szCs w:val="24"/>
        </w:rPr>
        <w:t>; Ann-Marie Montague, Ruth’s House and Keith Letchworth, ECBH.</w:t>
      </w:r>
    </w:p>
    <w:p w:rsidR="00DC49AD" w:rsidRDefault="00DC49AD" w:rsidP="00DC49AD">
      <w:pPr>
        <w:spacing w:after="0" w:line="240" w:lineRule="auto"/>
        <w:rPr>
          <w:rFonts w:eastAsiaTheme="minorHAnsi" w:cs="Times New Roman"/>
          <w:sz w:val="24"/>
          <w:szCs w:val="24"/>
        </w:rPr>
      </w:pPr>
    </w:p>
    <w:p w:rsidR="00DC49AD" w:rsidRPr="00DC49AD" w:rsidRDefault="00DC49AD" w:rsidP="00DC49AD">
      <w:pPr>
        <w:pStyle w:val="ListParagraph"/>
        <w:numPr>
          <w:ilvl w:val="0"/>
          <w:numId w:val="1"/>
        </w:numPr>
        <w:spacing w:after="0" w:line="240" w:lineRule="auto"/>
        <w:rPr>
          <w:rFonts w:eastAsiaTheme="minorHAnsi" w:cs="Times New Roman"/>
          <w:sz w:val="24"/>
          <w:szCs w:val="24"/>
        </w:rPr>
      </w:pPr>
      <w:r w:rsidRPr="00DC49AD">
        <w:rPr>
          <w:rFonts w:eastAsiaTheme="minorHAnsi" w:cs="Times New Roman"/>
          <w:sz w:val="24"/>
          <w:szCs w:val="24"/>
        </w:rPr>
        <w:t>Introductions</w:t>
      </w:r>
    </w:p>
    <w:p w:rsidR="00DC49AD" w:rsidRPr="00DC49AD" w:rsidRDefault="00DC49AD" w:rsidP="00DC49AD">
      <w:pPr>
        <w:spacing w:after="0" w:line="240" w:lineRule="auto"/>
        <w:rPr>
          <w:rFonts w:eastAsiaTheme="minorHAnsi" w:cs="Times New Roman"/>
          <w:sz w:val="24"/>
          <w:szCs w:val="24"/>
        </w:rPr>
      </w:pPr>
    </w:p>
    <w:p w:rsidR="00DC49AD" w:rsidRDefault="00DC49AD" w:rsidP="00DC49AD">
      <w:pPr>
        <w:pStyle w:val="ListParagraph"/>
        <w:numPr>
          <w:ilvl w:val="0"/>
          <w:numId w:val="1"/>
        </w:numPr>
        <w:spacing w:after="0" w:line="240" w:lineRule="auto"/>
        <w:rPr>
          <w:rFonts w:eastAsiaTheme="minorHAnsi" w:cs="Times New Roman"/>
          <w:sz w:val="24"/>
          <w:szCs w:val="24"/>
        </w:rPr>
      </w:pPr>
      <w:r w:rsidRPr="00DC49AD">
        <w:rPr>
          <w:rFonts w:eastAsiaTheme="minorHAnsi" w:cs="Times New Roman"/>
          <w:sz w:val="24"/>
          <w:szCs w:val="24"/>
        </w:rPr>
        <w:t>Minutes</w:t>
      </w:r>
      <w:r>
        <w:rPr>
          <w:rFonts w:eastAsiaTheme="minorHAnsi" w:cs="Times New Roman"/>
          <w:sz w:val="24"/>
          <w:szCs w:val="24"/>
        </w:rPr>
        <w:t xml:space="preserve"> – February Minutes approved</w:t>
      </w:r>
    </w:p>
    <w:p w:rsidR="00DC49AD" w:rsidRPr="00DC49AD" w:rsidRDefault="00DC49AD" w:rsidP="00DC49AD">
      <w:pPr>
        <w:pStyle w:val="ListParagraph"/>
        <w:rPr>
          <w:rFonts w:eastAsiaTheme="minorHAnsi" w:cs="Times New Roman"/>
          <w:sz w:val="24"/>
          <w:szCs w:val="24"/>
        </w:rPr>
      </w:pPr>
    </w:p>
    <w:p w:rsidR="00DC49AD" w:rsidRDefault="00DC49AD" w:rsidP="00DC49AD">
      <w:pPr>
        <w:pStyle w:val="ListParagraph"/>
        <w:numPr>
          <w:ilvl w:val="0"/>
          <w:numId w:val="1"/>
        </w:numPr>
        <w:spacing w:after="0" w:line="240" w:lineRule="auto"/>
        <w:rPr>
          <w:rFonts w:eastAsiaTheme="minorHAnsi" w:cs="Times New Roman"/>
          <w:sz w:val="24"/>
          <w:szCs w:val="24"/>
        </w:rPr>
      </w:pPr>
      <w:r>
        <w:rPr>
          <w:rFonts w:eastAsiaTheme="minorHAnsi" w:cs="Times New Roman"/>
          <w:sz w:val="24"/>
          <w:szCs w:val="24"/>
        </w:rPr>
        <w:t xml:space="preserve">NC 2-1-1 Presentation – Keith Letchworth, ECBH – </w:t>
      </w:r>
    </w:p>
    <w:p w:rsidR="00DC49AD" w:rsidRDefault="00D32740" w:rsidP="00DC49AD">
      <w:pPr>
        <w:pStyle w:val="ListParagraph"/>
        <w:rPr>
          <w:rFonts w:eastAsiaTheme="minorHAnsi" w:cs="Times New Roman"/>
          <w:sz w:val="24"/>
          <w:szCs w:val="24"/>
        </w:rPr>
      </w:pPr>
      <w:r>
        <w:rPr>
          <w:rFonts w:eastAsiaTheme="minorHAnsi" w:cs="Times New Roman"/>
          <w:sz w:val="24"/>
          <w:szCs w:val="24"/>
        </w:rPr>
        <w:t xml:space="preserve">The 211 system enables people to connect to over 18,000 resources such as food, housing, counseling, health care, child care, etc. just by dialing 211. </w:t>
      </w:r>
      <w:r w:rsidR="00DC49AD">
        <w:rPr>
          <w:rFonts w:eastAsiaTheme="minorHAnsi" w:cs="Times New Roman"/>
          <w:sz w:val="24"/>
          <w:szCs w:val="24"/>
        </w:rPr>
        <w:t xml:space="preserve">ECBH is funding the 211 system in 17 of its 19 counties. </w:t>
      </w:r>
    </w:p>
    <w:p w:rsidR="005008D3" w:rsidRDefault="00AA7E99" w:rsidP="00DC49AD">
      <w:pPr>
        <w:pStyle w:val="ListParagraph"/>
        <w:rPr>
          <w:rFonts w:eastAsiaTheme="minorHAnsi" w:cs="Times New Roman"/>
          <w:sz w:val="24"/>
          <w:szCs w:val="24"/>
        </w:rPr>
      </w:pPr>
      <w:r>
        <w:rPr>
          <w:rFonts w:eastAsiaTheme="minorHAnsi" w:cs="Times New Roman"/>
          <w:sz w:val="24"/>
          <w:szCs w:val="24"/>
        </w:rPr>
        <w:t xml:space="preserve">The 211 accrediting body&lt; united Way, requires annual recertification of agency information but ECBH is hoping to update information every six months. A typical call to 211 is about two minutes with a person being put on hold for approximately eight seconds. The caller providing their zip code helps 211 operators search the database. Information can be provided via email or phone call. There are also text capabilities but it prolongs the call and is not a good use of time. There is a 211 </w:t>
      </w:r>
      <w:r w:rsidR="005A7597">
        <w:rPr>
          <w:rFonts w:eastAsiaTheme="minorHAnsi" w:cs="Times New Roman"/>
          <w:sz w:val="24"/>
          <w:szCs w:val="24"/>
        </w:rPr>
        <w:t xml:space="preserve">smartphone </w:t>
      </w:r>
      <w:r>
        <w:rPr>
          <w:rFonts w:eastAsiaTheme="minorHAnsi" w:cs="Times New Roman"/>
          <w:sz w:val="24"/>
          <w:szCs w:val="24"/>
        </w:rPr>
        <w:t xml:space="preserve">application </w:t>
      </w:r>
      <w:r w:rsidR="005A7597">
        <w:rPr>
          <w:rFonts w:eastAsiaTheme="minorHAnsi" w:cs="Times New Roman"/>
          <w:sz w:val="24"/>
          <w:szCs w:val="24"/>
        </w:rPr>
        <w:t xml:space="preserve">available. </w:t>
      </w:r>
    </w:p>
    <w:p w:rsidR="005A7597" w:rsidRDefault="005A7597" w:rsidP="00DC49AD">
      <w:pPr>
        <w:pStyle w:val="ListParagraph"/>
        <w:rPr>
          <w:rFonts w:eastAsiaTheme="minorHAnsi" w:cs="Times New Roman"/>
          <w:sz w:val="24"/>
          <w:szCs w:val="24"/>
        </w:rPr>
      </w:pPr>
    </w:p>
    <w:p w:rsidR="005A7597" w:rsidRDefault="005A7597" w:rsidP="005A7597">
      <w:pPr>
        <w:pStyle w:val="ListParagraph"/>
        <w:numPr>
          <w:ilvl w:val="0"/>
          <w:numId w:val="1"/>
        </w:numPr>
        <w:spacing w:after="120" w:line="240" w:lineRule="auto"/>
        <w:rPr>
          <w:rFonts w:eastAsiaTheme="minorHAnsi" w:cs="Times New Roman"/>
          <w:sz w:val="24"/>
          <w:szCs w:val="24"/>
        </w:rPr>
      </w:pPr>
      <w:r>
        <w:rPr>
          <w:rFonts w:eastAsiaTheme="minorHAnsi" w:cs="Times New Roman"/>
          <w:sz w:val="24"/>
          <w:szCs w:val="24"/>
        </w:rPr>
        <w:t>Agency Updates –</w:t>
      </w:r>
    </w:p>
    <w:p w:rsidR="005A7597" w:rsidRDefault="005A7597" w:rsidP="005A7597">
      <w:pPr>
        <w:pStyle w:val="ListParagraph"/>
        <w:spacing w:after="120" w:line="240" w:lineRule="auto"/>
        <w:rPr>
          <w:rFonts w:eastAsiaTheme="minorHAnsi" w:cs="Times New Roman"/>
          <w:sz w:val="24"/>
          <w:szCs w:val="24"/>
        </w:rPr>
      </w:pPr>
      <w:r>
        <w:rPr>
          <w:rFonts w:eastAsiaTheme="minorHAnsi" w:cs="Times New Roman"/>
          <w:sz w:val="24"/>
          <w:szCs w:val="24"/>
        </w:rPr>
        <w:t>Ann-Marie from Ruth’s House would like to explore more shelter options for women and children who are experiencing homelessness.</w:t>
      </w:r>
    </w:p>
    <w:p w:rsidR="00310E92" w:rsidRDefault="005A7597" w:rsidP="005A7597">
      <w:pPr>
        <w:pStyle w:val="ListParagraph"/>
        <w:spacing w:after="120" w:line="240" w:lineRule="auto"/>
        <w:rPr>
          <w:rFonts w:eastAsiaTheme="minorHAnsi" w:cs="Times New Roman"/>
          <w:sz w:val="24"/>
          <w:szCs w:val="24"/>
        </w:rPr>
      </w:pPr>
      <w:r>
        <w:rPr>
          <w:rFonts w:eastAsiaTheme="minorHAnsi" w:cs="Times New Roman"/>
          <w:sz w:val="24"/>
          <w:szCs w:val="24"/>
        </w:rPr>
        <w:t xml:space="preserve">Shelter plus Care updates – all units are filled.  ECBH’s Shelter plus Care </w:t>
      </w:r>
      <w:r w:rsidR="00310E92">
        <w:rPr>
          <w:rFonts w:eastAsiaTheme="minorHAnsi" w:cs="Times New Roman"/>
          <w:sz w:val="24"/>
          <w:szCs w:val="24"/>
        </w:rPr>
        <w:t xml:space="preserve">program </w:t>
      </w:r>
      <w:r>
        <w:rPr>
          <w:rFonts w:eastAsiaTheme="minorHAnsi" w:cs="Times New Roman"/>
          <w:sz w:val="24"/>
          <w:szCs w:val="24"/>
        </w:rPr>
        <w:t xml:space="preserve">is serving </w:t>
      </w:r>
      <w:r w:rsidR="00310E92">
        <w:rPr>
          <w:rFonts w:eastAsiaTheme="minorHAnsi" w:cs="Times New Roman"/>
          <w:sz w:val="24"/>
          <w:szCs w:val="24"/>
        </w:rPr>
        <w:t xml:space="preserve">53 individuals, 45 families and 61 children.  </w:t>
      </w:r>
    </w:p>
    <w:p w:rsidR="00310E92" w:rsidRDefault="00310E92" w:rsidP="005A7597">
      <w:pPr>
        <w:pStyle w:val="ListParagraph"/>
        <w:spacing w:after="120" w:line="240" w:lineRule="auto"/>
        <w:rPr>
          <w:rFonts w:eastAsiaTheme="minorHAnsi" w:cs="Times New Roman"/>
          <w:sz w:val="24"/>
          <w:szCs w:val="24"/>
        </w:rPr>
      </w:pPr>
    </w:p>
    <w:p w:rsidR="00310E92" w:rsidRDefault="00310E92" w:rsidP="00310E92">
      <w:pPr>
        <w:pStyle w:val="ListParagraph"/>
        <w:numPr>
          <w:ilvl w:val="0"/>
          <w:numId w:val="1"/>
        </w:numPr>
        <w:spacing w:after="120" w:line="240" w:lineRule="auto"/>
        <w:rPr>
          <w:rFonts w:eastAsiaTheme="minorHAnsi" w:cs="Times New Roman"/>
          <w:sz w:val="24"/>
          <w:szCs w:val="24"/>
        </w:rPr>
      </w:pPr>
      <w:r>
        <w:rPr>
          <w:rFonts w:eastAsiaTheme="minorHAnsi" w:cs="Times New Roman"/>
          <w:sz w:val="24"/>
          <w:szCs w:val="24"/>
        </w:rPr>
        <w:t xml:space="preserve">Next meeting – April 30, 2014 at 10:00am at Washington Housing Authority. </w:t>
      </w:r>
    </w:p>
    <w:p w:rsidR="005A7597" w:rsidRDefault="005A7597" w:rsidP="005A7597">
      <w:pPr>
        <w:pStyle w:val="ListParagraph"/>
        <w:spacing w:after="120" w:line="240" w:lineRule="auto"/>
        <w:rPr>
          <w:rFonts w:eastAsiaTheme="minorHAnsi" w:cs="Times New Roman"/>
          <w:sz w:val="24"/>
          <w:szCs w:val="24"/>
        </w:rPr>
      </w:pPr>
      <w:r>
        <w:rPr>
          <w:rFonts w:eastAsiaTheme="minorHAnsi" w:cs="Times New Roman"/>
          <w:sz w:val="24"/>
          <w:szCs w:val="24"/>
        </w:rPr>
        <w:t xml:space="preserve"> </w:t>
      </w:r>
    </w:p>
    <w:p w:rsidR="005A7597" w:rsidRPr="005A7597" w:rsidRDefault="005A7597" w:rsidP="005A7597">
      <w:pPr>
        <w:pStyle w:val="ListParagraph"/>
        <w:spacing w:after="120" w:line="240" w:lineRule="auto"/>
        <w:rPr>
          <w:rFonts w:eastAsiaTheme="minorHAnsi" w:cs="Times New Roman"/>
          <w:sz w:val="24"/>
          <w:szCs w:val="24"/>
        </w:rPr>
      </w:pPr>
    </w:p>
    <w:p w:rsidR="005A7597" w:rsidRDefault="005A7597" w:rsidP="00DC49AD">
      <w:pPr>
        <w:pStyle w:val="ListParagraph"/>
        <w:rPr>
          <w:rFonts w:eastAsiaTheme="minorHAnsi" w:cs="Times New Roman"/>
          <w:sz w:val="24"/>
          <w:szCs w:val="24"/>
        </w:rPr>
      </w:pPr>
    </w:p>
    <w:p w:rsidR="005A7597" w:rsidRPr="00DC49AD" w:rsidRDefault="005A7597" w:rsidP="00DC49AD">
      <w:pPr>
        <w:pStyle w:val="ListParagraph"/>
        <w:rPr>
          <w:rFonts w:eastAsiaTheme="minorHAnsi" w:cs="Times New Roman"/>
          <w:sz w:val="24"/>
          <w:szCs w:val="24"/>
        </w:rPr>
      </w:pPr>
    </w:p>
    <w:p w:rsidR="00DC49AD" w:rsidRPr="00DC49AD" w:rsidRDefault="00DC49AD" w:rsidP="00DC49AD">
      <w:pPr>
        <w:spacing w:after="0" w:line="240" w:lineRule="auto"/>
        <w:ind w:left="720"/>
        <w:rPr>
          <w:rFonts w:eastAsiaTheme="minorHAnsi" w:cs="Times New Roman"/>
          <w:sz w:val="24"/>
          <w:szCs w:val="24"/>
        </w:rPr>
      </w:pPr>
    </w:p>
    <w:p w:rsidR="00DC49AD" w:rsidRDefault="00DC49AD" w:rsidP="00DC49AD">
      <w:pPr>
        <w:spacing w:after="0" w:line="240" w:lineRule="auto"/>
        <w:rPr>
          <w:rFonts w:eastAsiaTheme="minorHAnsi" w:cs="Times New Roman"/>
          <w:sz w:val="24"/>
          <w:szCs w:val="24"/>
        </w:rPr>
      </w:pPr>
    </w:p>
    <w:p w:rsidR="00DC49AD" w:rsidRPr="00DC49AD" w:rsidRDefault="00DC49AD" w:rsidP="00DC49AD">
      <w:pPr>
        <w:spacing w:after="0" w:line="240" w:lineRule="auto"/>
        <w:rPr>
          <w:rFonts w:eastAsiaTheme="minorHAnsi" w:cs="Times New Roman"/>
          <w:sz w:val="24"/>
          <w:szCs w:val="24"/>
        </w:rPr>
      </w:pPr>
      <w:r w:rsidRPr="00DC49AD">
        <w:rPr>
          <w:rFonts w:eastAsiaTheme="minorHAnsi" w:cs="Times New Roman"/>
          <w:sz w:val="24"/>
          <w:szCs w:val="24"/>
        </w:rPr>
        <w:t xml:space="preserve"> </w:t>
      </w:r>
    </w:p>
    <w:p w:rsidR="00DC49AD" w:rsidRPr="00DC49AD" w:rsidRDefault="00DC49AD" w:rsidP="00DC49AD">
      <w:pPr>
        <w:spacing w:after="0" w:line="240" w:lineRule="auto"/>
        <w:rPr>
          <w:rFonts w:eastAsiaTheme="minorHAnsi"/>
          <w:sz w:val="24"/>
          <w:szCs w:val="24"/>
        </w:rPr>
      </w:pPr>
    </w:p>
    <w:p w:rsidR="00DC49AD" w:rsidRDefault="00DC49AD" w:rsidP="00DC49AD">
      <w:pPr>
        <w:spacing w:line="240" w:lineRule="auto"/>
        <w:rPr>
          <w:rStyle w:val="BookTitle"/>
          <w:rFonts w:asciiTheme="majorHAnsi" w:hAnsiTheme="majorHAnsi"/>
          <w:sz w:val="24"/>
          <w:szCs w:val="24"/>
        </w:rPr>
      </w:pPr>
    </w:p>
    <w:p w:rsidR="00DC49AD" w:rsidRDefault="00DC49AD" w:rsidP="00DC49AD">
      <w:pPr>
        <w:spacing w:line="240" w:lineRule="auto"/>
        <w:rPr>
          <w:rStyle w:val="BookTitle"/>
          <w:rFonts w:asciiTheme="majorHAnsi" w:hAnsiTheme="majorHAnsi"/>
          <w:sz w:val="24"/>
          <w:szCs w:val="24"/>
        </w:rPr>
      </w:pPr>
    </w:p>
    <w:p w:rsidR="00DC49AD" w:rsidRDefault="00DC49AD" w:rsidP="00DC49AD">
      <w:pPr>
        <w:spacing w:line="240" w:lineRule="auto"/>
        <w:rPr>
          <w:rStyle w:val="BookTitle"/>
          <w:rFonts w:asciiTheme="majorHAnsi" w:hAnsiTheme="majorHAnsi"/>
          <w:b w:val="0"/>
          <w:sz w:val="24"/>
          <w:szCs w:val="24"/>
        </w:rPr>
      </w:pPr>
    </w:p>
    <w:p w:rsidR="007323FD" w:rsidRDefault="007323FD" w:rsidP="00DC49AD">
      <w:pPr>
        <w:jc w:val="center"/>
      </w:pPr>
    </w:p>
    <w:sectPr w:rsidR="0073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5710"/>
    <w:multiLevelType w:val="hybridMultilevel"/>
    <w:tmpl w:val="F7868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AD"/>
    <w:rsid w:val="00310E92"/>
    <w:rsid w:val="005008D3"/>
    <w:rsid w:val="005A7597"/>
    <w:rsid w:val="007323FD"/>
    <w:rsid w:val="00931415"/>
    <w:rsid w:val="00AA7E99"/>
    <w:rsid w:val="00D32740"/>
    <w:rsid w:val="00DC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A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C49AD"/>
    <w:rPr>
      <w:b/>
      <w:bCs/>
      <w:smallCaps/>
      <w:spacing w:val="5"/>
    </w:rPr>
  </w:style>
  <w:style w:type="paragraph" w:styleId="ListParagraph">
    <w:name w:val="List Paragraph"/>
    <w:basedOn w:val="Normal"/>
    <w:uiPriority w:val="34"/>
    <w:qFormat/>
    <w:rsid w:val="00DC49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A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C49AD"/>
    <w:rPr>
      <w:b/>
      <w:bCs/>
      <w:smallCaps/>
      <w:spacing w:val="5"/>
    </w:rPr>
  </w:style>
  <w:style w:type="paragraph" w:styleId="ListParagraph">
    <w:name w:val="List Paragraph"/>
    <w:basedOn w:val="Normal"/>
    <w:uiPriority w:val="34"/>
    <w:qFormat/>
    <w:rsid w:val="00DC4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2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Modlin</dc:creator>
  <cp:lastModifiedBy>Corey</cp:lastModifiedBy>
  <cp:revision>2</cp:revision>
  <dcterms:created xsi:type="dcterms:W3CDTF">2014-07-10T18:15:00Z</dcterms:created>
  <dcterms:modified xsi:type="dcterms:W3CDTF">2014-07-10T18:15:00Z</dcterms:modified>
</cp:coreProperties>
</file>