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0B2" w:rsidRPr="006720B2" w:rsidRDefault="006720B2" w:rsidP="006720B2">
      <w:pPr>
        <w:spacing w:after="200" w:line="276" w:lineRule="auto"/>
        <w:jc w:val="center"/>
        <w:rPr>
          <w:rFonts w:ascii="Calibri" w:eastAsia="Calibri" w:hAnsi="Calibri"/>
          <w:b/>
          <w:sz w:val="32"/>
          <w:szCs w:val="32"/>
        </w:rPr>
      </w:pPr>
      <w:bookmarkStart w:id="0" w:name="_GoBack"/>
      <w:bookmarkEnd w:id="0"/>
      <w:r w:rsidRPr="006720B2">
        <w:rPr>
          <w:rFonts w:ascii="Calibri" w:eastAsia="Calibri" w:hAnsi="Calibri"/>
          <w:b/>
          <w:sz w:val="32"/>
          <w:szCs w:val="32"/>
        </w:rPr>
        <w:t>HOUSING SUPPORT COMMITTEE MEETING</w:t>
      </w:r>
    </w:p>
    <w:p w:rsidR="006720B2" w:rsidRPr="006720B2" w:rsidRDefault="00AD2790" w:rsidP="006720B2">
      <w:pPr>
        <w:spacing w:after="200"/>
        <w:jc w:val="center"/>
        <w:rPr>
          <w:rFonts w:ascii="Calibri" w:eastAsia="Calibri" w:hAnsi="Calibri"/>
          <w:b/>
          <w:sz w:val="32"/>
          <w:szCs w:val="32"/>
        </w:rPr>
      </w:pPr>
      <w:r>
        <w:rPr>
          <w:rFonts w:ascii="Calibri" w:eastAsia="Calibri" w:hAnsi="Calibri"/>
          <w:b/>
          <w:sz w:val="32"/>
          <w:szCs w:val="32"/>
        </w:rPr>
        <w:t>“Southeastern”</w:t>
      </w:r>
      <w:r w:rsidR="006720B2" w:rsidRPr="006720B2">
        <w:rPr>
          <w:rFonts w:ascii="Calibri" w:eastAsia="Calibri" w:hAnsi="Calibri"/>
          <w:b/>
          <w:sz w:val="32"/>
          <w:szCs w:val="32"/>
        </w:rPr>
        <w:t xml:space="preserve"> Regional Committee</w:t>
      </w:r>
    </w:p>
    <w:p w:rsidR="006720B2" w:rsidRPr="006720B2" w:rsidRDefault="006720B2" w:rsidP="006720B2">
      <w:pPr>
        <w:spacing w:after="200"/>
        <w:jc w:val="center"/>
        <w:rPr>
          <w:rFonts w:ascii="Calibri" w:eastAsia="Calibri" w:hAnsi="Calibri"/>
        </w:rPr>
      </w:pPr>
      <w:r w:rsidRPr="006720B2">
        <w:rPr>
          <w:rFonts w:ascii="Calibri" w:eastAsia="Calibri" w:hAnsi="Calibri"/>
          <w:b/>
          <w:sz w:val="32"/>
          <w:szCs w:val="32"/>
        </w:rPr>
        <w:t>NC Balance of State Continuum of Care</w:t>
      </w:r>
    </w:p>
    <w:p w:rsidR="006720B2" w:rsidRPr="006720B2" w:rsidRDefault="006720B2" w:rsidP="006720B2">
      <w:pPr>
        <w:spacing w:after="200"/>
        <w:jc w:val="center"/>
        <w:rPr>
          <w:rFonts w:ascii="Calibri" w:eastAsia="Calibri" w:hAnsi="Calibri"/>
          <w:b/>
          <w:sz w:val="28"/>
          <w:szCs w:val="28"/>
        </w:rPr>
      </w:pPr>
      <w:r w:rsidRPr="006720B2">
        <w:rPr>
          <w:rFonts w:ascii="Calibri" w:eastAsia="Calibri" w:hAnsi="Calibri"/>
          <w:b/>
          <w:sz w:val="28"/>
          <w:szCs w:val="28"/>
        </w:rPr>
        <w:t>Meeting Minute</w:t>
      </w:r>
      <w:r>
        <w:rPr>
          <w:rFonts w:ascii="Calibri" w:eastAsia="Calibri" w:hAnsi="Calibri"/>
          <w:b/>
          <w:sz w:val="28"/>
          <w:szCs w:val="28"/>
        </w:rPr>
        <w:t>s</w:t>
      </w:r>
      <w:r w:rsidRPr="006720B2">
        <w:rPr>
          <w:rFonts w:ascii="Calibri" w:eastAsia="Calibri" w:hAnsi="Calibri"/>
          <w:b/>
          <w:sz w:val="28"/>
          <w:szCs w:val="28"/>
        </w:rPr>
        <w:t xml:space="preserve"> from </w:t>
      </w:r>
      <w:r w:rsidR="0052442F">
        <w:rPr>
          <w:rFonts w:ascii="Calibri" w:eastAsia="Calibri" w:hAnsi="Calibri"/>
          <w:b/>
          <w:sz w:val="28"/>
          <w:szCs w:val="28"/>
        </w:rPr>
        <w:t>March</w:t>
      </w:r>
      <w:r w:rsidR="00B2795A">
        <w:rPr>
          <w:rFonts w:ascii="Calibri" w:eastAsia="Calibri" w:hAnsi="Calibri"/>
          <w:b/>
          <w:sz w:val="28"/>
          <w:szCs w:val="28"/>
        </w:rPr>
        <w:t xml:space="preserve"> 1</w:t>
      </w:r>
      <w:r w:rsidR="0089555E">
        <w:rPr>
          <w:rFonts w:ascii="Calibri" w:eastAsia="Calibri" w:hAnsi="Calibri"/>
          <w:b/>
          <w:sz w:val="28"/>
          <w:szCs w:val="28"/>
        </w:rPr>
        <w:t>9</w:t>
      </w:r>
      <w:r w:rsidR="0006029E">
        <w:rPr>
          <w:rFonts w:ascii="Calibri" w:eastAsia="Calibri" w:hAnsi="Calibri"/>
          <w:b/>
          <w:sz w:val="28"/>
          <w:szCs w:val="28"/>
        </w:rPr>
        <w:t>,</w:t>
      </w:r>
      <w:r w:rsidR="00957503">
        <w:rPr>
          <w:rFonts w:ascii="Calibri" w:eastAsia="Calibri" w:hAnsi="Calibri"/>
          <w:b/>
          <w:sz w:val="28"/>
          <w:szCs w:val="28"/>
        </w:rPr>
        <w:t xml:space="preserve"> 201</w:t>
      </w:r>
      <w:r w:rsidR="00B2795A">
        <w:rPr>
          <w:rFonts w:ascii="Calibri" w:eastAsia="Calibri" w:hAnsi="Calibri"/>
          <w:b/>
          <w:sz w:val="28"/>
          <w:szCs w:val="28"/>
        </w:rPr>
        <w:t>4</w:t>
      </w:r>
    </w:p>
    <w:p w:rsidR="006720B2" w:rsidRPr="006720B2" w:rsidRDefault="006720B2" w:rsidP="006720B2">
      <w:pPr>
        <w:spacing w:after="200"/>
        <w:jc w:val="center"/>
        <w:rPr>
          <w:rFonts w:ascii="Calibri" w:eastAsia="Calibri" w:hAnsi="Calibri"/>
          <w:b/>
          <w:sz w:val="28"/>
          <w:szCs w:val="28"/>
        </w:rPr>
      </w:pPr>
    </w:p>
    <w:p w:rsidR="006720B2" w:rsidRPr="006720B2" w:rsidRDefault="006720B2" w:rsidP="006720B2">
      <w:pPr>
        <w:spacing w:after="200"/>
        <w:rPr>
          <w:rFonts w:ascii="Calibri" w:eastAsia="Calibri" w:hAnsi="Calibri"/>
          <w:b/>
          <w:sz w:val="28"/>
          <w:szCs w:val="28"/>
          <w:u w:val="single"/>
        </w:rPr>
      </w:pPr>
      <w:r w:rsidRPr="006720B2">
        <w:rPr>
          <w:rFonts w:ascii="Calibri" w:eastAsia="Calibri" w:hAnsi="Calibri"/>
          <w:b/>
          <w:sz w:val="28"/>
          <w:szCs w:val="28"/>
          <w:u w:val="single"/>
        </w:rPr>
        <w:t>In Attendance:</w:t>
      </w:r>
    </w:p>
    <w:p w:rsidR="00B67906" w:rsidRDefault="00B67906" w:rsidP="00B67906">
      <w:pPr>
        <w:spacing w:after="200"/>
        <w:rPr>
          <w:rFonts w:ascii="Calibri" w:eastAsia="Calibri" w:hAnsi="Calibri"/>
        </w:rPr>
      </w:pPr>
      <w:r>
        <w:rPr>
          <w:rFonts w:ascii="Calibri" w:eastAsia="Calibri" w:hAnsi="Calibri"/>
        </w:rPr>
        <w:t>Rhoda Emanuel, Eastpointe</w:t>
      </w:r>
      <w:r w:rsidR="00A60206">
        <w:rPr>
          <w:rFonts w:ascii="Calibri" w:eastAsia="Calibri" w:hAnsi="Calibri"/>
        </w:rPr>
        <w:t>, Regional Lead</w:t>
      </w:r>
    </w:p>
    <w:p w:rsidR="006B6402" w:rsidRDefault="001A0048" w:rsidP="00BC5AF1">
      <w:pPr>
        <w:spacing w:after="200"/>
        <w:rPr>
          <w:rFonts w:ascii="Calibri" w:eastAsia="Calibri" w:hAnsi="Calibri"/>
        </w:rPr>
      </w:pPr>
      <w:r>
        <w:rPr>
          <w:rFonts w:ascii="Calibri" w:eastAsia="Calibri" w:hAnsi="Calibri"/>
        </w:rPr>
        <w:t xml:space="preserve">Barbie Hunt, </w:t>
      </w:r>
      <w:r w:rsidR="008E0DB0">
        <w:rPr>
          <w:rFonts w:ascii="Calibri" w:eastAsia="Calibri" w:hAnsi="Calibri"/>
        </w:rPr>
        <w:t xml:space="preserve">Alternate, </w:t>
      </w:r>
    </w:p>
    <w:p w:rsidR="003363EB" w:rsidRDefault="007622BA" w:rsidP="00BC5AF1">
      <w:pPr>
        <w:spacing w:after="200"/>
        <w:rPr>
          <w:rFonts w:ascii="Calibri" w:eastAsia="Calibri" w:hAnsi="Calibri"/>
        </w:rPr>
      </w:pPr>
      <w:r>
        <w:rPr>
          <w:rFonts w:ascii="Calibri" w:eastAsia="Calibri" w:hAnsi="Calibri"/>
        </w:rPr>
        <w:t>Darlene Jacobs, RCCCC</w:t>
      </w:r>
    </w:p>
    <w:p w:rsidR="006B6402" w:rsidRDefault="006B6402" w:rsidP="00BC5AF1">
      <w:pPr>
        <w:spacing w:after="200"/>
        <w:rPr>
          <w:rFonts w:ascii="Calibri" w:eastAsia="Calibri" w:hAnsi="Calibri"/>
        </w:rPr>
      </w:pPr>
      <w:r>
        <w:rPr>
          <w:rFonts w:ascii="Calibri" w:eastAsia="Calibri" w:hAnsi="Calibri"/>
        </w:rPr>
        <w:t>Bobbi Jo Hammonds, Lumbee Tribe</w:t>
      </w:r>
    </w:p>
    <w:p w:rsidR="006B6402" w:rsidRDefault="006B6402" w:rsidP="00BC5AF1">
      <w:pPr>
        <w:spacing w:after="200"/>
        <w:rPr>
          <w:rFonts w:ascii="Calibri" w:eastAsia="Calibri" w:hAnsi="Calibri"/>
        </w:rPr>
      </w:pPr>
      <w:r>
        <w:rPr>
          <w:rFonts w:ascii="Calibri" w:eastAsia="Calibri" w:hAnsi="Calibri"/>
        </w:rPr>
        <w:t>Francis McPhatter, Raising the Water Out</w:t>
      </w:r>
    </w:p>
    <w:p w:rsidR="006B6402" w:rsidRDefault="006B6402" w:rsidP="00BC5AF1">
      <w:pPr>
        <w:spacing w:after="200"/>
        <w:rPr>
          <w:rFonts w:ascii="Calibri" w:eastAsia="Calibri" w:hAnsi="Calibri"/>
        </w:rPr>
      </w:pPr>
      <w:r>
        <w:rPr>
          <w:rFonts w:ascii="Calibri" w:eastAsia="Calibri" w:hAnsi="Calibri"/>
        </w:rPr>
        <w:t>Emily Locklear, SFVC</w:t>
      </w:r>
    </w:p>
    <w:p w:rsidR="006B6402" w:rsidRDefault="006B6402" w:rsidP="00BC5AF1">
      <w:pPr>
        <w:spacing w:after="200"/>
        <w:rPr>
          <w:rFonts w:ascii="Calibri" w:eastAsia="Calibri" w:hAnsi="Calibri"/>
        </w:rPr>
      </w:pPr>
      <w:r>
        <w:rPr>
          <w:rFonts w:ascii="Calibri" w:eastAsia="Calibri" w:hAnsi="Calibri"/>
        </w:rPr>
        <w:t>Jay Leggette, First Baptist</w:t>
      </w:r>
    </w:p>
    <w:p w:rsidR="006B6402" w:rsidRDefault="006B6402" w:rsidP="00BC5AF1">
      <w:pPr>
        <w:spacing w:after="200"/>
        <w:rPr>
          <w:rFonts w:ascii="Calibri" w:eastAsia="Calibri" w:hAnsi="Calibri"/>
        </w:rPr>
      </w:pPr>
      <w:r>
        <w:rPr>
          <w:rFonts w:ascii="Calibri" w:eastAsia="Calibri" w:hAnsi="Calibri"/>
        </w:rPr>
        <w:t>Audrey Lovett, RCDSS</w:t>
      </w:r>
    </w:p>
    <w:p w:rsidR="006B6402" w:rsidRDefault="006B6402" w:rsidP="00BC5AF1">
      <w:pPr>
        <w:spacing w:after="200"/>
        <w:rPr>
          <w:rFonts w:ascii="Calibri" w:eastAsia="Calibri" w:hAnsi="Calibri"/>
        </w:rPr>
      </w:pPr>
      <w:r>
        <w:rPr>
          <w:rFonts w:ascii="Calibri" w:eastAsia="Calibri" w:hAnsi="Calibri"/>
        </w:rPr>
        <w:t>Catherine Baker, RCDSS</w:t>
      </w:r>
    </w:p>
    <w:p w:rsidR="006B6402" w:rsidRDefault="006B6402" w:rsidP="00BC5AF1">
      <w:pPr>
        <w:spacing w:after="200"/>
        <w:rPr>
          <w:rFonts w:ascii="Calibri" w:eastAsia="Calibri" w:hAnsi="Calibri"/>
        </w:rPr>
      </w:pPr>
      <w:r>
        <w:rPr>
          <w:rFonts w:ascii="Calibri" w:eastAsia="Calibri" w:hAnsi="Calibri"/>
        </w:rPr>
        <w:t>Delphine Lutin, RCDSS</w:t>
      </w:r>
    </w:p>
    <w:p w:rsidR="006B6402" w:rsidRDefault="006B6402" w:rsidP="00BC5AF1">
      <w:pPr>
        <w:spacing w:after="200"/>
        <w:rPr>
          <w:rFonts w:ascii="Calibri" w:eastAsia="Calibri" w:hAnsi="Calibri"/>
        </w:rPr>
      </w:pPr>
      <w:r>
        <w:rPr>
          <w:rFonts w:ascii="Calibri" w:eastAsia="Calibri" w:hAnsi="Calibri"/>
        </w:rPr>
        <w:t>Vicki Clark, RCHD</w:t>
      </w:r>
    </w:p>
    <w:p w:rsidR="006720B2" w:rsidRPr="006720B2" w:rsidRDefault="006720B2" w:rsidP="006720B2">
      <w:pPr>
        <w:spacing w:after="200"/>
        <w:rPr>
          <w:rFonts w:ascii="Calibri" w:eastAsia="Calibri" w:hAnsi="Calibri"/>
          <w:b/>
          <w:sz w:val="28"/>
          <w:szCs w:val="28"/>
          <w:u w:val="single"/>
        </w:rPr>
      </w:pPr>
      <w:r w:rsidRPr="006720B2">
        <w:rPr>
          <w:rFonts w:ascii="Calibri" w:eastAsia="Calibri" w:hAnsi="Calibri"/>
          <w:b/>
          <w:sz w:val="28"/>
          <w:szCs w:val="28"/>
          <w:u w:val="single"/>
        </w:rPr>
        <w:t>Introductions</w:t>
      </w:r>
      <w:r w:rsidR="000C7435">
        <w:rPr>
          <w:rFonts w:ascii="Calibri" w:eastAsia="Calibri" w:hAnsi="Calibri"/>
          <w:b/>
          <w:sz w:val="28"/>
          <w:szCs w:val="28"/>
          <w:u w:val="single"/>
        </w:rPr>
        <w:t xml:space="preserve"> and Call to Order</w:t>
      </w:r>
      <w:r w:rsidRPr="006720B2">
        <w:rPr>
          <w:rFonts w:ascii="Calibri" w:eastAsia="Calibri" w:hAnsi="Calibri"/>
          <w:b/>
          <w:sz w:val="28"/>
          <w:szCs w:val="28"/>
          <w:u w:val="single"/>
        </w:rPr>
        <w:t>:</w:t>
      </w:r>
    </w:p>
    <w:p w:rsidR="006720B2" w:rsidRDefault="000C7435" w:rsidP="006720B2">
      <w:pPr>
        <w:spacing w:after="200"/>
        <w:rPr>
          <w:rFonts w:ascii="Calibri" w:eastAsia="Calibri" w:hAnsi="Calibri"/>
        </w:rPr>
      </w:pPr>
      <w:r>
        <w:rPr>
          <w:rFonts w:ascii="Calibri" w:eastAsia="Calibri" w:hAnsi="Calibri"/>
        </w:rPr>
        <w:t>T</w:t>
      </w:r>
      <w:r w:rsidR="00CC3639">
        <w:rPr>
          <w:rFonts w:ascii="Calibri" w:eastAsia="Calibri" w:hAnsi="Calibri"/>
        </w:rPr>
        <w:t>h</w:t>
      </w:r>
      <w:r w:rsidR="006720B2" w:rsidRPr="006720B2">
        <w:rPr>
          <w:rFonts w:ascii="Calibri" w:eastAsia="Calibri" w:hAnsi="Calibri"/>
        </w:rPr>
        <w:t xml:space="preserve">e meeting was called to order by </w:t>
      </w:r>
      <w:r w:rsidR="0030430E">
        <w:rPr>
          <w:rFonts w:ascii="Calibri" w:eastAsia="Calibri" w:hAnsi="Calibri"/>
        </w:rPr>
        <w:t xml:space="preserve">Rhoda Emanuel, Regional Lead, </w:t>
      </w:r>
      <w:r>
        <w:rPr>
          <w:rFonts w:ascii="Calibri" w:eastAsia="Calibri" w:hAnsi="Calibri"/>
        </w:rPr>
        <w:t>of the Southeastern Regional C</w:t>
      </w:r>
      <w:r w:rsidR="005C385F">
        <w:rPr>
          <w:rFonts w:ascii="Calibri" w:eastAsia="Calibri" w:hAnsi="Calibri"/>
        </w:rPr>
        <w:t>ommittee</w:t>
      </w:r>
      <w:r w:rsidR="0030430E">
        <w:rPr>
          <w:rFonts w:ascii="Calibri" w:eastAsia="Calibri" w:hAnsi="Calibri"/>
        </w:rPr>
        <w:t xml:space="preserve"> </w:t>
      </w:r>
      <w:r w:rsidR="006720B2" w:rsidRPr="006720B2">
        <w:rPr>
          <w:rFonts w:ascii="Calibri" w:eastAsia="Calibri" w:hAnsi="Calibri"/>
        </w:rPr>
        <w:t>an attendee introductions were made.</w:t>
      </w:r>
    </w:p>
    <w:p w:rsidR="006720B2" w:rsidRPr="006720B2" w:rsidRDefault="006720B2" w:rsidP="006720B2">
      <w:pPr>
        <w:spacing w:after="200"/>
        <w:rPr>
          <w:rFonts w:ascii="Calibri" w:eastAsia="Calibri" w:hAnsi="Calibri"/>
          <w:b/>
          <w:sz w:val="28"/>
          <w:szCs w:val="28"/>
          <w:u w:val="single"/>
        </w:rPr>
      </w:pPr>
      <w:r w:rsidRPr="006720B2">
        <w:rPr>
          <w:rFonts w:ascii="Calibri" w:eastAsia="Calibri" w:hAnsi="Calibri"/>
          <w:b/>
          <w:sz w:val="28"/>
          <w:szCs w:val="28"/>
          <w:u w:val="single"/>
        </w:rPr>
        <w:t>Approval of Meeting Minutes:</w:t>
      </w:r>
    </w:p>
    <w:p w:rsidR="00AD2790" w:rsidRDefault="00AA346B" w:rsidP="006720B2">
      <w:pPr>
        <w:spacing w:after="200"/>
        <w:rPr>
          <w:rFonts w:ascii="Calibri" w:eastAsia="Calibri" w:hAnsi="Calibri"/>
        </w:rPr>
      </w:pPr>
      <w:r>
        <w:rPr>
          <w:rFonts w:ascii="Calibri" w:eastAsia="Calibri" w:hAnsi="Calibri"/>
        </w:rPr>
        <w:lastRenderedPageBreak/>
        <w:t xml:space="preserve">The minutes </w:t>
      </w:r>
      <w:r w:rsidR="00AD2790">
        <w:rPr>
          <w:rFonts w:ascii="Calibri" w:eastAsia="Calibri" w:hAnsi="Calibri"/>
        </w:rPr>
        <w:t xml:space="preserve">from the </w:t>
      </w:r>
      <w:r w:rsidR="006B6402">
        <w:rPr>
          <w:rFonts w:ascii="Calibri" w:eastAsia="Calibri" w:hAnsi="Calibri"/>
        </w:rPr>
        <w:t xml:space="preserve">February </w:t>
      </w:r>
      <w:r w:rsidR="00B2795A">
        <w:rPr>
          <w:rFonts w:ascii="Calibri" w:eastAsia="Calibri" w:hAnsi="Calibri"/>
        </w:rPr>
        <w:t>1</w:t>
      </w:r>
      <w:r w:rsidR="006B6402">
        <w:rPr>
          <w:rFonts w:ascii="Calibri" w:eastAsia="Calibri" w:hAnsi="Calibri"/>
        </w:rPr>
        <w:t>9</w:t>
      </w:r>
      <w:r w:rsidR="00743F85">
        <w:rPr>
          <w:rFonts w:ascii="Calibri" w:eastAsia="Calibri" w:hAnsi="Calibri"/>
        </w:rPr>
        <w:t>, 201</w:t>
      </w:r>
      <w:r w:rsidR="007622BA">
        <w:rPr>
          <w:rFonts w:ascii="Calibri" w:eastAsia="Calibri" w:hAnsi="Calibri"/>
        </w:rPr>
        <w:t>4</w:t>
      </w:r>
      <w:r w:rsidR="00743F85">
        <w:rPr>
          <w:rFonts w:ascii="Calibri" w:eastAsia="Calibri" w:hAnsi="Calibri"/>
        </w:rPr>
        <w:t xml:space="preserve"> meeting </w:t>
      </w:r>
      <w:r w:rsidR="00F576C3">
        <w:rPr>
          <w:rFonts w:ascii="Calibri" w:eastAsia="Calibri" w:hAnsi="Calibri"/>
        </w:rPr>
        <w:t xml:space="preserve">were reviewed and </w:t>
      </w:r>
      <w:r w:rsidR="00743F85">
        <w:rPr>
          <w:rFonts w:ascii="Calibri" w:eastAsia="Calibri" w:hAnsi="Calibri"/>
        </w:rPr>
        <w:t>approved by committee.</w:t>
      </w:r>
    </w:p>
    <w:p w:rsidR="006720B2" w:rsidRDefault="006720B2" w:rsidP="006720B2">
      <w:pPr>
        <w:spacing w:after="200"/>
        <w:rPr>
          <w:rFonts w:ascii="Calibri" w:eastAsia="Calibri" w:hAnsi="Calibri"/>
          <w:b/>
          <w:sz w:val="28"/>
          <w:szCs w:val="28"/>
          <w:u w:val="single"/>
        </w:rPr>
      </w:pPr>
      <w:r w:rsidRPr="006720B2">
        <w:rPr>
          <w:rFonts w:ascii="Calibri" w:eastAsia="Calibri" w:hAnsi="Calibri"/>
          <w:b/>
          <w:sz w:val="28"/>
          <w:szCs w:val="28"/>
          <w:u w:val="single"/>
        </w:rPr>
        <w:t xml:space="preserve">BoS Steering </w:t>
      </w:r>
      <w:r w:rsidR="0058282B">
        <w:rPr>
          <w:rFonts w:ascii="Calibri" w:eastAsia="Calibri" w:hAnsi="Calibri"/>
          <w:b/>
          <w:sz w:val="28"/>
          <w:szCs w:val="28"/>
          <w:u w:val="single"/>
        </w:rPr>
        <w:t>Co</w:t>
      </w:r>
      <w:r w:rsidR="00AA346B">
        <w:rPr>
          <w:rFonts w:ascii="Calibri" w:eastAsia="Calibri" w:hAnsi="Calibri"/>
          <w:b/>
          <w:sz w:val="28"/>
          <w:szCs w:val="28"/>
          <w:u w:val="single"/>
        </w:rPr>
        <w:t xml:space="preserve">mmittee Meeting Updates from </w:t>
      </w:r>
      <w:r w:rsidR="00FE0E1B">
        <w:rPr>
          <w:rFonts w:ascii="Calibri" w:eastAsia="Calibri" w:hAnsi="Calibri"/>
          <w:b/>
          <w:sz w:val="28"/>
          <w:szCs w:val="28"/>
          <w:u w:val="single"/>
        </w:rPr>
        <w:t>2-4</w:t>
      </w:r>
      <w:r w:rsidR="008C17A9">
        <w:rPr>
          <w:rFonts w:ascii="Calibri" w:eastAsia="Calibri" w:hAnsi="Calibri"/>
          <w:b/>
          <w:sz w:val="28"/>
          <w:szCs w:val="28"/>
          <w:u w:val="single"/>
        </w:rPr>
        <w:t>-</w:t>
      </w:r>
      <w:r w:rsidR="00AA346B">
        <w:rPr>
          <w:rFonts w:ascii="Calibri" w:eastAsia="Calibri" w:hAnsi="Calibri"/>
          <w:b/>
          <w:sz w:val="28"/>
          <w:szCs w:val="28"/>
          <w:u w:val="single"/>
        </w:rPr>
        <w:t>201</w:t>
      </w:r>
      <w:r w:rsidR="00B2795A">
        <w:rPr>
          <w:rFonts w:ascii="Calibri" w:eastAsia="Calibri" w:hAnsi="Calibri"/>
          <w:b/>
          <w:sz w:val="28"/>
          <w:szCs w:val="28"/>
          <w:u w:val="single"/>
        </w:rPr>
        <w:t>4</w:t>
      </w:r>
      <w:r w:rsidR="00133C3B">
        <w:rPr>
          <w:rFonts w:ascii="Calibri" w:eastAsia="Calibri" w:hAnsi="Calibri"/>
          <w:b/>
          <w:sz w:val="28"/>
          <w:szCs w:val="28"/>
          <w:u w:val="single"/>
        </w:rPr>
        <w:t>:</w:t>
      </w:r>
    </w:p>
    <w:p w:rsidR="003F0E9A" w:rsidRDefault="00AA5888" w:rsidP="006720B2">
      <w:pPr>
        <w:spacing w:after="200"/>
        <w:rPr>
          <w:rFonts w:ascii="Calibri" w:eastAsia="Calibri" w:hAnsi="Calibri"/>
        </w:rPr>
      </w:pPr>
      <w:r>
        <w:rPr>
          <w:rFonts w:ascii="Calibri" w:eastAsia="Calibri" w:hAnsi="Calibri"/>
        </w:rPr>
        <w:t>Rhoda</w:t>
      </w:r>
      <w:r w:rsidR="004D4195">
        <w:rPr>
          <w:rFonts w:ascii="Calibri" w:eastAsia="Calibri" w:hAnsi="Calibri"/>
        </w:rPr>
        <w:t xml:space="preserve"> presented a brief </w:t>
      </w:r>
      <w:r w:rsidR="00380ABA">
        <w:rPr>
          <w:rFonts w:ascii="Calibri" w:eastAsia="Calibri" w:hAnsi="Calibri"/>
        </w:rPr>
        <w:t>s</w:t>
      </w:r>
      <w:r w:rsidR="004D4195">
        <w:rPr>
          <w:rFonts w:ascii="Calibri" w:eastAsia="Calibri" w:hAnsi="Calibri"/>
        </w:rPr>
        <w:t xml:space="preserve">ummary of the </w:t>
      </w:r>
      <w:r w:rsidR="00380ABA">
        <w:rPr>
          <w:rFonts w:ascii="Calibri" w:eastAsia="Calibri" w:hAnsi="Calibri"/>
        </w:rPr>
        <w:t>Balance of State and the C</w:t>
      </w:r>
      <w:r w:rsidR="004D3837">
        <w:rPr>
          <w:rFonts w:ascii="Calibri" w:eastAsia="Calibri" w:hAnsi="Calibri"/>
        </w:rPr>
        <w:t>o</w:t>
      </w:r>
      <w:r w:rsidR="00380ABA">
        <w:rPr>
          <w:rFonts w:ascii="Calibri" w:eastAsia="Calibri" w:hAnsi="Calibri"/>
        </w:rPr>
        <w:t>C</w:t>
      </w:r>
      <w:r w:rsidR="00782FAA">
        <w:rPr>
          <w:rFonts w:ascii="Calibri" w:eastAsia="Calibri" w:hAnsi="Calibri"/>
        </w:rPr>
        <w:t xml:space="preserve"> committee meeting.  </w:t>
      </w:r>
      <w:r w:rsidR="003D580A">
        <w:rPr>
          <w:rFonts w:ascii="Calibri" w:eastAsia="Calibri" w:hAnsi="Calibri"/>
        </w:rPr>
        <w:t xml:space="preserve">Rhoda advised attendees that minutes of BoS Steering Committee meeting are available online as well.  </w:t>
      </w:r>
      <w:r w:rsidR="004D3178">
        <w:rPr>
          <w:rFonts w:ascii="Calibri" w:eastAsia="Calibri" w:hAnsi="Calibri"/>
        </w:rPr>
        <w:t>Rhoda shared that the Regional Lead</w:t>
      </w:r>
      <w:r w:rsidR="00390395">
        <w:rPr>
          <w:rFonts w:ascii="Calibri" w:eastAsia="Calibri" w:hAnsi="Calibri"/>
        </w:rPr>
        <w:t xml:space="preserve"> </w:t>
      </w:r>
      <w:r w:rsidR="004D3178">
        <w:rPr>
          <w:rFonts w:ascii="Calibri" w:eastAsia="Calibri" w:hAnsi="Calibri"/>
        </w:rPr>
        <w:t>and A</w:t>
      </w:r>
      <w:r w:rsidR="008E0DB0">
        <w:rPr>
          <w:rFonts w:ascii="Calibri" w:eastAsia="Calibri" w:hAnsi="Calibri"/>
        </w:rPr>
        <w:t>lternate</w:t>
      </w:r>
      <w:r w:rsidR="004D3178">
        <w:rPr>
          <w:rFonts w:ascii="Calibri" w:eastAsia="Calibri" w:hAnsi="Calibri"/>
        </w:rPr>
        <w:t xml:space="preserve"> meeting</w:t>
      </w:r>
      <w:r w:rsidR="00390395">
        <w:rPr>
          <w:rFonts w:ascii="Calibri" w:eastAsia="Calibri" w:hAnsi="Calibri"/>
        </w:rPr>
        <w:t xml:space="preserve"> i</w:t>
      </w:r>
      <w:r w:rsidR="004D3178">
        <w:rPr>
          <w:rFonts w:ascii="Calibri" w:eastAsia="Calibri" w:hAnsi="Calibri"/>
        </w:rPr>
        <w:t xml:space="preserve">n Greensboro on March 4, 2014 was cancelled due to inclement weather and has been rescheduled for April 1, 2014.  Rhoda and Barbie will represent the committee at the meeting on April 1, 2014.  </w:t>
      </w:r>
      <w:r w:rsidR="0026706A">
        <w:rPr>
          <w:rFonts w:ascii="Calibri" w:eastAsia="Calibri" w:hAnsi="Calibri"/>
        </w:rPr>
        <w:t xml:space="preserve">NCCEH Staff reviewed the status of the 2014 PIT Count and requested missing data from committee members.  NCCEH Staff reviewed the 2014 existing Regional Committees and recognized three new Regional Committees from Lee, Harnett, and Carteret Counties.  NCCEH Staff presented the requests of Six organizations request for letters of support for SSVF grant applications.  Steering Committee member reviewed the request and granted approval by vote.  Upcoming Subcommittee Meetings were announced. </w:t>
      </w:r>
    </w:p>
    <w:p w:rsidR="0026706A" w:rsidRDefault="0026706A" w:rsidP="006720B2">
      <w:pPr>
        <w:spacing w:after="200"/>
        <w:rPr>
          <w:rFonts w:ascii="Calibri" w:eastAsia="Calibri" w:hAnsi="Calibri"/>
          <w:b/>
          <w:sz w:val="28"/>
          <w:szCs w:val="28"/>
          <w:u w:val="single"/>
        </w:rPr>
      </w:pPr>
      <w:r>
        <w:rPr>
          <w:rFonts w:ascii="Calibri" w:eastAsia="Calibri" w:hAnsi="Calibri"/>
          <w:b/>
          <w:sz w:val="28"/>
          <w:szCs w:val="28"/>
          <w:u w:val="single"/>
        </w:rPr>
        <w:t>Presentation by Emily Locklear</w:t>
      </w:r>
      <w:r w:rsidR="00094004">
        <w:rPr>
          <w:rFonts w:ascii="Calibri" w:eastAsia="Calibri" w:hAnsi="Calibri"/>
          <w:b/>
          <w:sz w:val="28"/>
          <w:szCs w:val="28"/>
          <w:u w:val="single"/>
        </w:rPr>
        <w:t>, SFVC</w:t>
      </w:r>
      <w:r w:rsidR="00CE54E3">
        <w:rPr>
          <w:rFonts w:ascii="Calibri" w:eastAsia="Calibri" w:hAnsi="Calibri"/>
          <w:b/>
          <w:sz w:val="28"/>
          <w:szCs w:val="28"/>
          <w:u w:val="single"/>
        </w:rPr>
        <w:t>:</w:t>
      </w:r>
    </w:p>
    <w:p w:rsidR="0026706A" w:rsidRDefault="0026706A" w:rsidP="006720B2">
      <w:pPr>
        <w:spacing w:after="200"/>
        <w:rPr>
          <w:rFonts w:ascii="Calibri" w:eastAsia="Calibri" w:hAnsi="Calibri"/>
        </w:rPr>
      </w:pPr>
      <w:r>
        <w:rPr>
          <w:rFonts w:ascii="Calibri" w:eastAsia="Calibri" w:hAnsi="Calibri"/>
        </w:rPr>
        <w:t xml:space="preserve">Rhoda announced that the NC ESG program has completed its reconciliation of payments and the Eastpointe Region has unspent funds in the amount of 33,023.00 these funds are available with the stipulation that’s that funds can only be </w:t>
      </w:r>
      <w:r w:rsidR="00094004">
        <w:rPr>
          <w:rFonts w:ascii="Calibri" w:eastAsia="Calibri" w:hAnsi="Calibri"/>
        </w:rPr>
        <w:t>awarded</w:t>
      </w:r>
      <w:r>
        <w:rPr>
          <w:rFonts w:ascii="Calibri" w:eastAsia="Calibri" w:hAnsi="Calibri"/>
        </w:rPr>
        <w:t xml:space="preserve"> </w:t>
      </w:r>
      <w:r w:rsidR="00094004">
        <w:rPr>
          <w:rFonts w:ascii="Calibri" w:eastAsia="Calibri" w:hAnsi="Calibri"/>
        </w:rPr>
        <w:t xml:space="preserve"> to organizations in the region that have an existing ESG 2013-2014 contract.  Also, the available funds must be spent by June 30, 2014.  Rhoda notified Emily and she completed the necessary documents.  Emily shared that these funds will be used to purchase food for the residents of the SFVC and also to make repairs and do maintenance to the shelter.  Emily shared that the SFVC was audited by ESG during the month of February.  </w:t>
      </w:r>
      <w:r w:rsidR="009C201A">
        <w:rPr>
          <w:rFonts w:ascii="Calibri" w:eastAsia="Calibri" w:hAnsi="Calibri"/>
        </w:rPr>
        <w:t>Emily shared that she identified that her organization has been reactive in planning.  She stated that she is working to become proactive within her organization.</w:t>
      </w:r>
    </w:p>
    <w:p w:rsidR="00094004" w:rsidRDefault="00094004" w:rsidP="006720B2">
      <w:pPr>
        <w:spacing w:after="200"/>
        <w:rPr>
          <w:rFonts w:ascii="Calibri" w:eastAsia="Calibri" w:hAnsi="Calibri"/>
          <w:b/>
          <w:sz w:val="28"/>
          <w:szCs w:val="28"/>
          <w:u w:val="single"/>
        </w:rPr>
      </w:pPr>
      <w:r>
        <w:rPr>
          <w:rFonts w:ascii="Calibri" w:eastAsia="Calibri" w:hAnsi="Calibri"/>
          <w:b/>
          <w:sz w:val="28"/>
          <w:szCs w:val="28"/>
          <w:u w:val="single"/>
        </w:rPr>
        <w:t>Presentation by Jay Leggett, First Baptist Church:</w:t>
      </w:r>
    </w:p>
    <w:p w:rsidR="009C201A" w:rsidRDefault="00094004" w:rsidP="006720B2">
      <w:pPr>
        <w:spacing w:after="200"/>
        <w:rPr>
          <w:rFonts w:ascii="Calibri" w:eastAsia="Calibri" w:hAnsi="Calibri"/>
        </w:rPr>
      </w:pPr>
      <w:r>
        <w:rPr>
          <w:rFonts w:ascii="Calibri" w:eastAsia="Calibri" w:hAnsi="Calibri"/>
        </w:rPr>
        <w:t xml:space="preserve">Jay made presentation of his experience with First Baptist Church of Second Street and Walnut Street in planning a health and dental fair.  Members of the Southeastern Regional Committee have expressed interest in sponsoring a health fair.  Rhoda reported that she had contacted Joanne Honeycutt of North Carolina Baptist to discuss availability of the Dental Bus.  Rhoda presented the dates of 8/1/14, 11/7/14, 15/19/14, and a copy of the Mobile Medical Dental Ministry reservation procedures.  Jay advised committee that Saturday is best choice for a health fair.  Jay advised that a minimum of one year advanced planning is required.  </w:t>
      </w:r>
      <w:r w:rsidR="000C38CA">
        <w:rPr>
          <w:rFonts w:ascii="Calibri" w:eastAsia="Calibri" w:hAnsi="Calibri"/>
        </w:rPr>
        <w:t xml:space="preserve">Jay recommended partnering with </w:t>
      </w:r>
      <w:r w:rsidR="00B81BCE">
        <w:rPr>
          <w:rFonts w:ascii="Calibri" w:eastAsia="Calibri" w:hAnsi="Calibri"/>
        </w:rPr>
        <w:t xml:space="preserve">The Red Cross, </w:t>
      </w:r>
      <w:r w:rsidR="000C38CA">
        <w:rPr>
          <w:rFonts w:ascii="Calibri" w:eastAsia="Calibri" w:hAnsi="Calibri"/>
        </w:rPr>
        <w:t xml:space="preserve">SRMC, and Robeson County Health Department.  Jay recommended also contacting Belk and Walgreens to inquire about the use of health bus tours.  Jay presented a video of the NC Baptist Dental mission bus.  Jay also discussed the importance of coordinating scheduling with County and City public events.  Jay shared that the use of </w:t>
      </w:r>
      <w:r w:rsidR="009C201A">
        <w:rPr>
          <w:rFonts w:ascii="Calibri" w:eastAsia="Calibri" w:hAnsi="Calibri"/>
        </w:rPr>
        <w:t xml:space="preserve">weather plans, </w:t>
      </w:r>
      <w:r w:rsidR="000C38CA">
        <w:rPr>
          <w:rFonts w:ascii="Calibri" w:eastAsia="Calibri" w:hAnsi="Calibri"/>
        </w:rPr>
        <w:t xml:space="preserve">security teams, walkie-talkies, and child care monitors </w:t>
      </w:r>
      <w:r w:rsidR="009C201A">
        <w:rPr>
          <w:rFonts w:ascii="Calibri" w:eastAsia="Calibri" w:hAnsi="Calibri"/>
        </w:rPr>
        <w:t xml:space="preserve">are provisions that should be considered in planning </w:t>
      </w:r>
      <w:r w:rsidR="000C38CA">
        <w:rPr>
          <w:rFonts w:ascii="Calibri" w:eastAsia="Calibri" w:hAnsi="Calibri"/>
        </w:rPr>
        <w:t>an event of this size.</w:t>
      </w:r>
      <w:r w:rsidR="009C201A">
        <w:rPr>
          <w:rFonts w:ascii="Calibri" w:eastAsia="Calibri" w:hAnsi="Calibri"/>
        </w:rPr>
        <w:t xml:space="preserve">  Things to consider, every dentist needs and assistant, planning for back-ups, scheduling dentists to work in short shifts, and having resource packets to offer attendees.  </w:t>
      </w:r>
    </w:p>
    <w:p w:rsidR="006720B2" w:rsidRDefault="008C7B01" w:rsidP="006720B2">
      <w:pPr>
        <w:spacing w:after="200"/>
        <w:rPr>
          <w:rFonts w:ascii="Calibri" w:eastAsia="Calibri" w:hAnsi="Calibri"/>
          <w:b/>
          <w:sz w:val="28"/>
          <w:szCs w:val="28"/>
          <w:u w:val="single"/>
        </w:rPr>
      </w:pPr>
      <w:r>
        <w:rPr>
          <w:rFonts w:ascii="Calibri" w:eastAsia="Calibri" w:hAnsi="Calibri"/>
          <w:b/>
          <w:sz w:val="28"/>
          <w:szCs w:val="28"/>
          <w:u w:val="single"/>
        </w:rPr>
        <w:t>ANNOUNCEMENTS/UPDATES</w:t>
      </w:r>
      <w:r w:rsidR="00E71EB7">
        <w:rPr>
          <w:rFonts w:ascii="Calibri" w:eastAsia="Calibri" w:hAnsi="Calibri"/>
          <w:b/>
          <w:sz w:val="28"/>
          <w:szCs w:val="28"/>
          <w:u w:val="single"/>
        </w:rPr>
        <w:t xml:space="preserve"> from Each Agency</w:t>
      </w:r>
      <w:r>
        <w:rPr>
          <w:rFonts w:ascii="Calibri" w:eastAsia="Calibri" w:hAnsi="Calibri"/>
          <w:b/>
          <w:sz w:val="28"/>
          <w:szCs w:val="28"/>
          <w:u w:val="single"/>
        </w:rPr>
        <w:t>:</w:t>
      </w:r>
    </w:p>
    <w:p w:rsidR="009C201A" w:rsidRDefault="009C201A" w:rsidP="009C201A">
      <w:pPr>
        <w:spacing w:after="200"/>
      </w:pPr>
      <w:r>
        <w:rPr>
          <w:rFonts w:ascii="Calibri" w:eastAsia="Calibri" w:hAnsi="Calibri"/>
        </w:rPr>
        <w:t>Due to length of meeting, updates were not made on this date.</w:t>
      </w:r>
    </w:p>
    <w:p w:rsidR="009C201A" w:rsidRDefault="009C201A" w:rsidP="006720B2">
      <w:pPr>
        <w:spacing w:after="200"/>
        <w:rPr>
          <w:rFonts w:ascii="Calibri" w:eastAsia="Calibri" w:hAnsi="Calibri"/>
          <w:b/>
          <w:sz w:val="28"/>
          <w:szCs w:val="28"/>
          <w:u w:val="single"/>
        </w:rPr>
      </w:pPr>
    </w:p>
    <w:p w:rsidR="009C201A" w:rsidRDefault="009C201A" w:rsidP="006720B2">
      <w:pPr>
        <w:spacing w:after="200"/>
        <w:rPr>
          <w:rFonts w:ascii="Calibri" w:eastAsia="Calibri" w:hAnsi="Calibri"/>
          <w:b/>
          <w:sz w:val="28"/>
          <w:szCs w:val="28"/>
          <w:u w:val="single"/>
        </w:rPr>
      </w:pPr>
    </w:p>
    <w:p w:rsidR="006720B2" w:rsidRPr="006720B2" w:rsidRDefault="006720B2" w:rsidP="006720B2">
      <w:pPr>
        <w:spacing w:after="200"/>
        <w:rPr>
          <w:rFonts w:ascii="Calibri" w:eastAsia="Calibri" w:hAnsi="Calibri"/>
          <w:b/>
          <w:sz w:val="28"/>
          <w:szCs w:val="28"/>
          <w:u w:val="single"/>
        </w:rPr>
      </w:pPr>
      <w:r w:rsidRPr="006720B2">
        <w:rPr>
          <w:rFonts w:ascii="Calibri" w:eastAsia="Calibri" w:hAnsi="Calibri"/>
          <w:b/>
          <w:sz w:val="28"/>
          <w:szCs w:val="28"/>
          <w:u w:val="single"/>
        </w:rPr>
        <w:t>ADJOURNMENT:</w:t>
      </w:r>
    </w:p>
    <w:p w:rsidR="00C9188E" w:rsidRDefault="001F5555" w:rsidP="0021279A">
      <w:pPr>
        <w:spacing w:after="200"/>
      </w:pPr>
      <w:r>
        <w:rPr>
          <w:rFonts w:ascii="Calibri" w:eastAsia="Calibri" w:hAnsi="Calibri"/>
        </w:rPr>
        <w:t xml:space="preserve">Meeting was adjourned </w:t>
      </w:r>
      <w:r w:rsidR="00A64E56">
        <w:rPr>
          <w:rFonts w:ascii="Calibri" w:eastAsia="Calibri" w:hAnsi="Calibri"/>
        </w:rPr>
        <w:t>by Rhoda</w:t>
      </w:r>
      <w:r w:rsidR="00C768DF">
        <w:rPr>
          <w:rFonts w:ascii="Calibri" w:eastAsia="Calibri" w:hAnsi="Calibri"/>
        </w:rPr>
        <w:t xml:space="preserve"> at </w:t>
      </w:r>
      <w:r w:rsidR="009C201A">
        <w:rPr>
          <w:rFonts w:ascii="Calibri" w:eastAsia="Calibri" w:hAnsi="Calibri"/>
        </w:rPr>
        <w:t>1:00pm.</w:t>
      </w:r>
      <w:r w:rsidR="00A64E56">
        <w:rPr>
          <w:rFonts w:ascii="Calibri" w:eastAsia="Calibri" w:hAnsi="Calibri"/>
        </w:rPr>
        <w:t xml:space="preserve"> </w:t>
      </w:r>
      <w:r>
        <w:rPr>
          <w:rFonts w:ascii="Calibri" w:eastAsia="Calibri" w:hAnsi="Calibri"/>
        </w:rPr>
        <w:t xml:space="preserve"> The</w:t>
      </w:r>
      <w:r w:rsidR="006720B2" w:rsidRPr="006720B2">
        <w:rPr>
          <w:rFonts w:ascii="Calibri" w:eastAsia="Calibri" w:hAnsi="Calibri"/>
        </w:rPr>
        <w:t xml:space="preserve"> next meeting is scheduled for</w:t>
      </w:r>
      <w:r w:rsidR="00CE54E3">
        <w:rPr>
          <w:rFonts w:ascii="Calibri" w:eastAsia="Calibri" w:hAnsi="Calibri"/>
        </w:rPr>
        <w:t xml:space="preserve"> </w:t>
      </w:r>
      <w:r w:rsidR="009C201A">
        <w:rPr>
          <w:rFonts w:ascii="Calibri" w:eastAsia="Calibri" w:hAnsi="Calibri"/>
        </w:rPr>
        <w:t>April 16</w:t>
      </w:r>
      <w:r w:rsidR="00AA346B">
        <w:rPr>
          <w:rFonts w:ascii="Calibri" w:eastAsia="Calibri" w:hAnsi="Calibri"/>
        </w:rPr>
        <w:t>, 201</w:t>
      </w:r>
      <w:r w:rsidR="001A0048">
        <w:rPr>
          <w:rFonts w:ascii="Calibri" w:eastAsia="Calibri" w:hAnsi="Calibri"/>
        </w:rPr>
        <w:t>4</w:t>
      </w:r>
      <w:r w:rsidR="00626EAD">
        <w:rPr>
          <w:rFonts w:ascii="Calibri" w:eastAsia="Calibri" w:hAnsi="Calibri"/>
        </w:rPr>
        <w:t xml:space="preserve"> at 11:</w:t>
      </w:r>
      <w:r w:rsidR="00BA5742">
        <w:rPr>
          <w:rFonts w:ascii="Calibri" w:eastAsia="Calibri" w:hAnsi="Calibri"/>
        </w:rPr>
        <w:t>0</w:t>
      </w:r>
      <w:r w:rsidR="00626EAD">
        <w:rPr>
          <w:rFonts w:ascii="Calibri" w:eastAsia="Calibri" w:hAnsi="Calibri"/>
        </w:rPr>
        <w:t>0 am</w:t>
      </w:r>
      <w:r w:rsidR="00D459FB">
        <w:rPr>
          <w:rFonts w:ascii="Calibri" w:eastAsia="Calibri" w:hAnsi="Calibri"/>
        </w:rPr>
        <w:t xml:space="preserve"> at Eastpointe of Lumberton.</w:t>
      </w:r>
    </w:p>
    <w:sectPr w:rsidR="00C9188E" w:rsidSect="00A13A0D">
      <w:footerReference w:type="default" r:id="rId8"/>
      <w:headerReference w:type="first" r:id="rId9"/>
      <w:footerReference w:type="first" r:id="rId10"/>
      <w:pgSz w:w="12240" w:h="15840" w:code="1"/>
      <w:pgMar w:top="749" w:right="720" w:bottom="1728" w:left="720" w:header="432" w:footer="244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BE9" w:rsidRDefault="00851BE9">
      <w:r>
        <w:separator/>
      </w:r>
    </w:p>
  </w:endnote>
  <w:endnote w:type="continuationSeparator" w:id="0">
    <w:p w:rsidR="00851BE9" w:rsidRDefault="00851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CD5" w:rsidRPr="006F3998" w:rsidRDefault="00354D82" w:rsidP="000F3CD5">
    <w:pPr>
      <w:rPr>
        <w:sz w:val="16"/>
        <w:szCs w:val="16"/>
      </w:rPr>
    </w:pPr>
    <w:r>
      <w:rPr>
        <w:noProof/>
        <w:sz w:val="16"/>
        <w:szCs w:val="16"/>
      </w:rPr>
      <mc:AlternateContent>
        <mc:Choice Requires="wps">
          <w:drawing>
            <wp:anchor distT="0" distB="0" distL="114300" distR="114300" simplePos="0" relativeHeight="251661312" behindDoc="0" locked="0" layoutInCell="1" allowOverlap="1">
              <wp:simplePos x="0" y="0"/>
              <wp:positionH relativeFrom="column">
                <wp:posOffset>5640070</wp:posOffset>
              </wp:positionH>
              <wp:positionV relativeFrom="paragraph">
                <wp:posOffset>927735</wp:posOffset>
              </wp:positionV>
              <wp:extent cx="1272540" cy="356235"/>
              <wp:effectExtent l="1270" t="3810" r="2540" b="190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356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CD5" w:rsidRPr="004B25B7" w:rsidRDefault="000F3CD5" w:rsidP="000F3CD5">
                          <w:pPr>
                            <w:rPr>
                              <w:rFonts w:ascii="Arial" w:hAnsi="Arial" w:cs="Arial"/>
                              <w:sz w:val="18"/>
                              <w:szCs w:val="18"/>
                            </w:rPr>
                          </w:pPr>
                          <w:r w:rsidRPr="004B25B7">
                            <w:rPr>
                              <w:rFonts w:ascii="Arial" w:hAnsi="Arial" w:cs="Arial"/>
                              <w:sz w:val="18"/>
                              <w:szCs w:val="18"/>
                            </w:rPr>
                            <w:t>www.eastpointe.net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444.1pt;margin-top:73.05pt;width:100.2pt;height:2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" stroked="f">
              <v:textbox>
                <w:txbxContent>
                  <w:p w:rsidR="000F3CD5" w:rsidRPr="004B25B7" w:rsidRDefault="000F3CD5" w:rsidP="000F3CD5">
                    <w:pPr>
                      <w:rPr>
                        <w:rFonts w:ascii="Arial" w:hAnsi="Arial" w:cs="Arial"/>
                        <w:sz w:val="18"/>
                        <w:szCs w:val="18"/>
                      </w:rPr>
                    </w:pPr>
                    <w:r w:rsidRPr="004B25B7">
                      <w:rPr>
                        <w:rFonts w:ascii="Arial" w:hAnsi="Arial" w:cs="Arial"/>
                        <w:sz w:val="18"/>
                        <w:szCs w:val="18"/>
                      </w:rPr>
                      <w:t>www.eastpointe.net</w:t>
                    </w:r>
                  </w:p>
                </w:txbxContent>
              </v:textbox>
            </v:shape>
          </w:pict>
        </mc:Fallback>
      </mc:AlternateContent>
    </w:r>
    <w:r>
      <w:rPr>
        <w:noProof/>
        <w:sz w:val="16"/>
        <w:szCs w:val="16"/>
      </w:rPr>
      <mc:AlternateContent>
        <mc:Choice Requires="wps">
          <w:drawing>
            <wp:anchor distT="0" distB="0" distL="114300" distR="114300" simplePos="0" relativeHeight="251662336" behindDoc="0" locked="0" layoutInCell="1" allowOverlap="1">
              <wp:simplePos x="0" y="0"/>
              <wp:positionH relativeFrom="column">
                <wp:posOffset>3374390</wp:posOffset>
              </wp:positionH>
              <wp:positionV relativeFrom="paragraph">
                <wp:posOffset>588010</wp:posOffset>
              </wp:positionV>
              <wp:extent cx="644525" cy="808990"/>
              <wp:effectExtent l="2540" t="0" r="63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 cy="808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CD5" w:rsidRDefault="00354D82" w:rsidP="000F3CD5">
                          <w:pPr>
                            <w:ind w:left="-90"/>
                          </w:pPr>
                          <w:r>
                            <w:rPr>
                              <w:noProof/>
                              <w:color w:val="0000FF"/>
                            </w:rPr>
                            <w:drawing>
                              <wp:inline distT="0" distB="0" distL="0" distR="0">
                                <wp:extent cx="523875" cy="542925"/>
                                <wp:effectExtent l="0" t="0" r="9525" b="9525"/>
                                <wp:docPr id="13" name="Picture 1" descr="Description: Generic URAC Sea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eneric URAC Seal"/>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265.7pt;margin-top:46.3pt;width:50.75pt;height:6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" stroked="f">
              <v:textbox style="mso-fit-shape-to-text:t">
                <w:txbxContent>
                  <w:p w:rsidR="000F3CD5" w:rsidRDefault="00354D82" w:rsidP="000F3CD5">
                    <w:pPr>
                      <w:ind w:left="-90"/>
                    </w:pPr>
                    <w:r>
                      <w:rPr>
                        <w:noProof/>
                        <w:color w:val="0000FF"/>
                      </w:rPr>
                      <w:drawing>
                        <wp:inline distT="0" distB="0" distL="0" distR="0">
                          <wp:extent cx="523875" cy="542925"/>
                          <wp:effectExtent l="0" t="0" r="9525" b="9525"/>
                          <wp:docPr id="13" name="Picture 1" descr="Description: Generic URAC Sea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eneric URAC Seal"/>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txbxContent>
              </v:textbox>
            </v:shape>
          </w:pict>
        </mc:Fallback>
      </mc:AlternateContent>
    </w:r>
    <w:r>
      <w:rPr>
        <w:noProof/>
        <w:sz w:val="16"/>
        <w:szCs w:val="16"/>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203835</wp:posOffset>
              </wp:positionV>
              <wp:extent cx="6845935" cy="400050"/>
              <wp:effectExtent l="1270" t="3810" r="127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CD5" w:rsidRPr="00CD141C" w:rsidRDefault="000F3CD5" w:rsidP="000F3CD5">
                          <w:pPr>
                            <w:jc w:val="center"/>
                            <w:rPr>
                              <w:rFonts w:ascii="Arial" w:hAnsi="Arial" w:cs="Arial"/>
                              <w:b/>
                              <w:bCs/>
                              <w:i/>
                              <w:sz w:val="18"/>
                              <w:szCs w:val="18"/>
                            </w:rPr>
                          </w:pPr>
                          <w:r w:rsidRPr="00CD141C">
                            <w:rPr>
                              <w:rFonts w:ascii="Arial" w:hAnsi="Arial" w:cs="Arial"/>
                              <w:bCs/>
                              <w:i/>
                              <w:sz w:val="18"/>
                              <w:szCs w:val="18"/>
                            </w:rPr>
                            <w:t>Managing Behavioral Healthcare for the Citizens of Bladen, Columbus, Duplin, Edgecombe, Greene, Lenoir, Nash, Robeson, Sampson, Scotland, Wayne, and Wilson Counties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1pt;margin-top:16.05pt;width:539.0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PWwuwIAAMA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" filled="f" stroked="f">
              <v:textbox>
                <w:txbxContent>
                  <w:p w:rsidR="000F3CD5" w:rsidRPr="00CD141C" w:rsidRDefault="000F3CD5" w:rsidP="000F3CD5">
                    <w:pPr>
                      <w:jc w:val="center"/>
                      <w:rPr>
                        <w:rFonts w:ascii="Arial" w:hAnsi="Arial" w:cs="Arial"/>
                        <w:b/>
                        <w:bCs/>
                        <w:i/>
                        <w:sz w:val="18"/>
                        <w:szCs w:val="18"/>
                      </w:rPr>
                    </w:pPr>
                    <w:r w:rsidRPr="00CD141C">
                      <w:rPr>
                        <w:rFonts w:ascii="Arial" w:hAnsi="Arial" w:cs="Arial"/>
                        <w:bCs/>
                        <w:i/>
                        <w:sz w:val="18"/>
                        <w:szCs w:val="18"/>
                      </w:rPr>
                      <w:t>Managing Behavioral Healthcare for the Citizens of Bladen, Columbus, Duplin, Edgecombe, Greene, Lenoir, Nash, Robeson, Sampson, Scotland, Wayne, and Wilson Counties</w:t>
                    </w:r>
                  </w:p>
                </w:txbxContent>
              </v:textbox>
            </v:shape>
          </w:pict>
        </mc:Fallback>
      </mc:AlternateContent>
    </w:r>
    <w:r>
      <w:rPr>
        <w:noProof/>
        <w:sz w:val="16"/>
        <w:szCs w:val="16"/>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927735</wp:posOffset>
              </wp:positionV>
              <wp:extent cx="2741295" cy="294005"/>
              <wp:effectExtent l="0" t="3810" r="190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295" cy="294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CD5" w:rsidRPr="004B25B7" w:rsidRDefault="000F3CD5" w:rsidP="000F3CD5">
                          <w:pPr>
                            <w:rPr>
                              <w:rFonts w:ascii="Arial" w:hAnsi="Arial" w:cs="Arial"/>
                              <w:sz w:val="18"/>
                              <w:szCs w:val="18"/>
                            </w:rPr>
                          </w:pPr>
                          <w:r w:rsidRPr="004B25B7">
                            <w:rPr>
                              <w:rFonts w:ascii="Arial" w:hAnsi="Arial" w:cs="Arial"/>
                              <w:sz w:val="18"/>
                              <w:szCs w:val="18"/>
                            </w:rPr>
                            <w:t>An Equal Opportunity/Affirmative Action Employer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6.75pt;margin-top:73.05pt;width:215.85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FgTgwIAABY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" stroked="f">
              <v:textbox>
                <w:txbxContent>
                  <w:p w:rsidR="000F3CD5" w:rsidRPr="004B25B7" w:rsidRDefault="000F3CD5" w:rsidP="000F3CD5">
                    <w:pPr>
                      <w:rPr>
                        <w:rFonts w:ascii="Arial" w:hAnsi="Arial" w:cs="Arial"/>
                        <w:sz w:val="18"/>
                        <w:szCs w:val="18"/>
                      </w:rPr>
                    </w:pPr>
                    <w:r w:rsidRPr="004B25B7">
                      <w:rPr>
                        <w:rFonts w:ascii="Arial" w:hAnsi="Arial" w:cs="Arial"/>
                        <w:sz w:val="18"/>
                        <w:szCs w:val="18"/>
                      </w:rPr>
                      <w:t>An Equal Opportunity/Affirmative Action Employer</w:t>
                    </w:r>
                  </w:p>
                </w:txbxContent>
              </v:textbox>
            </v:shape>
          </w:pict>
        </mc:Fallback>
      </mc:AlternateContent>
    </w:r>
  </w:p>
  <w:p w:rsidR="000F3CD5" w:rsidRDefault="000F3C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AB6" w:rsidRPr="006F3998" w:rsidRDefault="00354D82">
    <w:pPr>
      <w:rPr>
        <w:sz w:val="16"/>
        <w:szCs w:val="16"/>
      </w:rPr>
    </w:pPr>
    <w:r>
      <w:rPr>
        <w:noProof/>
        <w:sz w:val="16"/>
        <w:szCs w:val="16"/>
      </w:rPr>
      <mc:AlternateContent>
        <mc:Choice Requires="wps">
          <w:drawing>
            <wp:anchor distT="0" distB="0" distL="114300" distR="114300" simplePos="0" relativeHeight="251657216" behindDoc="0" locked="0" layoutInCell="1" allowOverlap="1">
              <wp:simplePos x="0" y="0"/>
              <wp:positionH relativeFrom="column">
                <wp:posOffset>5640070</wp:posOffset>
              </wp:positionH>
              <wp:positionV relativeFrom="paragraph">
                <wp:posOffset>927735</wp:posOffset>
              </wp:positionV>
              <wp:extent cx="1272540" cy="356235"/>
              <wp:effectExtent l="1270" t="3810" r="254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356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25B7" w:rsidRPr="004B25B7" w:rsidRDefault="004B25B7" w:rsidP="004B25B7">
                          <w:pPr>
                            <w:rPr>
                              <w:rFonts w:ascii="Arial" w:hAnsi="Arial" w:cs="Arial"/>
                              <w:sz w:val="18"/>
                              <w:szCs w:val="18"/>
                            </w:rPr>
                          </w:pPr>
                          <w:r w:rsidRPr="004B25B7">
                            <w:rPr>
                              <w:rFonts w:ascii="Arial" w:hAnsi="Arial" w:cs="Arial"/>
                              <w:sz w:val="18"/>
                              <w:szCs w:val="18"/>
                            </w:rPr>
                            <w:t>www.eastpointe.net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2" type="#_x0000_t202" style="position:absolute;margin-left:444.1pt;margin-top:73.05pt;width:100.2pt;height:2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" stroked="f">
              <v:textbox>
                <w:txbxContent>
                  <w:p w:rsidR="004B25B7" w:rsidRPr="004B25B7" w:rsidRDefault="004B25B7" w:rsidP="004B25B7">
                    <w:pPr>
                      <w:rPr>
                        <w:rFonts w:ascii="Arial" w:hAnsi="Arial" w:cs="Arial"/>
                        <w:sz w:val="18"/>
                        <w:szCs w:val="18"/>
                      </w:rPr>
                    </w:pPr>
                    <w:r w:rsidRPr="004B25B7">
                      <w:rPr>
                        <w:rFonts w:ascii="Arial" w:hAnsi="Arial" w:cs="Arial"/>
                        <w:sz w:val="18"/>
                        <w:szCs w:val="18"/>
                      </w:rPr>
                      <w:t>www.eastpointe.net</w:t>
                    </w:r>
                  </w:p>
                </w:txbxContent>
              </v:textbox>
            </v:shape>
          </w:pict>
        </mc:Fallback>
      </mc:AlternateContent>
    </w:r>
    <w:r>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3374390</wp:posOffset>
              </wp:positionH>
              <wp:positionV relativeFrom="paragraph">
                <wp:posOffset>588010</wp:posOffset>
              </wp:positionV>
              <wp:extent cx="644525" cy="808990"/>
              <wp:effectExtent l="2540" t="0" r="635"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 cy="808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25B7" w:rsidRDefault="00354D82" w:rsidP="00B76405">
                          <w:pPr>
                            <w:ind w:left="-90"/>
                          </w:pPr>
                          <w:r>
                            <w:rPr>
                              <w:noProof/>
                              <w:color w:val="0000FF"/>
                            </w:rPr>
                            <w:drawing>
                              <wp:inline distT="0" distB="0" distL="0" distR="0">
                                <wp:extent cx="523875" cy="542925"/>
                                <wp:effectExtent l="0" t="0" r="9525" b="9525"/>
                                <wp:docPr id="12" name="Picture 1" descr="Description: Generic URAC Sea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eneric URAC Seal"/>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margin-left:265.7pt;margin-top:46.3pt;width:50.75pt;height:6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" stroked="f">
              <v:textbox style="mso-fit-shape-to-text:t">
                <w:txbxContent>
                  <w:p w:rsidR="004B25B7" w:rsidRDefault="00354D82" w:rsidP="00B76405">
                    <w:pPr>
                      <w:ind w:left="-90"/>
                    </w:pPr>
                    <w:r>
                      <w:rPr>
                        <w:noProof/>
                        <w:color w:val="0000FF"/>
                      </w:rPr>
                      <w:drawing>
                        <wp:inline distT="0" distB="0" distL="0" distR="0">
                          <wp:extent cx="523875" cy="542925"/>
                          <wp:effectExtent l="0" t="0" r="9525" b="9525"/>
                          <wp:docPr id="12" name="Picture 1" descr="Description: Generic URAC Sea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eneric URAC Seal"/>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txbxContent>
              </v:textbox>
            </v:shape>
          </w:pict>
        </mc:Fallback>
      </mc:AlternateContent>
    </w:r>
    <w:r>
      <w:rPr>
        <w:noProof/>
        <w:sz w:val="16"/>
        <w:szCs w:val="16"/>
      </w:rPr>
      <mc:AlternateContent>
        <mc:Choice Requires="wps">
          <w:drawing>
            <wp:anchor distT="0" distB="0" distL="114300" distR="114300" simplePos="0" relativeHeight="251655168" behindDoc="0" locked="0" layoutInCell="1" allowOverlap="1">
              <wp:simplePos x="0" y="0"/>
              <wp:positionH relativeFrom="column">
                <wp:posOffset>1270</wp:posOffset>
              </wp:positionH>
              <wp:positionV relativeFrom="paragraph">
                <wp:posOffset>203835</wp:posOffset>
              </wp:positionV>
              <wp:extent cx="6845935" cy="400050"/>
              <wp:effectExtent l="1270" t="3810" r="127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39A" w:rsidRPr="00CD141C" w:rsidRDefault="00E25D4C" w:rsidP="00CB0598">
                          <w:pPr>
                            <w:jc w:val="center"/>
                            <w:rPr>
                              <w:rFonts w:ascii="Arial" w:hAnsi="Arial" w:cs="Arial"/>
                              <w:b/>
                              <w:bCs/>
                              <w:i/>
                              <w:sz w:val="18"/>
                              <w:szCs w:val="18"/>
                            </w:rPr>
                          </w:pPr>
                          <w:r w:rsidRPr="00CD141C">
                            <w:rPr>
                              <w:rFonts w:ascii="Arial" w:hAnsi="Arial" w:cs="Arial"/>
                              <w:bCs/>
                              <w:i/>
                              <w:sz w:val="18"/>
                              <w:szCs w:val="18"/>
                            </w:rPr>
                            <w:t>Managing Behavioral Healthcare for the Citizens of Bladen, Columbus, Duplin, Edgecombe, Greene, Lenoir, Nash, Robeson, Sampson, Scotland, Wayne, and Wilson Counties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4" type="#_x0000_t202" style="position:absolute;margin-left:.1pt;margin-top:16.05pt;width:539.05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" filled="f" stroked="f">
              <v:textbox>
                <w:txbxContent>
                  <w:p w:rsidR="004D339A" w:rsidRPr="00CD141C" w:rsidRDefault="00E25D4C" w:rsidP="00CB0598">
                    <w:pPr>
                      <w:jc w:val="center"/>
                      <w:rPr>
                        <w:rFonts w:ascii="Arial" w:hAnsi="Arial" w:cs="Arial"/>
                        <w:b/>
                        <w:bCs/>
                        <w:i/>
                        <w:sz w:val="18"/>
                        <w:szCs w:val="18"/>
                      </w:rPr>
                    </w:pPr>
                    <w:r w:rsidRPr="00CD141C">
                      <w:rPr>
                        <w:rFonts w:ascii="Arial" w:hAnsi="Arial" w:cs="Arial"/>
                        <w:bCs/>
                        <w:i/>
                        <w:sz w:val="18"/>
                        <w:szCs w:val="18"/>
                      </w:rPr>
                      <w:t>Managing Behavioral Healthcare for the Citizens of Bladen, Columbus, Duplin, Edgecombe, Greene, Lenoir, Nash, Robeson, Sampson, Scotland, Wayne, and Wilson Counties</w:t>
                    </w:r>
                  </w:p>
                </w:txbxContent>
              </v:textbox>
            </v:shape>
          </w:pict>
        </mc:Fallback>
      </mc:AlternateContent>
    </w:r>
    <w:r>
      <w:rPr>
        <w:noProof/>
        <w:sz w:val="16"/>
        <w:szCs w:val="16"/>
      </w:rPr>
      <mc:AlternateContent>
        <mc:Choice Requires="wps">
          <w:drawing>
            <wp:anchor distT="0" distB="0" distL="114300" distR="114300" simplePos="0" relativeHeight="251656192" behindDoc="0" locked="0" layoutInCell="1" allowOverlap="1">
              <wp:simplePos x="0" y="0"/>
              <wp:positionH relativeFrom="column">
                <wp:posOffset>85725</wp:posOffset>
              </wp:positionH>
              <wp:positionV relativeFrom="paragraph">
                <wp:posOffset>927735</wp:posOffset>
              </wp:positionV>
              <wp:extent cx="2741295" cy="294005"/>
              <wp:effectExtent l="0" t="3810" r="190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295" cy="294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25B7" w:rsidRPr="004B25B7" w:rsidRDefault="004B25B7">
                          <w:pPr>
                            <w:rPr>
                              <w:rFonts w:ascii="Arial" w:hAnsi="Arial" w:cs="Arial"/>
                              <w:sz w:val="18"/>
                              <w:szCs w:val="18"/>
                            </w:rPr>
                          </w:pPr>
                          <w:r w:rsidRPr="004B25B7">
                            <w:rPr>
                              <w:rFonts w:ascii="Arial" w:hAnsi="Arial" w:cs="Arial"/>
                              <w:sz w:val="18"/>
                              <w:szCs w:val="18"/>
                            </w:rPr>
                            <w:t>An Equal Opportunity/Affirmative Action Employer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5" type="#_x0000_t202" style="position:absolute;margin-left:6.75pt;margin-top:73.05pt;width:215.85pt;height:2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" stroked="f">
              <v:textbox>
                <w:txbxContent>
                  <w:p w:rsidR="004B25B7" w:rsidRPr="004B25B7" w:rsidRDefault="004B25B7">
                    <w:pPr>
                      <w:rPr>
                        <w:rFonts w:ascii="Arial" w:hAnsi="Arial" w:cs="Arial"/>
                        <w:sz w:val="18"/>
                        <w:szCs w:val="18"/>
                      </w:rPr>
                    </w:pPr>
                    <w:r w:rsidRPr="004B25B7">
                      <w:rPr>
                        <w:rFonts w:ascii="Arial" w:hAnsi="Arial" w:cs="Arial"/>
                        <w:sz w:val="18"/>
                        <w:szCs w:val="18"/>
                      </w:rPr>
                      <w:t>An Equal Opportunity/Affirmative Action Employer</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BE9" w:rsidRDefault="00851BE9">
      <w:r>
        <w:separator/>
      </w:r>
    </w:p>
  </w:footnote>
  <w:footnote w:type="continuationSeparator" w:id="0">
    <w:p w:rsidR="00851BE9" w:rsidRDefault="00851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60B" w:rsidRDefault="00354D82" w:rsidP="001E460B">
    <w:pPr>
      <w:pStyle w:val="Header"/>
      <w:tabs>
        <w:tab w:val="clear" w:pos="4320"/>
        <w:tab w:val="clear" w:pos="8640"/>
        <w:tab w:val="left" w:pos="4005"/>
        <w:tab w:val="left" w:pos="5925"/>
      </w:tabs>
      <w:rPr>
        <w:sz w:val="16"/>
        <w:szCs w:val="16"/>
      </w:rPr>
    </w:pPr>
    <w:r>
      <w:rPr>
        <w:noProof/>
        <w:sz w:val="20"/>
      </w:rPr>
      <mc:AlternateContent>
        <mc:Choice Requires="wps">
          <w:drawing>
            <wp:anchor distT="0" distB="0" distL="114300" distR="114300" simplePos="0" relativeHeight="251653120" behindDoc="0" locked="0" layoutInCell="1" allowOverlap="1">
              <wp:simplePos x="0" y="0"/>
              <wp:positionH relativeFrom="column">
                <wp:posOffset>5000625</wp:posOffset>
              </wp:positionH>
              <wp:positionV relativeFrom="paragraph">
                <wp:posOffset>1021080</wp:posOffset>
              </wp:positionV>
              <wp:extent cx="1729740" cy="364490"/>
              <wp:effectExtent l="0" t="1905" r="381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64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3274" w:rsidRPr="00203F59" w:rsidRDefault="00453274" w:rsidP="00F9207D">
                          <w:pPr>
                            <w:jc w:val="right"/>
                            <w:rPr>
                              <w:rFonts w:ascii="Arial" w:hAnsi="Arial" w:cs="Arial"/>
                              <w:sz w:val="18"/>
                              <w:szCs w:val="18"/>
                            </w:rPr>
                          </w:pPr>
                          <w:r w:rsidRPr="00CB0598">
                            <w:rPr>
                              <w:rFonts w:ascii="Arial" w:hAnsi="Arial" w:cs="Arial"/>
                              <w:sz w:val="18"/>
                              <w:szCs w:val="18"/>
                            </w:rPr>
                            <w:t>K</w:t>
                          </w:r>
                          <w:r w:rsidR="0013242F">
                            <w:rPr>
                              <w:rFonts w:ascii="Arial" w:hAnsi="Arial" w:cs="Arial"/>
                              <w:sz w:val="18"/>
                              <w:szCs w:val="18"/>
                            </w:rPr>
                            <w:t>en</w:t>
                          </w:r>
                          <w:r w:rsidR="005C4F68">
                            <w:rPr>
                              <w:rFonts w:ascii="Arial" w:hAnsi="Arial" w:cs="Arial"/>
                              <w:sz w:val="18"/>
                              <w:szCs w:val="18"/>
                            </w:rPr>
                            <w:t>neth E. Jones</w:t>
                          </w:r>
                          <w:r w:rsidR="00F9207D">
                            <w:rPr>
                              <w:rFonts w:ascii="Arial" w:hAnsi="Arial" w:cs="Arial"/>
                              <w:sz w:val="18"/>
                              <w:szCs w:val="18"/>
                            </w:rPr>
                            <w:t xml:space="preserve">, </w:t>
                          </w:r>
                          <w:r w:rsidR="005E4AA6" w:rsidRPr="00203F59">
                            <w:rPr>
                              <w:rFonts w:ascii="Arial" w:hAnsi="Arial" w:cs="Arial"/>
                              <w:sz w:val="18"/>
                              <w:szCs w:val="18"/>
                            </w:rPr>
                            <w:t>CEO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393.75pt;margin-top:80.4pt;width:136.2pt;height:28.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" filled="f" stroked="f">
              <v:textbox>
                <w:txbxContent>
                  <w:p w:rsidR="00453274" w:rsidRPr="00203F59" w:rsidRDefault="00453274" w:rsidP="00F9207D">
                    <w:pPr>
                      <w:jc w:val="right"/>
                      <w:rPr>
                        <w:rFonts w:ascii="Arial" w:hAnsi="Arial" w:cs="Arial"/>
                        <w:sz w:val="18"/>
                        <w:szCs w:val="18"/>
                      </w:rPr>
                    </w:pPr>
                    <w:r w:rsidRPr="00CB0598">
                      <w:rPr>
                        <w:rFonts w:ascii="Arial" w:hAnsi="Arial" w:cs="Arial"/>
                        <w:sz w:val="18"/>
                        <w:szCs w:val="18"/>
                      </w:rPr>
                      <w:t>K</w:t>
                    </w:r>
                    <w:r w:rsidR="0013242F">
                      <w:rPr>
                        <w:rFonts w:ascii="Arial" w:hAnsi="Arial" w:cs="Arial"/>
                        <w:sz w:val="18"/>
                        <w:szCs w:val="18"/>
                      </w:rPr>
                      <w:t>en</w:t>
                    </w:r>
                    <w:r w:rsidR="005C4F68">
                      <w:rPr>
                        <w:rFonts w:ascii="Arial" w:hAnsi="Arial" w:cs="Arial"/>
                        <w:sz w:val="18"/>
                        <w:szCs w:val="18"/>
                      </w:rPr>
                      <w:t>neth E. Jones</w:t>
                    </w:r>
                    <w:r w:rsidR="00F9207D">
                      <w:rPr>
                        <w:rFonts w:ascii="Arial" w:hAnsi="Arial" w:cs="Arial"/>
                        <w:sz w:val="18"/>
                        <w:szCs w:val="18"/>
                      </w:rPr>
                      <w:t xml:space="preserve">, </w:t>
                    </w:r>
                    <w:r w:rsidR="005E4AA6" w:rsidRPr="00203F59">
                      <w:rPr>
                        <w:rFonts w:ascii="Arial" w:hAnsi="Arial" w:cs="Arial"/>
                        <w:sz w:val="18"/>
                        <w:szCs w:val="18"/>
                      </w:rPr>
                      <w:t>CEO</w:t>
                    </w: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4761230</wp:posOffset>
              </wp:positionH>
              <wp:positionV relativeFrom="paragraph">
                <wp:posOffset>40005</wp:posOffset>
              </wp:positionV>
              <wp:extent cx="2019300" cy="885190"/>
              <wp:effectExtent l="0" t="1905" r="127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885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3274" w:rsidRPr="001E460B" w:rsidRDefault="006F0905" w:rsidP="0040763C">
                          <w:pPr>
                            <w:jc w:val="right"/>
                            <w:rPr>
                              <w:rFonts w:ascii="Arial" w:hAnsi="Arial" w:cs="Arial"/>
                              <w:b/>
                              <w:sz w:val="18"/>
                              <w:szCs w:val="18"/>
                            </w:rPr>
                          </w:pPr>
                          <w:r w:rsidRPr="001E460B">
                            <w:rPr>
                              <w:rFonts w:ascii="Arial" w:hAnsi="Arial" w:cs="Arial"/>
                              <w:b/>
                              <w:sz w:val="18"/>
                              <w:szCs w:val="18"/>
                              <w:u w:val="single"/>
                            </w:rPr>
                            <w:t>Corporate Office</w:t>
                          </w:r>
                          <w:r w:rsidRPr="001E460B">
                            <w:rPr>
                              <w:rFonts w:ascii="Arial" w:hAnsi="Arial" w:cs="Arial"/>
                              <w:b/>
                              <w:sz w:val="18"/>
                              <w:szCs w:val="18"/>
                            </w:rPr>
                            <w:t>:</w:t>
                          </w:r>
                        </w:p>
                        <w:p w:rsidR="00453274" w:rsidRPr="009E7943" w:rsidRDefault="006F0905" w:rsidP="0040763C">
                          <w:pPr>
                            <w:jc w:val="right"/>
                            <w:rPr>
                              <w:rFonts w:ascii="Arial" w:hAnsi="Arial" w:cs="Arial"/>
                              <w:sz w:val="18"/>
                              <w:szCs w:val="18"/>
                            </w:rPr>
                          </w:pPr>
                          <w:r w:rsidRPr="009E7943">
                            <w:rPr>
                              <w:rFonts w:ascii="Arial" w:hAnsi="Arial" w:cs="Arial"/>
                              <w:sz w:val="18"/>
                              <w:szCs w:val="18"/>
                            </w:rPr>
                            <w:t>51</w:t>
                          </w:r>
                          <w:r w:rsidR="00B26F87">
                            <w:rPr>
                              <w:rFonts w:ascii="Arial" w:hAnsi="Arial" w:cs="Arial"/>
                              <w:sz w:val="18"/>
                              <w:szCs w:val="18"/>
                            </w:rPr>
                            <w:t>4</w:t>
                          </w:r>
                          <w:r w:rsidRPr="009E7943">
                            <w:rPr>
                              <w:rFonts w:ascii="Arial" w:hAnsi="Arial" w:cs="Arial"/>
                              <w:sz w:val="18"/>
                              <w:szCs w:val="18"/>
                            </w:rPr>
                            <w:t xml:space="preserve"> East Main Street</w:t>
                          </w:r>
                        </w:p>
                        <w:p w:rsidR="006F0905" w:rsidRPr="009E7943" w:rsidRDefault="006F3998" w:rsidP="0040763C">
                          <w:pPr>
                            <w:jc w:val="right"/>
                            <w:rPr>
                              <w:rFonts w:ascii="Arial" w:hAnsi="Arial" w:cs="Arial"/>
                              <w:sz w:val="18"/>
                              <w:szCs w:val="18"/>
                            </w:rPr>
                          </w:pPr>
                          <w:r w:rsidRPr="009E7943">
                            <w:rPr>
                              <w:rFonts w:ascii="Arial" w:hAnsi="Arial" w:cs="Arial"/>
                              <w:sz w:val="18"/>
                              <w:szCs w:val="18"/>
                            </w:rPr>
                            <w:t>Post Office</w:t>
                          </w:r>
                          <w:r w:rsidR="006F0905" w:rsidRPr="009E7943">
                            <w:rPr>
                              <w:rFonts w:ascii="Arial" w:hAnsi="Arial" w:cs="Arial"/>
                              <w:sz w:val="18"/>
                              <w:szCs w:val="18"/>
                            </w:rPr>
                            <w:t xml:space="preserve"> Box 369</w:t>
                          </w:r>
                        </w:p>
                        <w:p w:rsidR="006F0905" w:rsidRPr="009E7943" w:rsidRDefault="006F0905" w:rsidP="0040763C">
                          <w:pPr>
                            <w:jc w:val="right"/>
                            <w:rPr>
                              <w:rFonts w:ascii="Arial" w:hAnsi="Arial" w:cs="Arial"/>
                              <w:sz w:val="18"/>
                              <w:szCs w:val="18"/>
                            </w:rPr>
                          </w:pPr>
                          <w:r w:rsidRPr="009E7943">
                            <w:rPr>
                              <w:rFonts w:ascii="Arial" w:hAnsi="Arial" w:cs="Arial"/>
                              <w:sz w:val="18"/>
                              <w:szCs w:val="18"/>
                            </w:rPr>
                            <w:t>Beulaville, N.C. 28518</w:t>
                          </w:r>
                        </w:p>
                        <w:p w:rsidR="006F0905" w:rsidRPr="009E7943" w:rsidRDefault="0037763E" w:rsidP="0040763C">
                          <w:pPr>
                            <w:jc w:val="right"/>
                            <w:rPr>
                              <w:rFonts w:ascii="Arial" w:hAnsi="Arial" w:cs="Arial"/>
                              <w:sz w:val="18"/>
                              <w:szCs w:val="18"/>
                            </w:rPr>
                          </w:pPr>
                          <w:r w:rsidRPr="009E7943">
                            <w:rPr>
                              <w:rFonts w:ascii="Arial" w:hAnsi="Arial" w:cs="Arial"/>
                              <w:sz w:val="18"/>
                              <w:szCs w:val="18"/>
                            </w:rPr>
                            <w:t>Administration: 800-513-4002</w:t>
                          </w:r>
                        </w:p>
                        <w:p w:rsidR="0037763E" w:rsidRPr="009E7943" w:rsidRDefault="006F3998" w:rsidP="0040763C">
                          <w:pPr>
                            <w:jc w:val="right"/>
                            <w:rPr>
                              <w:rFonts w:ascii="Arial" w:hAnsi="Arial" w:cs="Arial"/>
                              <w:sz w:val="18"/>
                              <w:szCs w:val="18"/>
                            </w:rPr>
                          </w:pPr>
                          <w:r>
                            <w:rPr>
                              <w:rFonts w:ascii="Arial" w:hAnsi="Arial" w:cs="Arial"/>
                              <w:sz w:val="18"/>
                              <w:szCs w:val="18"/>
                            </w:rPr>
                            <w:t>Access to</w:t>
                          </w:r>
                          <w:r w:rsidR="0037763E" w:rsidRPr="009E7943">
                            <w:rPr>
                              <w:rFonts w:ascii="Arial" w:hAnsi="Arial" w:cs="Arial"/>
                              <w:sz w:val="18"/>
                              <w:szCs w:val="18"/>
                            </w:rPr>
                            <w:t xml:space="preserve"> Care:  800-913-6109</w:t>
                          </w:r>
                        </w:p>
                        <w:p w:rsidR="0037763E" w:rsidRDefault="0037763E" w:rsidP="0040763C">
                          <w:pPr>
                            <w:jc w:val="right"/>
                            <w:rPr>
                              <w:rFonts w:ascii="Arial" w:hAnsi="Arial" w:cs="Arial"/>
                              <w:b/>
                              <w:sz w:val="18"/>
                              <w:szCs w:val="18"/>
                            </w:rPr>
                          </w:pPr>
                        </w:p>
                        <w:p w:rsidR="0037763E" w:rsidRDefault="0037763E" w:rsidP="0040763C">
                          <w:pPr>
                            <w:jc w:val="right"/>
                            <w:rPr>
                              <w:rFonts w:ascii="Arial" w:hAnsi="Arial" w:cs="Arial"/>
                              <w:b/>
                              <w:sz w:val="18"/>
                              <w:szCs w:val="18"/>
                            </w:rPr>
                          </w:pPr>
                        </w:p>
                        <w:p w:rsidR="006F0905" w:rsidRDefault="006F0905" w:rsidP="0040763C">
                          <w:pPr>
                            <w:jc w:val="right"/>
                            <w:rPr>
                              <w:rFonts w:ascii="Arial" w:hAnsi="Arial" w:cs="Arial"/>
                              <w:b/>
                              <w:sz w:val="18"/>
                              <w:szCs w:val="18"/>
                            </w:rPr>
                          </w:pPr>
                        </w:p>
                        <w:p w:rsidR="006F0905" w:rsidRPr="00E25D4C" w:rsidRDefault="006F0905" w:rsidP="0040763C">
                          <w:pPr>
                            <w:jc w:val="right"/>
                            <w:rPr>
                              <w:rFonts w:ascii="Arial" w:hAnsi="Arial" w:cs="Arial"/>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margin-left:374.9pt;margin-top:3.15pt;width:159pt;height:69.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ii+uA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" filled="f" stroked="f">
              <v:textbox>
                <w:txbxContent>
                  <w:p w:rsidR="00453274" w:rsidRPr="001E460B" w:rsidRDefault="006F0905" w:rsidP="0040763C">
                    <w:pPr>
                      <w:jc w:val="right"/>
                      <w:rPr>
                        <w:rFonts w:ascii="Arial" w:hAnsi="Arial" w:cs="Arial"/>
                        <w:b/>
                        <w:sz w:val="18"/>
                        <w:szCs w:val="18"/>
                      </w:rPr>
                    </w:pPr>
                    <w:r w:rsidRPr="001E460B">
                      <w:rPr>
                        <w:rFonts w:ascii="Arial" w:hAnsi="Arial" w:cs="Arial"/>
                        <w:b/>
                        <w:sz w:val="18"/>
                        <w:szCs w:val="18"/>
                        <w:u w:val="single"/>
                      </w:rPr>
                      <w:t>Corporate Office</w:t>
                    </w:r>
                    <w:r w:rsidRPr="001E460B">
                      <w:rPr>
                        <w:rFonts w:ascii="Arial" w:hAnsi="Arial" w:cs="Arial"/>
                        <w:b/>
                        <w:sz w:val="18"/>
                        <w:szCs w:val="18"/>
                      </w:rPr>
                      <w:t>:</w:t>
                    </w:r>
                  </w:p>
                  <w:p w:rsidR="00453274" w:rsidRPr="009E7943" w:rsidRDefault="006F0905" w:rsidP="0040763C">
                    <w:pPr>
                      <w:jc w:val="right"/>
                      <w:rPr>
                        <w:rFonts w:ascii="Arial" w:hAnsi="Arial" w:cs="Arial"/>
                        <w:sz w:val="18"/>
                        <w:szCs w:val="18"/>
                      </w:rPr>
                    </w:pPr>
                    <w:r w:rsidRPr="009E7943">
                      <w:rPr>
                        <w:rFonts w:ascii="Arial" w:hAnsi="Arial" w:cs="Arial"/>
                        <w:sz w:val="18"/>
                        <w:szCs w:val="18"/>
                      </w:rPr>
                      <w:t>51</w:t>
                    </w:r>
                    <w:r w:rsidR="00B26F87">
                      <w:rPr>
                        <w:rFonts w:ascii="Arial" w:hAnsi="Arial" w:cs="Arial"/>
                        <w:sz w:val="18"/>
                        <w:szCs w:val="18"/>
                      </w:rPr>
                      <w:t>4</w:t>
                    </w:r>
                    <w:r w:rsidRPr="009E7943">
                      <w:rPr>
                        <w:rFonts w:ascii="Arial" w:hAnsi="Arial" w:cs="Arial"/>
                        <w:sz w:val="18"/>
                        <w:szCs w:val="18"/>
                      </w:rPr>
                      <w:t xml:space="preserve"> East Main Street</w:t>
                    </w:r>
                  </w:p>
                  <w:p w:rsidR="006F0905" w:rsidRPr="009E7943" w:rsidRDefault="006F3998" w:rsidP="0040763C">
                    <w:pPr>
                      <w:jc w:val="right"/>
                      <w:rPr>
                        <w:rFonts w:ascii="Arial" w:hAnsi="Arial" w:cs="Arial"/>
                        <w:sz w:val="18"/>
                        <w:szCs w:val="18"/>
                      </w:rPr>
                    </w:pPr>
                    <w:r w:rsidRPr="009E7943">
                      <w:rPr>
                        <w:rFonts w:ascii="Arial" w:hAnsi="Arial" w:cs="Arial"/>
                        <w:sz w:val="18"/>
                        <w:szCs w:val="18"/>
                      </w:rPr>
                      <w:t>Post Office</w:t>
                    </w:r>
                    <w:r w:rsidR="006F0905" w:rsidRPr="009E7943">
                      <w:rPr>
                        <w:rFonts w:ascii="Arial" w:hAnsi="Arial" w:cs="Arial"/>
                        <w:sz w:val="18"/>
                        <w:szCs w:val="18"/>
                      </w:rPr>
                      <w:t xml:space="preserve"> Box 369</w:t>
                    </w:r>
                  </w:p>
                  <w:p w:rsidR="006F0905" w:rsidRPr="009E7943" w:rsidRDefault="006F0905" w:rsidP="0040763C">
                    <w:pPr>
                      <w:jc w:val="right"/>
                      <w:rPr>
                        <w:rFonts w:ascii="Arial" w:hAnsi="Arial" w:cs="Arial"/>
                        <w:sz w:val="18"/>
                        <w:szCs w:val="18"/>
                      </w:rPr>
                    </w:pPr>
                    <w:r w:rsidRPr="009E7943">
                      <w:rPr>
                        <w:rFonts w:ascii="Arial" w:hAnsi="Arial" w:cs="Arial"/>
                        <w:sz w:val="18"/>
                        <w:szCs w:val="18"/>
                      </w:rPr>
                      <w:t>Beulaville, N.C. 28518</w:t>
                    </w:r>
                  </w:p>
                  <w:p w:rsidR="006F0905" w:rsidRPr="009E7943" w:rsidRDefault="0037763E" w:rsidP="0040763C">
                    <w:pPr>
                      <w:jc w:val="right"/>
                      <w:rPr>
                        <w:rFonts w:ascii="Arial" w:hAnsi="Arial" w:cs="Arial"/>
                        <w:sz w:val="18"/>
                        <w:szCs w:val="18"/>
                      </w:rPr>
                    </w:pPr>
                    <w:r w:rsidRPr="009E7943">
                      <w:rPr>
                        <w:rFonts w:ascii="Arial" w:hAnsi="Arial" w:cs="Arial"/>
                        <w:sz w:val="18"/>
                        <w:szCs w:val="18"/>
                      </w:rPr>
                      <w:t>Administration: 800-513-4002</w:t>
                    </w:r>
                  </w:p>
                  <w:p w:rsidR="0037763E" w:rsidRPr="009E7943" w:rsidRDefault="006F3998" w:rsidP="0040763C">
                    <w:pPr>
                      <w:jc w:val="right"/>
                      <w:rPr>
                        <w:rFonts w:ascii="Arial" w:hAnsi="Arial" w:cs="Arial"/>
                        <w:sz w:val="18"/>
                        <w:szCs w:val="18"/>
                      </w:rPr>
                    </w:pPr>
                    <w:r>
                      <w:rPr>
                        <w:rFonts w:ascii="Arial" w:hAnsi="Arial" w:cs="Arial"/>
                        <w:sz w:val="18"/>
                        <w:szCs w:val="18"/>
                      </w:rPr>
                      <w:t>Access to</w:t>
                    </w:r>
                    <w:r w:rsidR="0037763E" w:rsidRPr="009E7943">
                      <w:rPr>
                        <w:rFonts w:ascii="Arial" w:hAnsi="Arial" w:cs="Arial"/>
                        <w:sz w:val="18"/>
                        <w:szCs w:val="18"/>
                      </w:rPr>
                      <w:t xml:space="preserve"> Care:  800-913-6109</w:t>
                    </w:r>
                  </w:p>
                  <w:p w:rsidR="0037763E" w:rsidRDefault="0037763E" w:rsidP="0040763C">
                    <w:pPr>
                      <w:jc w:val="right"/>
                      <w:rPr>
                        <w:rFonts w:ascii="Arial" w:hAnsi="Arial" w:cs="Arial"/>
                        <w:b/>
                        <w:sz w:val="18"/>
                        <w:szCs w:val="18"/>
                      </w:rPr>
                    </w:pPr>
                  </w:p>
                  <w:p w:rsidR="0037763E" w:rsidRDefault="0037763E" w:rsidP="0040763C">
                    <w:pPr>
                      <w:jc w:val="right"/>
                      <w:rPr>
                        <w:rFonts w:ascii="Arial" w:hAnsi="Arial" w:cs="Arial"/>
                        <w:b/>
                        <w:sz w:val="18"/>
                        <w:szCs w:val="18"/>
                      </w:rPr>
                    </w:pPr>
                  </w:p>
                  <w:p w:rsidR="006F0905" w:rsidRDefault="006F0905" w:rsidP="0040763C">
                    <w:pPr>
                      <w:jc w:val="right"/>
                      <w:rPr>
                        <w:rFonts w:ascii="Arial" w:hAnsi="Arial" w:cs="Arial"/>
                        <w:b/>
                        <w:sz w:val="18"/>
                        <w:szCs w:val="18"/>
                      </w:rPr>
                    </w:pPr>
                  </w:p>
                  <w:p w:rsidR="006F0905" w:rsidRPr="00E25D4C" w:rsidRDefault="006F0905" w:rsidP="0040763C">
                    <w:pPr>
                      <w:jc w:val="right"/>
                      <w:rPr>
                        <w:rFonts w:ascii="Arial" w:hAnsi="Arial" w:cs="Arial"/>
                        <w:b/>
                        <w:sz w:val="18"/>
                        <w:szCs w:val="18"/>
                      </w:rPr>
                    </w:pPr>
                  </w:p>
                </w:txbxContent>
              </v:textbox>
            </v:shape>
          </w:pict>
        </mc:Fallback>
      </mc:AlternateContent>
    </w:r>
    <w:r>
      <w:rPr>
        <w:noProof/>
      </w:rPr>
      <w:drawing>
        <wp:inline distT="0" distB="0" distL="0" distR="0">
          <wp:extent cx="2276475" cy="1028700"/>
          <wp:effectExtent l="0" t="0" r="9525" b="0"/>
          <wp:docPr id="3" name="Picture 3" descr="eastpoin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stpoint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1028700"/>
                  </a:xfrm>
                  <a:prstGeom prst="rect">
                    <a:avLst/>
                  </a:prstGeom>
                  <a:noFill/>
                  <a:ln>
                    <a:noFill/>
                  </a:ln>
                </pic:spPr>
              </pic:pic>
            </a:graphicData>
          </a:graphic>
        </wp:inline>
      </w:drawing>
    </w:r>
  </w:p>
  <w:p w:rsidR="007137F8" w:rsidRPr="007137F8" w:rsidRDefault="007137F8" w:rsidP="00091D12">
    <w:pPr>
      <w:pStyle w:val="Header"/>
      <w:tabs>
        <w:tab w:val="clear" w:pos="4320"/>
        <w:tab w:val="clear" w:pos="8640"/>
        <w:tab w:val="left" w:pos="2385"/>
      </w:tabs>
      <w:rPr>
        <w:sz w:val="16"/>
        <w:szCs w:val="16"/>
      </w:rPr>
    </w:pPr>
  </w:p>
  <w:p w:rsidR="001E460B" w:rsidRPr="00BB5721" w:rsidRDefault="001E460B" w:rsidP="0013242F">
    <w:pPr>
      <w:jc w:val="center"/>
      <w:rPr>
        <w:sz w:val="18"/>
        <w:szCs w:val="18"/>
      </w:rPr>
    </w:pPr>
  </w:p>
  <w:p w:rsidR="00B26F87" w:rsidRPr="00BB5721" w:rsidRDefault="00C273FF" w:rsidP="0013242F">
    <w:pPr>
      <w:jc w:val="center"/>
      <w:rPr>
        <w:sz w:val="16"/>
        <w:szCs w:val="16"/>
      </w:rPr>
    </w:pPr>
    <w:r w:rsidRPr="008E4204">
      <w:rPr>
        <w:sz w:val="20"/>
      </w:rPr>
      <w:object w:dxaOrig="4110"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3.25pt;height:8.25pt" o:ole="" fillcolor="window">
          <v:imagedata r:id="rId2" o:title="" cropright="1921f"/>
        </v:shape>
        <o:OLEObject Type="Embed" ProgID="PBrush" ShapeID="_x0000_i1025" DrawAspect="Content" ObjectID="_1459760592" r:id="rId3"/>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8F0"/>
    <w:rsid w:val="000128D4"/>
    <w:rsid w:val="00014CFA"/>
    <w:rsid w:val="00025ECE"/>
    <w:rsid w:val="00036BCA"/>
    <w:rsid w:val="0005314E"/>
    <w:rsid w:val="00056BDE"/>
    <w:rsid w:val="0006029E"/>
    <w:rsid w:val="00065AAF"/>
    <w:rsid w:val="00084245"/>
    <w:rsid w:val="00084F4E"/>
    <w:rsid w:val="0009001C"/>
    <w:rsid w:val="00091D12"/>
    <w:rsid w:val="00094004"/>
    <w:rsid w:val="000B46DD"/>
    <w:rsid w:val="000C38CA"/>
    <w:rsid w:val="000C69B2"/>
    <w:rsid w:val="000C702A"/>
    <w:rsid w:val="000C7435"/>
    <w:rsid w:val="000D07C3"/>
    <w:rsid w:val="000D2E04"/>
    <w:rsid w:val="000D5BCC"/>
    <w:rsid w:val="000D7367"/>
    <w:rsid w:val="000E4452"/>
    <w:rsid w:val="000E7662"/>
    <w:rsid w:val="000F2DED"/>
    <w:rsid w:val="000F3CD5"/>
    <w:rsid w:val="000F6084"/>
    <w:rsid w:val="001048CE"/>
    <w:rsid w:val="00113538"/>
    <w:rsid w:val="00114C42"/>
    <w:rsid w:val="001177A4"/>
    <w:rsid w:val="001255C4"/>
    <w:rsid w:val="0013242F"/>
    <w:rsid w:val="00133C3B"/>
    <w:rsid w:val="00154C2A"/>
    <w:rsid w:val="00154E10"/>
    <w:rsid w:val="00163207"/>
    <w:rsid w:val="00172172"/>
    <w:rsid w:val="001766AD"/>
    <w:rsid w:val="00177AA7"/>
    <w:rsid w:val="00182A75"/>
    <w:rsid w:val="00190CD4"/>
    <w:rsid w:val="001A0048"/>
    <w:rsid w:val="001A302F"/>
    <w:rsid w:val="001A7046"/>
    <w:rsid w:val="001A7759"/>
    <w:rsid w:val="001B4AC3"/>
    <w:rsid w:val="001B79CA"/>
    <w:rsid w:val="001C443E"/>
    <w:rsid w:val="001C6261"/>
    <w:rsid w:val="001E460B"/>
    <w:rsid w:val="001E4D6F"/>
    <w:rsid w:val="001F2F16"/>
    <w:rsid w:val="001F3CF8"/>
    <w:rsid w:val="001F5555"/>
    <w:rsid w:val="00203F59"/>
    <w:rsid w:val="00206558"/>
    <w:rsid w:val="00211B44"/>
    <w:rsid w:val="002126F1"/>
    <w:rsid w:val="0021279A"/>
    <w:rsid w:val="002135C1"/>
    <w:rsid w:val="00216445"/>
    <w:rsid w:val="002254A0"/>
    <w:rsid w:val="00230315"/>
    <w:rsid w:val="002325D3"/>
    <w:rsid w:val="0025132F"/>
    <w:rsid w:val="0026706A"/>
    <w:rsid w:val="002744A6"/>
    <w:rsid w:val="00284F48"/>
    <w:rsid w:val="00296D87"/>
    <w:rsid w:val="002B2A93"/>
    <w:rsid w:val="002B58B9"/>
    <w:rsid w:val="002C60D0"/>
    <w:rsid w:val="002D4B66"/>
    <w:rsid w:val="002D4EC4"/>
    <w:rsid w:val="002E340B"/>
    <w:rsid w:val="002F20FB"/>
    <w:rsid w:val="002F2D67"/>
    <w:rsid w:val="00302979"/>
    <w:rsid w:val="0030430E"/>
    <w:rsid w:val="003165BC"/>
    <w:rsid w:val="00323D32"/>
    <w:rsid w:val="00323D3C"/>
    <w:rsid w:val="00331AA1"/>
    <w:rsid w:val="003331E3"/>
    <w:rsid w:val="003363EB"/>
    <w:rsid w:val="0035060E"/>
    <w:rsid w:val="00352508"/>
    <w:rsid w:val="00354D82"/>
    <w:rsid w:val="00370C7C"/>
    <w:rsid w:val="00372749"/>
    <w:rsid w:val="003772FB"/>
    <w:rsid w:val="0037763E"/>
    <w:rsid w:val="00380ABA"/>
    <w:rsid w:val="00385E00"/>
    <w:rsid w:val="003868CE"/>
    <w:rsid w:val="00390395"/>
    <w:rsid w:val="00393EC9"/>
    <w:rsid w:val="00397EFE"/>
    <w:rsid w:val="003A5727"/>
    <w:rsid w:val="003A6B0B"/>
    <w:rsid w:val="003B7C2B"/>
    <w:rsid w:val="003C3133"/>
    <w:rsid w:val="003D3DB7"/>
    <w:rsid w:val="003D580A"/>
    <w:rsid w:val="003E316C"/>
    <w:rsid w:val="003E5C77"/>
    <w:rsid w:val="003F0B52"/>
    <w:rsid w:val="003F0E9A"/>
    <w:rsid w:val="003F3B77"/>
    <w:rsid w:val="00403F43"/>
    <w:rsid w:val="004074B6"/>
    <w:rsid w:val="0040763C"/>
    <w:rsid w:val="00417572"/>
    <w:rsid w:val="0043486C"/>
    <w:rsid w:val="00453274"/>
    <w:rsid w:val="004742D4"/>
    <w:rsid w:val="004756D7"/>
    <w:rsid w:val="00487698"/>
    <w:rsid w:val="004907AC"/>
    <w:rsid w:val="00497EB0"/>
    <w:rsid w:val="004A14C5"/>
    <w:rsid w:val="004A58B6"/>
    <w:rsid w:val="004A6221"/>
    <w:rsid w:val="004B25B7"/>
    <w:rsid w:val="004B59C3"/>
    <w:rsid w:val="004C6F83"/>
    <w:rsid w:val="004D1F88"/>
    <w:rsid w:val="004D3178"/>
    <w:rsid w:val="004D339A"/>
    <w:rsid w:val="004D3837"/>
    <w:rsid w:val="004D4195"/>
    <w:rsid w:val="004E403C"/>
    <w:rsid w:val="005059AB"/>
    <w:rsid w:val="005076C1"/>
    <w:rsid w:val="00512379"/>
    <w:rsid w:val="00522E4F"/>
    <w:rsid w:val="0052442F"/>
    <w:rsid w:val="005259E7"/>
    <w:rsid w:val="00534478"/>
    <w:rsid w:val="00541F5A"/>
    <w:rsid w:val="00553D2E"/>
    <w:rsid w:val="0055741B"/>
    <w:rsid w:val="00566D3E"/>
    <w:rsid w:val="00573A90"/>
    <w:rsid w:val="0058282B"/>
    <w:rsid w:val="005877A8"/>
    <w:rsid w:val="005A6185"/>
    <w:rsid w:val="005B6E45"/>
    <w:rsid w:val="005C385F"/>
    <w:rsid w:val="005C4F68"/>
    <w:rsid w:val="005C6090"/>
    <w:rsid w:val="005D630F"/>
    <w:rsid w:val="005E0857"/>
    <w:rsid w:val="005E4AA6"/>
    <w:rsid w:val="005F4D67"/>
    <w:rsid w:val="005F793E"/>
    <w:rsid w:val="006031C5"/>
    <w:rsid w:val="00612DEC"/>
    <w:rsid w:val="00621367"/>
    <w:rsid w:val="00626DE0"/>
    <w:rsid w:val="00626EAD"/>
    <w:rsid w:val="006540E5"/>
    <w:rsid w:val="00656E52"/>
    <w:rsid w:val="00664B38"/>
    <w:rsid w:val="006720B2"/>
    <w:rsid w:val="00677AB6"/>
    <w:rsid w:val="006801D3"/>
    <w:rsid w:val="00684264"/>
    <w:rsid w:val="0069049E"/>
    <w:rsid w:val="00692C50"/>
    <w:rsid w:val="00694061"/>
    <w:rsid w:val="00695422"/>
    <w:rsid w:val="00697144"/>
    <w:rsid w:val="006A015E"/>
    <w:rsid w:val="006A4D02"/>
    <w:rsid w:val="006B02E0"/>
    <w:rsid w:val="006B1122"/>
    <w:rsid w:val="006B2E5C"/>
    <w:rsid w:val="006B6402"/>
    <w:rsid w:val="006C03F4"/>
    <w:rsid w:val="006C1C7A"/>
    <w:rsid w:val="006C28BB"/>
    <w:rsid w:val="006D15F4"/>
    <w:rsid w:val="006D463B"/>
    <w:rsid w:val="006D4BBD"/>
    <w:rsid w:val="006F0905"/>
    <w:rsid w:val="006F3998"/>
    <w:rsid w:val="007028D0"/>
    <w:rsid w:val="007075ED"/>
    <w:rsid w:val="0071179C"/>
    <w:rsid w:val="00712BD5"/>
    <w:rsid w:val="007137F8"/>
    <w:rsid w:val="00722CEB"/>
    <w:rsid w:val="00734DC6"/>
    <w:rsid w:val="007355C2"/>
    <w:rsid w:val="00742E6A"/>
    <w:rsid w:val="00743F85"/>
    <w:rsid w:val="007452B9"/>
    <w:rsid w:val="0074533D"/>
    <w:rsid w:val="00746AB9"/>
    <w:rsid w:val="0074753A"/>
    <w:rsid w:val="0075674A"/>
    <w:rsid w:val="00756932"/>
    <w:rsid w:val="007622BA"/>
    <w:rsid w:val="007707F4"/>
    <w:rsid w:val="007708DA"/>
    <w:rsid w:val="00770AAF"/>
    <w:rsid w:val="00775721"/>
    <w:rsid w:val="00782FAA"/>
    <w:rsid w:val="0079552E"/>
    <w:rsid w:val="007B0622"/>
    <w:rsid w:val="007B44E9"/>
    <w:rsid w:val="007B51E6"/>
    <w:rsid w:val="007B5943"/>
    <w:rsid w:val="007C4CF1"/>
    <w:rsid w:val="007F130A"/>
    <w:rsid w:val="00800E6D"/>
    <w:rsid w:val="00806548"/>
    <w:rsid w:val="00814596"/>
    <w:rsid w:val="00831620"/>
    <w:rsid w:val="00840F0C"/>
    <w:rsid w:val="00851BE9"/>
    <w:rsid w:val="00856996"/>
    <w:rsid w:val="00874544"/>
    <w:rsid w:val="00886902"/>
    <w:rsid w:val="0089157A"/>
    <w:rsid w:val="0089555E"/>
    <w:rsid w:val="00897739"/>
    <w:rsid w:val="008B4896"/>
    <w:rsid w:val="008C17A9"/>
    <w:rsid w:val="008C214D"/>
    <w:rsid w:val="008C7B01"/>
    <w:rsid w:val="008E0DB0"/>
    <w:rsid w:val="008E14A7"/>
    <w:rsid w:val="008E4204"/>
    <w:rsid w:val="008E74FD"/>
    <w:rsid w:val="008F1462"/>
    <w:rsid w:val="008F2CCD"/>
    <w:rsid w:val="008F2EF8"/>
    <w:rsid w:val="008F302D"/>
    <w:rsid w:val="008F6365"/>
    <w:rsid w:val="009039AF"/>
    <w:rsid w:val="009115BB"/>
    <w:rsid w:val="009133C6"/>
    <w:rsid w:val="0091549B"/>
    <w:rsid w:val="00933753"/>
    <w:rsid w:val="009337FA"/>
    <w:rsid w:val="00934709"/>
    <w:rsid w:val="00934C5F"/>
    <w:rsid w:val="00957503"/>
    <w:rsid w:val="00957DEE"/>
    <w:rsid w:val="009727A1"/>
    <w:rsid w:val="00973F34"/>
    <w:rsid w:val="00975EA8"/>
    <w:rsid w:val="00981184"/>
    <w:rsid w:val="00990FF0"/>
    <w:rsid w:val="00997526"/>
    <w:rsid w:val="009A7B6F"/>
    <w:rsid w:val="009B2286"/>
    <w:rsid w:val="009C201A"/>
    <w:rsid w:val="009D55C6"/>
    <w:rsid w:val="009D70B0"/>
    <w:rsid w:val="009E4EEC"/>
    <w:rsid w:val="009E7943"/>
    <w:rsid w:val="009F4813"/>
    <w:rsid w:val="009F77A3"/>
    <w:rsid w:val="00A13A0D"/>
    <w:rsid w:val="00A156C5"/>
    <w:rsid w:val="00A277F8"/>
    <w:rsid w:val="00A37DCB"/>
    <w:rsid w:val="00A534AB"/>
    <w:rsid w:val="00A60206"/>
    <w:rsid w:val="00A64E56"/>
    <w:rsid w:val="00A803A4"/>
    <w:rsid w:val="00A87C27"/>
    <w:rsid w:val="00A95D1F"/>
    <w:rsid w:val="00AA346B"/>
    <w:rsid w:val="00AA3CF8"/>
    <w:rsid w:val="00AA5888"/>
    <w:rsid w:val="00AA6368"/>
    <w:rsid w:val="00AB397C"/>
    <w:rsid w:val="00AD12CB"/>
    <w:rsid w:val="00AD2790"/>
    <w:rsid w:val="00AD7E2B"/>
    <w:rsid w:val="00AF035C"/>
    <w:rsid w:val="00AF548E"/>
    <w:rsid w:val="00B04478"/>
    <w:rsid w:val="00B047C7"/>
    <w:rsid w:val="00B04D7A"/>
    <w:rsid w:val="00B04FFF"/>
    <w:rsid w:val="00B151CF"/>
    <w:rsid w:val="00B267B6"/>
    <w:rsid w:val="00B26F3C"/>
    <w:rsid w:val="00B26F87"/>
    <w:rsid w:val="00B2795A"/>
    <w:rsid w:val="00B371B7"/>
    <w:rsid w:val="00B469AC"/>
    <w:rsid w:val="00B47663"/>
    <w:rsid w:val="00B54BC3"/>
    <w:rsid w:val="00B67906"/>
    <w:rsid w:val="00B76405"/>
    <w:rsid w:val="00B81BCE"/>
    <w:rsid w:val="00B850F5"/>
    <w:rsid w:val="00B86CDC"/>
    <w:rsid w:val="00B96D18"/>
    <w:rsid w:val="00BA5742"/>
    <w:rsid w:val="00BB03DF"/>
    <w:rsid w:val="00BB1397"/>
    <w:rsid w:val="00BB5721"/>
    <w:rsid w:val="00BB5CBE"/>
    <w:rsid w:val="00BC5AF1"/>
    <w:rsid w:val="00BD796C"/>
    <w:rsid w:val="00BE0594"/>
    <w:rsid w:val="00BE22B2"/>
    <w:rsid w:val="00C06620"/>
    <w:rsid w:val="00C26EB5"/>
    <w:rsid w:val="00C273FF"/>
    <w:rsid w:val="00C329D8"/>
    <w:rsid w:val="00C37CAD"/>
    <w:rsid w:val="00C458C8"/>
    <w:rsid w:val="00C45DD7"/>
    <w:rsid w:val="00C47356"/>
    <w:rsid w:val="00C50152"/>
    <w:rsid w:val="00C64025"/>
    <w:rsid w:val="00C768DF"/>
    <w:rsid w:val="00C85203"/>
    <w:rsid w:val="00C90D18"/>
    <w:rsid w:val="00C9188E"/>
    <w:rsid w:val="00C95E1C"/>
    <w:rsid w:val="00CB0598"/>
    <w:rsid w:val="00CB24E7"/>
    <w:rsid w:val="00CC3639"/>
    <w:rsid w:val="00CD141C"/>
    <w:rsid w:val="00CD3243"/>
    <w:rsid w:val="00CD684C"/>
    <w:rsid w:val="00CE2974"/>
    <w:rsid w:val="00CE54E3"/>
    <w:rsid w:val="00CF383A"/>
    <w:rsid w:val="00CF65E5"/>
    <w:rsid w:val="00D15862"/>
    <w:rsid w:val="00D15F7E"/>
    <w:rsid w:val="00D276D0"/>
    <w:rsid w:val="00D37EB0"/>
    <w:rsid w:val="00D42EE8"/>
    <w:rsid w:val="00D459FB"/>
    <w:rsid w:val="00D63E2B"/>
    <w:rsid w:val="00D75376"/>
    <w:rsid w:val="00D82A0A"/>
    <w:rsid w:val="00DB4161"/>
    <w:rsid w:val="00DC017A"/>
    <w:rsid w:val="00E159AE"/>
    <w:rsid w:val="00E2088F"/>
    <w:rsid w:val="00E236B5"/>
    <w:rsid w:val="00E25D4C"/>
    <w:rsid w:val="00E34929"/>
    <w:rsid w:val="00E4181E"/>
    <w:rsid w:val="00E46BF1"/>
    <w:rsid w:val="00E512E2"/>
    <w:rsid w:val="00E66E0A"/>
    <w:rsid w:val="00E71EB7"/>
    <w:rsid w:val="00E80C12"/>
    <w:rsid w:val="00E82F38"/>
    <w:rsid w:val="00EB51A0"/>
    <w:rsid w:val="00EC036A"/>
    <w:rsid w:val="00EC78F0"/>
    <w:rsid w:val="00ED07CA"/>
    <w:rsid w:val="00ED3A1C"/>
    <w:rsid w:val="00EF51E3"/>
    <w:rsid w:val="00EF6936"/>
    <w:rsid w:val="00F05696"/>
    <w:rsid w:val="00F26C6C"/>
    <w:rsid w:val="00F3175B"/>
    <w:rsid w:val="00F3426C"/>
    <w:rsid w:val="00F347E5"/>
    <w:rsid w:val="00F44DB7"/>
    <w:rsid w:val="00F576C3"/>
    <w:rsid w:val="00F70262"/>
    <w:rsid w:val="00F724AF"/>
    <w:rsid w:val="00F737FB"/>
    <w:rsid w:val="00F76526"/>
    <w:rsid w:val="00F843DE"/>
    <w:rsid w:val="00F9207D"/>
    <w:rsid w:val="00F95129"/>
    <w:rsid w:val="00F97EB9"/>
    <w:rsid w:val="00FA7914"/>
    <w:rsid w:val="00FB305C"/>
    <w:rsid w:val="00FB74A9"/>
    <w:rsid w:val="00FC69D6"/>
    <w:rsid w:val="00FD4108"/>
    <w:rsid w:val="00FD4EB8"/>
    <w:rsid w:val="00FE0E1B"/>
    <w:rsid w:val="00FE688B"/>
    <w:rsid w:val="00FF2240"/>
    <w:rsid w:val="00FF78C0"/>
    <w:rsid w:val="00FF7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i/>
      <w:i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8"/>
      <w:szCs w:val="20"/>
    </w:rPr>
  </w:style>
  <w:style w:type="table" w:styleId="TableGrid">
    <w:name w:val="Table Grid"/>
    <w:basedOn w:val="TableNormal"/>
    <w:rsid w:val="002D4B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0C702A"/>
    <w:rPr>
      <w:b/>
      <w:bCs/>
    </w:rPr>
  </w:style>
  <w:style w:type="character" w:styleId="Hyperlink">
    <w:name w:val="Hyperlink"/>
    <w:uiPriority w:val="99"/>
    <w:unhideWhenUsed/>
    <w:rsid w:val="009727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i/>
      <w:i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8"/>
      <w:szCs w:val="20"/>
    </w:rPr>
  </w:style>
  <w:style w:type="table" w:styleId="TableGrid">
    <w:name w:val="Table Grid"/>
    <w:basedOn w:val="TableNormal"/>
    <w:rsid w:val="002D4B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0C702A"/>
    <w:rPr>
      <w:b/>
      <w:bCs/>
    </w:rPr>
  </w:style>
  <w:style w:type="character" w:styleId="Hyperlink">
    <w:name w:val="Hyperlink"/>
    <w:uiPriority w:val="99"/>
    <w:unhideWhenUsed/>
    <w:rsid w:val="009727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84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cid:image003.jpg@01CD287C.455D4A90" TargetMode="External"/><Relationship Id="rId2" Type="http://schemas.openxmlformats.org/officeDocument/2006/relationships/image" Target="media/image1.jpeg"/><Relationship Id="rId1" Type="http://schemas.openxmlformats.org/officeDocument/2006/relationships/hyperlink" Target="http://www.urac.org/directory/DirectoryLinker.aspx?id=E483000001E0" TargetMode="External"/></Relationships>
</file>

<file path=word/_rels/footer2.xml.rels><?xml version="1.0" encoding="UTF-8" standalone="yes"?>
<Relationships xmlns="http://schemas.openxmlformats.org/package/2006/relationships"><Relationship Id="rId3" Type="http://schemas.openxmlformats.org/officeDocument/2006/relationships/image" Target="cid:image003.jpg@01CD287C.455D4A90" TargetMode="External"/><Relationship Id="rId2" Type="http://schemas.openxmlformats.org/officeDocument/2006/relationships/image" Target="media/image1.jpeg"/><Relationship Id="rId1" Type="http://schemas.openxmlformats.org/officeDocument/2006/relationships/hyperlink" Target="http://www.urac.org/directory/DirectoryLinker.aspx?id=E483000001E0"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mathis\Desktop\UPDATED%20EASTPOINTE%20LETTERHEAD%200126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BD83F-EEF9-4789-BA10-01724CC92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UPDATED EASTPOINTE LETTERHEAD 012607</Template>
  <TotalTime>1</TotalTime>
  <Pages>3</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4236</CharactersWithSpaces>
  <SharedDoc>false</SharedDoc>
  <HLinks>
    <vt:vector size="24" baseType="variant">
      <vt:variant>
        <vt:i4>7536763</vt:i4>
      </vt:variant>
      <vt:variant>
        <vt:i4>6</vt:i4>
      </vt:variant>
      <vt:variant>
        <vt:i4>0</vt:i4>
      </vt:variant>
      <vt:variant>
        <vt:i4>5</vt:i4>
      </vt:variant>
      <vt:variant>
        <vt:lpwstr>http://www.urac.org/directory/DirectoryLinker.aspx?id=E483000001E0</vt:lpwstr>
      </vt:variant>
      <vt:variant>
        <vt:lpwstr/>
      </vt:variant>
      <vt:variant>
        <vt:i4>7536763</vt:i4>
      </vt:variant>
      <vt:variant>
        <vt:i4>0</vt:i4>
      </vt:variant>
      <vt:variant>
        <vt:i4>0</vt:i4>
      </vt:variant>
      <vt:variant>
        <vt:i4>5</vt:i4>
      </vt:variant>
      <vt:variant>
        <vt:lpwstr>http://www.urac.org/directory/DirectoryLinker.aspx?id=E483000001E0</vt:lpwstr>
      </vt:variant>
      <vt:variant>
        <vt:lpwstr/>
      </vt:variant>
      <vt:variant>
        <vt:i4>3080262</vt:i4>
      </vt:variant>
      <vt:variant>
        <vt:i4>6519</vt:i4>
      </vt:variant>
      <vt:variant>
        <vt:i4>1027</vt:i4>
      </vt:variant>
      <vt:variant>
        <vt:i4>1</vt:i4>
      </vt:variant>
      <vt:variant>
        <vt:lpwstr>cid:image003.jpg@01CD287C.455D4A90</vt:lpwstr>
      </vt:variant>
      <vt:variant>
        <vt:lpwstr/>
      </vt:variant>
      <vt:variant>
        <vt:i4>3080262</vt:i4>
      </vt:variant>
      <vt:variant>
        <vt:i4>7086</vt:i4>
      </vt:variant>
      <vt:variant>
        <vt:i4>1028</vt:i4>
      </vt:variant>
      <vt:variant>
        <vt:i4>1</vt:i4>
      </vt:variant>
      <vt:variant>
        <vt:lpwstr>cid:image003.jpg@01CD287C.455D4A90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dmathis</dc:creator>
  <cp:lastModifiedBy>Corey</cp:lastModifiedBy>
  <cp:revision>2</cp:revision>
  <cp:lastPrinted>2013-08-01T13:26:00Z</cp:lastPrinted>
  <dcterms:created xsi:type="dcterms:W3CDTF">2014-04-23T16:17:00Z</dcterms:created>
  <dcterms:modified xsi:type="dcterms:W3CDTF">2014-04-23T16:17:00Z</dcterms:modified>
</cp:coreProperties>
</file>