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A6" w:rsidRPr="00AC7F6E" w:rsidRDefault="00B568A6">
      <w:pPr>
        <w:rPr>
          <w:b/>
        </w:rPr>
      </w:pPr>
    </w:p>
    <w:p w:rsidR="00AC7F6E" w:rsidRPr="00C638A9" w:rsidRDefault="00AC7F6E" w:rsidP="00AC7F6E">
      <w:pPr>
        <w:pStyle w:val="NoSpacing"/>
        <w:jc w:val="center"/>
        <w:rPr>
          <w:b/>
        </w:rPr>
      </w:pPr>
      <w:r w:rsidRPr="00C638A9">
        <w:rPr>
          <w:b/>
        </w:rPr>
        <w:t>Lee County Regional Housing Committee</w:t>
      </w:r>
    </w:p>
    <w:p w:rsidR="00AC7F6E" w:rsidRPr="00C638A9" w:rsidRDefault="00AC7F6E" w:rsidP="00AC7F6E">
      <w:pPr>
        <w:pStyle w:val="NoSpacing"/>
        <w:jc w:val="center"/>
        <w:rPr>
          <w:b/>
        </w:rPr>
      </w:pPr>
      <w:r w:rsidRPr="00C638A9">
        <w:rPr>
          <w:b/>
        </w:rPr>
        <w:t>NC Balance of State Continuum of Care</w:t>
      </w:r>
    </w:p>
    <w:p w:rsidR="00B568A6" w:rsidRPr="00C638A9" w:rsidRDefault="00AC7F6E">
      <w:pPr>
        <w:pStyle w:val="Heading1"/>
        <w:rPr>
          <w:b/>
          <w:szCs w:val="24"/>
        </w:rPr>
      </w:pPr>
      <w:r w:rsidRPr="00C638A9">
        <w:rPr>
          <w:b/>
          <w:szCs w:val="24"/>
        </w:rPr>
        <w:t>January 22, 2014 – 11:00 a.m.</w:t>
      </w:r>
    </w:p>
    <w:p w:rsidR="00AC7F6E" w:rsidRPr="00C638A9" w:rsidRDefault="00AC7F6E" w:rsidP="00AC7F6E">
      <w:pPr>
        <w:jc w:val="center"/>
        <w:rPr>
          <w:b/>
          <w:sz w:val="24"/>
          <w:szCs w:val="24"/>
        </w:rPr>
      </w:pPr>
    </w:p>
    <w:p w:rsidR="00AC7F6E" w:rsidRPr="00C638A9" w:rsidRDefault="00AC7F6E" w:rsidP="00AC7F6E">
      <w:pPr>
        <w:jc w:val="center"/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>Minutes</w:t>
      </w:r>
    </w:p>
    <w:p w:rsidR="00B568A6" w:rsidRPr="00C638A9" w:rsidRDefault="00B568A6">
      <w:pPr>
        <w:pStyle w:val="BodyText"/>
        <w:rPr>
          <w:b/>
          <w:szCs w:val="24"/>
        </w:rPr>
      </w:pPr>
    </w:p>
    <w:p w:rsidR="00B568A6" w:rsidRPr="00C638A9" w:rsidRDefault="00AC7F6E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 xml:space="preserve">The Lee County Regional Housing Committee met on January 22, 2014 at 11:00 a.m.  Mrs. Watson could not attend and Becky Surles called the meeting to order.  </w:t>
      </w:r>
      <w:r w:rsidR="00B568A6" w:rsidRPr="00C638A9">
        <w:rPr>
          <w:b/>
          <w:sz w:val="24"/>
          <w:szCs w:val="24"/>
        </w:rPr>
        <w:t xml:space="preserve">The following members were present: </w:t>
      </w:r>
    </w:p>
    <w:p w:rsidR="004F7540" w:rsidRPr="00C638A9" w:rsidRDefault="002B763D" w:rsidP="0013064F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 xml:space="preserve">Linda Ware </w:t>
      </w:r>
    </w:p>
    <w:p w:rsidR="002B763D" w:rsidRPr="00C638A9" w:rsidRDefault="004F7540" w:rsidP="0013064F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 xml:space="preserve">Becky Surles </w:t>
      </w:r>
      <w:r w:rsidR="002B763D" w:rsidRPr="00C638A9">
        <w:rPr>
          <w:b/>
          <w:sz w:val="24"/>
          <w:szCs w:val="24"/>
        </w:rPr>
        <w:tab/>
      </w:r>
      <w:r w:rsidR="002B763D" w:rsidRPr="00C638A9">
        <w:rPr>
          <w:b/>
          <w:sz w:val="24"/>
          <w:szCs w:val="24"/>
        </w:rPr>
        <w:tab/>
      </w:r>
      <w:r w:rsidR="002B763D" w:rsidRPr="00C638A9">
        <w:rPr>
          <w:b/>
          <w:sz w:val="24"/>
          <w:szCs w:val="24"/>
        </w:rPr>
        <w:tab/>
      </w:r>
    </w:p>
    <w:p w:rsidR="0091325E" w:rsidRPr="00C638A9" w:rsidRDefault="004F7540" w:rsidP="00584316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 xml:space="preserve">Fredika Cooke </w:t>
      </w:r>
    </w:p>
    <w:p w:rsidR="004F7540" w:rsidRPr="00C638A9" w:rsidRDefault="004F7540" w:rsidP="00584316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>Vaness Colvin</w:t>
      </w:r>
    </w:p>
    <w:p w:rsidR="004F7540" w:rsidRPr="00C638A9" w:rsidRDefault="004F7540" w:rsidP="00584316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>Susan King</w:t>
      </w:r>
    </w:p>
    <w:p w:rsidR="004F7540" w:rsidRPr="00C638A9" w:rsidRDefault="004F7540" w:rsidP="00584316">
      <w:pPr>
        <w:rPr>
          <w:b/>
          <w:sz w:val="24"/>
          <w:szCs w:val="24"/>
        </w:rPr>
      </w:pPr>
    </w:p>
    <w:p w:rsidR="00935ED9" w:rsidRPr="00C638A9" w:rsidRDefault="00B568A6" w:rsidP="00F847E5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>Excused Members</w:t>
      </w:r>
      <w:r w:rsidRPr="00C638A9">
        <w:rPr>
          <w:b/>
          <w:sz w:val="24"/>
          <w:szCs w:val="24"/>
        </w:rPr>
        <w:tab/>
        <w:t xml:space="preserve">       </w:t>
      </w:r>
      <w:r w:rsidR="00B70B5D" w:rsidRPr="00C638A9">
        <w:rPr>
          <w:b/>
          <w:sz w:val="24"/>
          <w:szCs w:val="24"/>
        </w:rPr>
        <w:tab/>
      </w:r>
    </w:p>
    <w:p w:rsidR="00BC0544" w:rsidRPr="00C638A9" w:rsidRDefault="004F7540" w:rsidP="00F847E5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 xml:space="preserve">Marie Watson </w:t>
      </w:r>
    </w:p>
    <w:p w:rsidR="000A4B4D" w:rsidRPr="00C638A9" w:rsidRDefault="004F7540" w:rsidP="00935ED9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 xml:space="preserve">Tina Ray </w:t>
      </w:r>
    </w:p>
    <w:p w:rsidR="000A4B4D" w:rsidRPr="00C638A9" w:rsidRDefault="00AF59CC" w:rsidP="00AF59CC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>B</w:t>
      </w:r>
      <w:r w:rsidR="004F7540" w:rsidRPr="00C638A9">
        <w:rPr>
          <w:b/>
          <w:sz w:val="24"/>
          <w:szCs w:val="24"/>
        </w:rPr>
        <w:t>renda Williams</w:t>
      </w:r>
    </w:p>
    <w:p w:rsidR="007E79F1" w:rsidRPr="00C638A9" w:rsidRDefault="0013064F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ab/>
      </w:r>
      <w:r w:rsidR="00037710" w:rsidRPr="00C638A9">
        <w:rPr>
          <w:b/>
          <w:sz w:val="24"/>
          <w:szCs w:val="24"/>
        </w:rPr>
        <w:tab/>
      </w:r>
      <w:r w:rsidR="00037710" w:rsidRPr="00C638A9">
        <w:rPr>
          <w:b/>
          <w:sz w:val="24"/>
          <w:szCs w:val="24"/>
        </w:rPr>
        <w:tab/>
      </w:r>
    </w:p>
    <w:p w:rsidR="00B568A6" w:rsidRPr="00C638A9" w:rsidRDefault="00AC7F6E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 xml:space="preserve">Ms. King made a motion to approve the Minutes, </w:t>
      </w:r>
      <w:r w:rsidR="00B568A6" w:rsidRPr="00C638A9">
        <w:rPr>
          <w:b/>
          <w:sz w:val="24"/>
          <w:szCs w:val="24"/>
        </w:rPr>
        <w:t xml:space="preserve">seconded by </w:t>
      </w:r>
      <w:r w:rsidR="006254EB" w:rsidRPr="00C638A9">
        <w:rPr>
          <w:b/>
          <w:sz w:val="24"/>
          <w:szCs w:val="24"/>
        </w:rPr>
        <w:t>Ms</w:t>
      </w:r>
      <w:r w:rsidR="00B568A6" w:rsidRPr="00C638A9">
        <w:rPr>
          <w:b/>
          <w:sz w:val="24"/>
          <w:szCs w:val="24"/>
        </w:rPr>
        <w:t xml:space="preserve">. </w:t>
      </w:r>
      <w:r w:rsidRPr="00C638A9">
        <w:rPr>
          <w:b/>
          <w:sz w:val="24"/>
          <w:szCs w:val="24"/>
        </w:rPr>
        <w:t>Cooke.  The motion carried.</w:t>
      </w:r>
    </w:p>
    <w:p w:rsidR="00CF341E" w:rsidRPr="00C638A9" w:rsidRDefault="00CF341E">
      <w:pPr>
        <w:rPr>
          <w:b/>
          <w:sz w:val="24"/>
          <w:szCs w:val="24"/>
        </w:rPr>
      </w:pPr>
    </w:p>
    <w:p w:rsidR="00FF3D74" w:rsidRPr="00C638A9" w:rsidRDefault="00B568A6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>M</w:t>
      </w:r>
      <w:r w:rsidR="00896A30" w:rsidRPr="00C638A9">
        <w:rPr>
          <w:b/>
          <w:sz w:val="24"/>
          <w:szCs w:val="24"/>
        </w:rPr>
        <w:t xml:space="preserve">s. </w:t>
      </w:r>
      <w:r w:rsidR="004F7540" w:rsidRPr="00C638A9">
        <w:rPr>
          <w:b/>
          <w:sz w:val="24"/>
          <w:szCs w:val="24"/>
        </w:rPr>
        <w:t xml:space="preserve">Surles </w:t>
      </w:r>
      <w:r w:rsidRPr="00C638A9">
        <w:rPr>
          <w:b/>
          <w:sz w:val="24"/>
          <w:szCs w:val="24"/>
        </w:rPr>
        <w:t xml:space="preserve">proceeded </w:t>
      </w:r>
      <w:r w:rsidR="004F7540" w:rsidRPr="00C638A9">
        <w:rPr>
          <w:b/>
          <w:sz w:val="24"/>
          <w:szCs w:val="24"/>
        </w:rPr>
        <w:t xml:space="preserve">with </w:t>
      </w:r>
      <w:r w:rsidR="00AF59CC" w:rsidRPr="00C638A9">
        <w:rPr>
          <w:b/>
          <w:sz w:val="24"/>
          <w:szCs w:val="24"/>
        </w:rPr>
        <w:t xml:space="preserve">introductions. </w:t>
      </w:r>
    </w:p>
    <w:p w:rsidR="00FF3D74" w:rsidRPr="00C638A9" w:rsidRDefault="00FF3D74">
      <w:pPr>
        <w:rPr>
          <w:b/>
          <w:sz w:val="24"/>
          <w:szCs w:val="24"/>
        </w:rPr>
      </w:pPr>
    </w:p>
    <w:p w:rsidR="00B568A6" w:rsidRPr="00C638A9" w:rsidRDefault="00B568A6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 xml:space="preserve">Ms. </w:t>
      </w:r>
      <w:r w:rsidR="004F7540" w:rsidRPr="00C638A9">
        <w:rPr>
          <w:b/>
          <w:sz w:val="24"/>
          <w:szCs w:val="24"/>
        </w:rPr>
        <w:t xml:space="preserve">Ware stated that we needed to elect a </w:t>
      </w:r>
      <w:r w:rsidR="000F7458" w:rsidRPr="00C638A9">
        <w:rPr>
          <w:b/>
          <w:sz w:val="24"/>
          <w:szCs w:val="24"/>
        </w:rPr>
        <w:t>R</w:t>
      </w:r>
      <w:r w:rsidR="004F7540" w:rsidRPr="00C638A9">
        <w:rPr>
          <w:b/>
          <w:sz w:val="24"/>
          <w:szCs w:val="24"/>
        </w:rPr>
        <w:t xml:space="preserve">egional lead and an </w:t>
      </w:r>
      <w:r w:rsidR="000F7458" w:rsidRPr="00C638A9">
        <w:rPr>
          <w:b/>
          <w:sz w:val="24"/>
          <w:szCs w:val="24"/>
        </w:rPr>
        <w:t>A</w:t>
      </w:r>
      <w:r w:rsidR="004F7540" w:rsidRPr="00C638A9">
        <w:rPr>
          <w:b/>
          <w:sz w:val="24"/>
          <w:szCs w:val="24"/>
        </w:rPr>
        <w:t xml:space="preserve">lternative </w:t>
      </w:r>
      <w:r w:rsidR="00AF59CC" w:rsidRPr="00C638A9">
        <w:rPr>
          <w:b/>
          <w:sz w:val="24"/>
          <w:szCs w:val="24"/>
        </w:rPr>
        <w:t>Regional</w:t>
      </w:r>
      <w:r w:rsidR="004F7540" w:rsidRPr="00C638A9">
        <w:rPr>
          <w:b/>
          <w:sz w:val="24"/>
          <w:szCs w:val="24"/>
        </w:rPr>
        <w:t xml:space="preserve"> </w:t>
      </w:r>
      <w:r w:rsidR="00AF59CC" w:rsidRPr="00C638A9">
        <w:rPr>
          <w:b/>
          <w:sz w:val="24"/>
          <w:szCs w:val="24"/>
        </w:rPr>
        <w:t>Lead. Ms</w:t>
      </w:r>
      <w:r w:rsidR="000F7458" w:rsidRPr="00C638A9">
        <w:rPr>
          <w:b/>
          <w:sz w:val="24"/>
          <w:szCs w:val="24"/>
        </w:rPr>
        <w:t xml:space="preserve">. King </w:t>
      </w:r>
      <w:r w:rsidRPr="00C638A9">
        <w:rPr>
          <w:b/>
          <w:sz w:val="24"/>
          <w:szCs w:val="24"/>
        </w:rPr>
        <w:t xml:space="preserve">made a motion to </w:t>
      </w:r>
      <w:r w:rsidR="000F7458" w:rsidRPr="00C638A9">
        <w:rPr>
          <w:b/>
          <w:sz w:val="24"/>
          <w:szCs w:val="24"/>
        </w:rPr>
        <w:t xml:space="preserve">nominate Ms. Watson </w:t>
      </w:r>
      <w:r w:rsidR="00AF59CC" w:rsidRPr="00C638A9">
        <w:rPr>
          <w:b/>
          <w:sz w:val="24"/>
          <w:szCs w:val="24"/>
        </w:rPr>
        <w:t>as Regional</w:t>
      </w:r>
      <w:r w:rsidR="000F7458" w:rsidRPr="00C638A9">
        <w:rPr>
          <w:b/>
          <w:sz w:val="24"/>
          <w:szCs w:val="24"/>
        </w:rPr>
        <w:t xml:space="preserve"> Lead </w:t>
      </w:r>
      <w:r w:rsidR="00AC7F6E" w:rsidRPr="00C638A9">
        <w:rPr>
          <w:b/>
          <w:sz w:val="24"/>
          <w:szCs w:val="24"/>
        </w:rPr>
        <w:t>and</w:t>
      </w:r>
      <w:r w:rsidR="000F7458" w:rsidRPr="00C638A9">
        <w:rPr>
          <w:b/>
          <w:sz w:val="24"/>
          <w:szCs w:val="24"/>
        </w:rPr>
        <w:t xml:space="preserve"> Ms. Surles as an </w:t>
      </w:r>
      <w:r w:rsidR="00AF59CC" w:rsidRPr="00C638A9">
        <w:rPr>
          <w:b/>
          <w:sz w:val="24"/>
          <w:szCs w:val="24"/>
        </w:rPr>
        <w:t>Alternative.</w:t>
      </w:r>
      <w:r w:rsidRPr="00C638A9">
        <w:rPr>
          <w:b/>
          <w:sz w:val="24"/>
          <w:szCs w:val="24"/>
        </w:rPr>
        <w:t xml:space="preserve">  Ms. </w:t>
      </w:r>
      <w:r w:rsidR="00AF59CC" w:rsidRPr="00C638A9">
        <w:rPr>
          <w:b/>
          <w:sz w:val="24"/>
          <w:szCs w:val="24"/>
        </w:rPr>
        <w:t>Cooked seconded</w:t>
      </w:r>
      <w:r w:rsidRPr="00C638A9">
        <w:rPr>
          <w:b/>
          <w:sz w:val="24"/>
          <w:szCs w:val="24"/>
        </w:rPr>
        <w:t xml:space="preserve"> the motion.  The motion was passed unanimously.  </w:t>
      </w:r>
    </w:p>
    <w:p w:rsidR="00386C69" w:rsidRPr="00C638A9" w:rsidRDefault="00386C69">
      <w:pPr>
        <w:rPr>
          <w:b/>
          <w:sz w:val="24"/>
          <w:szCs w:val="24"/>
        </w:rPr>
      </w:pPr>
    </w:p>
    <w:p w:rsidR="00F847E5" w:rsidRPr="00C638A9" w:rsidRDefault="00386C69" w:rsidP="00F847E5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 xml:space="preserve">Ms. </w:t>
      </w:r>
      <w:r w:rsidR="00896A30" w:rsidRPr="00C638A9">
        <w:rPr>
          <w:b/>
          <w:sz w:val="24"/>
          <w:szCs w:val="24"/>
        </w:rPr>
        <w:t>Ware</w:t>
      </w:r>
      <w:r w:rsidRPr="00C638A9">
        <w:rPr>
          <w:b/>
          <w:sz w:val="24"/>
          <w:szCs w:val="24"/>
        </w:rPr>
        <w:t xml:space="preserve"> </w:t>
      </w:r>
      <w:r w:rsidR="000F7458" w:rsidRPr="00C638A9">
        <w:rPr>
          <w:b/>
          <w:sz w:val="24"/>
          <w:szCs w:val="24"/>
        </w:rPr>
        <w:t>discuss with the group about the point in time count, she also went over the forms in which was to be used</w:t>
      </w:r>
      <w:r w:rsidR="00AC7F6E" w:rsidRPr="00C638A9">
        <w:rPr>
          <w:b/>
          <w:sz w:val="24"/>
          <w:szCs w:val="24"/>
        </w:rPr>
        <w:t>.  She</w:t>
      </w:r>
      <w:r w:rsidR="000F7458" w:rsidRPr="00C638A9">
        <w:rPr>
          <w:b/>
          <w:sz w:val="24"/>
          <w:szCs w:val="24"/>
        </w:rPr>
        <w:t xml:space="preserve"> informed the </w:t>
      </w:r>
      <w:r w:rsidR="00AF59CC" w:rsidRPr="00C638A9">
        <w:rPr>
          <w:b/>
          <w:sz w:val="24"/>
          <w:szCs w:val="24"/>
        </w:rPr>
        <w:t>group of</w:t>
      </w:r>
      <w:r w:rsidR="000F7458" w:rsidRPr="00C638A9">
        <w:rPr>
          <w:b/>
          <w:sz w:val="24"/>
          <w:szCs w:val="24"/>
        </w:rPr>
        <w:t xml:space="preserve"> the agency in which she will be using to gather the homeless count. Ms Ware also went over the date that the information </w:t>
      </w:r>
      <w:r w:rsidR="00AF59CC" w:rsidRPr="00C638A9">
        <w:rPr>
          <w:b/>
          <w:sz w:val="24"/>
          <w:szCs w:val="24"/>
        </w:rPr>
        <w:t>needs</w:t>
      </w:r>
      <w:r w:rsidR="000F7458" w:rsidRPr="00C638A9">
        <w:rPr>
          <w:b/>
          <w:sz w:val="24"/>
          <w:szCs w:val="24"/>
        </w:rPr>
        <w:t xml:space="preserve"> to be turn into her.</w:t>
      </w:r>
    </w:p>
    <w:p w:rsidR="00A153A1" w:rsidRPr="00C638A9" w:rsidRDefault="00A153A1">
      <w:pPr>
        <w:rPr>
          <w:b/>
          <w:sz w:val="24"/>
          <w:szCs w:val="24"/>
        </w:rPr>
      </w:pPr>
    </w:p>
    <w:p w:rsidR="00B711DA" w:rsidRPr="00C638A9" w:rsidRDefault="000F7458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>Ms. Ware stated that Pam with the Health Dept. will be attending our next meeting</w:t>
      </w:r>
      <w:r w:rsidR="00AC7F6E" w:rsidRPr="00C638A9">
        <w:rPr>
          <w:b/>
          <w:sz w:val="24"/>
          <w:szCs w:val="24"/>
        </w:rPr>
        <w:t>.</w:t>
      </w:r>
      <w:r w:rsidRPr="00C638A9">
        <w:rPr>
          <w:b/>
          <w:sz w:val="24"/>
          <w:szCs w:val="24"/>
        </w:rPr>
        <w:t xml:space="preserve"> </w:t>
      </w:r>
    </w:p>
    <w:p w:rsidR="006052CD" w:rsidRPr="00C638A9" w:rsidRDefault="006052CD" w:rsidP="00D64E44">
      <w:pPr>
        <w:rPr>
          <w:b/>
          <w:sz w:val="24"/>
          <w:szCs w:val="24"/>
        </w:rPr>
      </w:pPr>
    </w:p>
    <w:p w:rsidR="000F7458" w:rsidRPr="00C638A9" w:rsidRDefault="000F7458" w:rsidP="00D64E44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>Ms. Cooke stated that Family Promise</w:t>
      </w:r>
      <w:r w:rsidR="00211946" w:rsidRPr="00C638A9">
        <w:rPr>
          <w:b/>
          <w:sz w:val="24"/>
          <w:szCs w:val="24"/>
        </w:rPr>
        <w:t xml:space="preserve"> </w:t>
      </w:r>
      <w:r w:rsidRPr="00C638A9">
        <w:rPr>
          <w:b/>
          <w:sz w:val="24"/>
          <w:szCs w:val="24"/>
        </w:rPr>
        <w:t xml:space="preserve">could be use as an entry port for the homeless </w:t>
      </w:r>
      <w:r w:rsidR="00022D6E" w:rsidRPr="00C638A9">
        <w:rPr>
          <w:b/>
          <w:sz w:val="24"/>
          <w:szCs w:val="24"/>
        </w:rPr>
        <w:t xml:space="preserve">screening. </w:t>
      </w:r>
      <w:r w:rsidR="00AC7F6E" w:rsidRPr="00C638A9">
        <w:rPr>
          <w:b/>
          <w:sz w:val="24"/>
          <w:szCs w:val="24"/>
        </w:rPr>
        <w:t xml:space="preserve"> </w:t>
      </w:r>
      <w:r w:rsidR="00211946" w:rsidRPr="00C638A9">
        <w:rPr>
          <w:b/>
          <w:sz w:val="24"/>
          <w:szCs w:val="24"/>
        </w:rPr>
        <w:t xml:space="preserve">Ms. Cooke also stated that a family can stay up to 90 </w:t>
      </w:r>
      <w:r w:rsidR="00AC7F6E" w:rsidRPr="00C638A9">
        <w:rPr>
          <w:b/>
          <w:sz w:val="24"/>
          <w:szCs w:val="24"/>
        </w:rPr>
        <w:t>days and families</w:t>
      </w:r>
      <w:r w:rsidR="00211946" w:rsidRPr="00C638A9">
        <w:rPr>
          <w:b/>
          <w:sz w:val="24"/>
          <w:szCs w:val="24"/>
        </w:rPr>
        <w:t xml:space="preserve"> stay at different churches at night and those that are not working</w:t>
      </w:r>
      <w:r w:rsidR="00935ED9" w:rsidRPr="00C638A9">
        <w:rPr>
          <w:b/>
          <w:sz w:val="24"/>
          <w:szCs w:val="24"/>
        </w:rPr>
        <w:t xml:space="preserve"> come to family promise in the day time.  </w:t>
      </w:r>
    </w:p>
    <w:p w:rsidR="00107A3C" w:rsidRPr="00C638A9" w:rsidRDefault="00107A3C" w:rsidP="00D64E44">
      <w:pPr>
        <w:rPr>
          <w:b/>
          <w:sz w:val="24"/>
          <w:szCs w:val="24"/>
        </w:rPr>
      </w:pPr>
    </w:p>
    <w:p w:rsidR="00211946" w:rsidRPr="00C638A9" w:rsidRDefault="00211946" w:rsidP="00D64E44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>Ms. King stated that if we knew anyone that has survive</w:t>
      </w:r>
      <w:r w:rsidR="00AC7F6E" w:rsidRPr="00C638A9">
        <w:rPr>
          <w:b/>
          <w:sz w:val="24"/>
          <w:szCs w:val="24"/>
        </w:rPr>
        <w:t>d</w:t>
      </w:r>
      <w:r w:rsidRPr="00C638A9">
        <w:rPr>
          <w:b/>
          <w:sz w:val="24"/>
          <w:szCs w:val="24"/>
        </w:rPr>
        <w:t xml:space="preserve"> domestic violence to please let her know because she serves on the board at CCCC and they have some slots that women can go to school that would like to </w:t>
      </w:r>
      <w:r w:rsidR="00022D6E" w:rsidRPr="00C638A9">
        <w:rPr>
          <w:b/>
          <w:sz w:val="24"/>
          <w:szCs w:val="24"/>
        </w:rPr>
        <w:t>own a</w:t>
      </w:r>
      <w:r w:rsidRPr="00C638A9">
        <w:rPr>
          <w:b/>
          <w:sz w:val="24"/>
          <w:szCs w:val="24"/>
        </w:rPr>
        <w:t xml:space="preserve"> small business. The </w:t>
      </w:r>
      <w:r w:rsidRPr="00C638A9">
        <w:rPr>
          <w:b/>
          <w:sz w:val="24"/>
          <w:szCs w:val="24"/>
        </w:rPr>
        <w:lastRenderedPageBreak/>
        <w:t>individual would ha</w:t>
      </w:r>
      <w:r w:rsidR="00AC7F6E" w:rsidRPr="00C638A9">
        <w:rPr>
          <w:b/>
          <w:sz w:val="24"/>
          <w:szCs w:val="24"/>
        </w:rPr>
        <w:t>ve</w:t>
      </w:r>
      <w:r w:rsidRPr="00C638A9">
        <w:rPr>
          <w:b/>
          <w:sz w:val="24"/>
          <w:szCs w:val="24"/>
        </w:rPr>
        <w:t xml:space="preserve"> to stay in a </w:t>
      </w:r>
      <w:r w:rsidR="00022D6E" w:rsidRPr="00C638A9">
        <w:rPr>
          <w:b/>
          <w:sz w:val="24"/>
          <w:szCs w:val="24"/>
        </w:rPr>
        <w:t xml:space="preserve">shelter. </w:t>
      </w:r>
      <w:r w:rsidR="00AC7F6E" w:rsidRPr="00C638A9">
        <w:rPr>
          <w:b/>
          <w:sz w:val="24"/>
          <w:szCs w:val="24"/>
        </w:rPr>
        <w:t xml:space="preserve"> T</w:t>
      </w:r>
      <w:r w:rsidRPr="00C638A9">
        <w:rPr>
          <w:b/>
          <w:sz w:val="24"/>
          <w:szCs w:val="24"/>
        </w:rPr>
        <w:t>hey will offer free babysitting and free courses for staring your own business.</w:t>
      </w:r>
    </w:p>
    <w:p w:rsidR="00211946" w:rsidRPr="00C638A9" w:rsidRDefault="00211946" w:rsidP="00D64E44">
      <w:pPr>
        <w:rPr>
          <w:b/>
          <w:sz w:val="24"/>
          <w:szCs w:val="24"/>
        </w:rPr>
      </w:pPr>
    </w:p>
    <w:p w:rsidR="00935ED9" w:rsidRPr="00C638A9" w:rsidRDefault="00935ED9" w:rsidP="00D64E44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 xml:space="preserve">Ms. Ware stated that we need to develop a </w:t>
      </w:r>
      <w:r w:rsidR="00AC7F6E" w:rsidRPr="00C638A9">
        <w:rPr>
          <w:b/>
          <w:sz w:val="24"/>
          <w:szCs w:val="24"/>
        </w:rPr>
        <w:t xml:space="preserve">meeting </w:t>
      </w:r>
      <w:r w:rsidR="00022D6E" w:rsidRPr="00C638A9">
        <w:rPr>
          <w:b/>
          <w:sz w:val="24"/>
          <w:szCs w:val="24"/>
        </w:rPr>
        <w:t>calendar</w:t>
      </w:r>
      <w:r w:rsidR="00AC7F6E" w:rsidRPr="00C638A9">
        <w:rPr>
          <w:b/>
          <w:sz w:val="24"/>
          <w:szCs w:val="24"/>
        </w:rPr>
        <w:t xml:space="preserve"> for the next few months to be held at</w:t>
      </w:r>
      <w:r w:rsidRPr="00C638A9">
        <w:rPr>
          <w:b/>
          <w:sz w:val="24"/>
          <w:szCs w:val="24"/>
        </w:rPr>
        <w:t xml:space="preserve"> 11:00am</w:t>
      </w:r>
    </w:p>
    <w:p w:rsidR="00AC7F6E" w:rsidRPr="00C638A9" w:rsidRDefault="00AC7F6E" w:rsidP="00D64E44">
      <w:pPr>
        <w:rPr>
          <w:b/>
          <w:sz w:val="24"/>
          <w:szCs w:val="24"/>
        </w:rPr>
      </w:pPr>
    </w:p>
    <w:p w:rsidR="00244B35" w:rsidRPr="00C638A9" w:rsidRDefault="00935ED9" w:rsidP="00D64E44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>February 20</w:t>
      </w:r>
      <w:r w:rsidRPr="00C638A9">
        <w:rPr>
          <w:b/>
          <w:sz w:val="24"/>
          <w:szCs w:val="24"/>
          <w:vertAlign w:val="superscript"/>
        </w:rPr>
        <w:t>th</w:t>
      </w:r>
      <w:r w:rsidRPr="00C638A9">
        <w:rPr>
          <w:b/>
          <w:sz w:val="24"/>
          <w:szCs w:val="24"/>
        </w:rPr>
        <w:t xml:space="preserve"> 2014</w:t>
      </w:r>
    </w:p>
    <w:p w:rsidR="00935ED9" w:rsidRPr="00C638A9" w:rsidRDefault="00935ED9" w:rsidP="00D64E44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>March 19</w:t>
      </w:r>
      <w:r w:rsidRPr="00C638A9">
        <w:rPr>
          <w:b/>
          <w:sz w:val="24"/>
          <w:szCs w:val="24"/>
          <w:vertAlign w:val="superscript"/>
        </w:rPr>
        <w:t>th</w:t>
      </w:r>
      <w:r w:rsidRPr="00C638A9">
        <w:rPr>
          <w:b/>
          <w:sz w:val="24"/>
          <w:szCs w:val="24"/>
        </w:rPr>
        <w:t xml:space="preserve"> 2014</w:t>
      </w:r>
    </w:p>
    <w:p w:rsidR="00935ED9" w:rsidRPr="00C638A9" w:rsidRDefault="00935ED9" w:rsidP="00D64E44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>April 16</w:t>
      </w:r>
      <w:r w:rsidRPr="00C638A9">
        <w:rPr>
          <w:b/>
          <w:sz w:val="24"/>
          <w:szCs w:val="24"/>
          <w:vertAlign w:val="superscript"/>
        </w:rPr>
        <w:t>th</w:t>
      </w:r>
      <w:r w:rsidRPr="00C638A9">
        <w:rPr>
          <w:b/>
          <w:sz w:val="24"/>
          <w:szCs w:val="24"/>
        </w:rPr>
        <w:t xml:space="preserve"> 2014</w:t>
      </w:r>
    </w:p>
    <w:p w:rsidR="00935ED9" w:rsidRPr="00C638A9" w:rsidRDefault="00935ED9" w:rsidP="00D64E44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>May 21</w:t>
      </w:r>
      <w:r w:rsidRPr="00C638A9">
        <w:rPr>
          <w:b/>
          <w:sz w:val="24"/>
          <w:szCs w:val="24"/>
          <w:vertAlign w:val="superscript"/>
        </w:rPr>
        <w:t>st</w:t>
      </w:r>
      <w:r w:rsidRPr="00C638A9">
        <w:rPr>
          <w:b/>
          <w:sz w:val="24"/>
          <w:szCs w:val="24"/>
        </w:rPr>
        <w:t xml:space="preserve"> 2014</w:t>
      </w:r>
    </w:p>
    <w:p w:rsidR="00935ED9" w:rsidRPr="00C638A9" w:rsidRDefault="00935ED9" w:rsidP="00D64E44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>June 18</w:t>
      </w:r>
      <w:r w:rsidRPr="00C638A9">
        <w:rPr>
          <w:b/>
          <w:sz w:val="24"/>
          <w:szCs w:val="24"/>
          <w:vertAlign w:val="superscript"/>
        </w:rPr>
        <w:t>th</w:t>
      </w:r>
      <w:r w:rsidRPr="00C638A9">
        <w:rPr>
          <w:b/>
          <w:sz w:val="24"/>
          <w:szCs w:val="24"/>
        </w:rPr>
        <w:t xml:space="preserve"> 2014</w:t>
      </w:r>
    </w:p>
    <w:p w:rsidR="00935ED9" w:rsidRPr="00C638A9" w:rsidRDefault="00935ED9" w:rsidP="00D64E44">
      <w:pPr>
        <w:rPr>
          <w:b/>
          <w:sz w:val="24"/>
          <w:szCs w:val="24"/>
        </w:rPr>
      </w:pPr>
    </w:p>
    <w:p w:rsidR="00935ED9" w:rsidRPr="00C638A9" w:rsidRDefault="00935ED9" w:rsidP="00D64E44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 xml:space="preserve">Ms. King has agreed to host the February </w:t>
      </w:r>
      <w:r w:rsidR="00022D6E" w:rsidRPr="00C638A9">
        <w:rPr>
          <w:b/>
          <w:sz w:val="24"/>
          <w:szCs w:val="24"/>
        </w:rPr>
        <w:t>Meeting the</w:t>
      </w:r>
      <w:r w:rsidRPr="00C638A9">
        <w:rPr>
          <w:b/>
          <w:sz w:val="24"/>
          <w:szCs w:val="24"/>
        </w:rPr>
        <w:t xml:space="preserve"> address is </w:t>
      </w:r>
      <w:r w:rsidR="00107A3C" w:rsidRPr="00C638A9">
        <w:rPr>
          <w:b/>
          <w:sz w:val="24"/>
          <w:szCs w:val="24"/>
        </w:rPr>
        <w:t>(</w:t>
      </w:r>
      <w:bookmarkStart w:id="0" w:name="_GoBack"/>
      <w:r w:rsidRPr="00C638A9">
        <w:rPr>
          <w:b/>
          <w:sz w:val="24"/>
          <w:szCs w:val="24"/>
        </w:rPr>
        <w:t>215 Bracken Street Sanford NC</w:t>
      </w:r>
      <w:r w:rsidR="00107A3C" w:rsidRPr="00C638A9">
        <w:rPr>
          <w:b/>
          <w:sz w:val="24"/>
          <w:szCs w:val="24"/>
        </w:rPr>
        <w:t>)</w:t>
      </w:r>
      <w:bookmarkEnd w:id="0"/>
    </w:p>
    <w:p w:rsidR="00AF59CC" w:rsidRPr="00C638A9" w:rsidRDefault="00AF59CC" w:rsidP="00D64E44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 xml:space="preserve">Ms. Cooke has agreed to host the March </w:t>
      </w:r>
      <w:r w:rsidR="00022D6E" w:rsidRPr="00C638A9">
        <w:rPr>
          <w:b/>
          <w:sz w:val="24"/>
          <w:szCs w:val="24"/>
        </w:rPr>
        <w:t>Meeting the</w:t>
      </w:r>
      <w:r w:rsidRPr="00C638A9">
        <w:rPr>
          <w:b/>
          <w:sz w:val="24"/>
          <w:szCs w:val="24"/>
        </w:rPr>
        <w:t xml:space="preserve"> address is </w:t>
      </w:r>
      <w:r w:rsidR="00107A3C" w:rsidRPr="00C638A9">
        <w:rPr>
          <w:b/>
          <w:sz w:val="24"/>
          <w:szCs w:val="24"/>
        </w:rPr>
        <w:t>(</w:t>
      </w:r>
      <w:r w:rsidRPr="00C638A9">
        <w:rPr>
          <w:b/>
          <w:sz w:val="24"/>
          <w:szCs w:val="24"/>
        </w:rPr>
        <w:t>2302 Woodland Ave Sanford NC</w:t>
      </w:r>
      <w:r w:rsidR="00107A3C" w:rsidRPr="00C638A9">
        <w:rPr>
          <w:b/>
          <w:sz w:val="24"/>
          <w:szCs w:val="24"/>
        </w:rPr>
        <w:t>)</w:t>
      </w:r>
    </w:p>
    <w:p w:rsidR="00935ED9" w:rsidRPr="00C638A9" w:rsidRDefault="00AF59CC" w:rsidP="00D64E44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 xml:space="preserve">Ms. Ray will host April meeting </w:t>
      </w:r>
      <w:r w:rsidR="00107A3C" w:rsidRPr="00C638A9">
        <w:rPr>
          <w:b/>
          <w:sz w:val="24"/>
          <w:szCs w:val="24"/>
        </w:rPr>
        <w:t>(</w:t>
      </w:r>
      <w:r w:rsidRPr="00C638A9">
        <w:rPr>
          <w:b/>
          <w:sz w:val="24"/>
          <w:szCs w:val="24"/>
        </w:rPr>
        <w:t>225S.Steele Street Sanford NC</w:t>
      </w:r>
      <w:r w:rsidR="00107A3C" w:rsidRPr="00C638A9">
        <w:rPr>
          <w:b/>
          <w:sz w:val="24"/>
          <w:szCs w:val="24"/>
        </w:rPr>
        <w:t>)</w:t>
      </w:r>
      <w:r w:rsidRPr="00C638A9">
        <w:rPr>
          <w:b/>
          <w:sz w:val="24"/>
          <w:szCs w:val="24"/>
        </w:rPr>
        <w:t xml:space="preserve"> </w:t>
      </w:r>
    </w:p>
    <w:p w:rsidR="00221D7F" w:rsidRPr="00C638A9" w:rsidRDefault="00221D7F" w:rsidP="00D64E44">
      <w:pPr>
        <w:rPr>
          <w:b/>
          <w:sz w:val="24"/>
          <w:szCs w:val="24"/>
        </w:rPr>
      </w:pPr>
    </w:p>
    <w:p w:rsidR="00977858" w:rsidRPr="00C638A9" w:rsidRDefault="009208C0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 xml:space="preserve">There </w:t>
      </w:r>
      <w:r w:rsidR="00107A3C" w:rsidRPr="00C638A9">
        <w:rPr>
          <w:b/>
          <w:sz w:val="24"/>
          <w:szCs w:val="24"/>
        </w:rPr>
        <w:t xml:space="preserve">being no further business </w:t>
      </w:r>
      <w:r w:rsidR="003F256C" w:rsidRPr="00C638A9">
        <w:rPr>
          <w:b/>
          <w:sz w:val="24"/>
          <w:szCs w:val="24"/>
        </w:rPr>
        <w:t xml:space="preserve">Ms. </w:t>
      </w:r>
      <w:r w:rsidR="00022D6E" w:rsidRPr="00C638A9">
        <w:rPr>
          <w:b/>
          <w:sz w:val="24"/>
          <w:szCs w:val="24"/>
        </w:rPr>
        <w:t>Colvin made</w:t>
      </w:r>
      <w:r w:rsidR="00B568A6" w:rsidRPr="00C638A9">
        <w:rPr>
          <w:b/>
          <w:sz w:val="24"/>
          <w:szCs w:val="24"/>
        </w:rPr>
        <w:t xml:space="preserve"> a motion to adjourn</w:t>
      </w:r>
      <w:r w:rsidR="00AC7F6E" w:rsidRPr="00C638A9">
        <w:rPr>
          <w:b/>
          <w:sz w:val="24"/>
          <w:szCs w:val="24"/>
        </w:rPr>
        <w:t xml:space="preserve">, seconded by </w:t>
      </w:r>
      <w:r w:rsidR="00B568A6" w:rsidRPr="00C638A9">
        <w:rPr>
          <w:b/>
          <w:sz w:val="24"/>
          <w:szCs w:val="24"/>
        </w:rPr>
        <w:t xml:space="preserve">Ms. </w:t>
      </w:r>
      <w:r w:rsidR="00022D6E" w:rsidRPr="00C638A9">
        <w:rPr>
          <w:b/>
          <w:sz w:val="24"/>
          <w:szCs w:val="24"/>
        </w:rPr>
        <w:t>King</w:t>
      </w:r>
      <w:r w:rsidR="00AC7F6E" w:rsidRPr="00C638A9">
        <w:rPr>
          <w:b/>
          <w:sz w:val="24"/>
          <w:szCs w:val="24"/>
        </w:rPr>
        <w:t>.  The motion carried.</w:t>
      </w:r>
    </w:p>
    <w:p w:rsidR="00AC7F6E" w:rsidRPr="00C638A9" w:rsidRDefault="00AC7F6E">
      <w:pPr>
        <w:rPr>
          <w:b/>
          <w:sz w:val="24"/>
          <w:szCs w:val="24"/>
        </w:rPr>
      </w:pPr>
    </w:p>
    <w:p w:rsidR="00AC7F6E" w:rsidRPr="00C638A9" w:rsidRDefault="00AC7F6E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>Submitted by,</w:t>
      </w:r>
    </w:p>
    <w:p w:rsidR="00AC7F6E" w:rsidRPr="00C638A9" w:rsidRDefault="00AC7F6E">
      <w:pPr>
        <w:rPr>
          <w:b/>
          <w:sz w:val="24"/>
          <w:szCs w:val="24"/>
        </w:rPr>
      </w:pPr>
    </w:p>
    <w:p w:rsidR="00AC7F6E" w:rsidRPr="00C638A9" w:rsidRDefault="00AC7F6E">
      <w:pPr>
        <w:rPr>
          <w:b/>
          <w:sz w:val="24"/>
          <w:szCs w:val="24"/>
        </w:rPr>
      </w:pPr>
      <w:r w:rsidRPr="00C638A9">
        <w:rPr>
          <w:b/>
          <w:sz w:val="24"/>
          <w:szCs w:val="24"/>
        </w:rPr>
        <w:t>Linda Ware</w:t>
      </w:r>
    </w:p>
    <w:tbl>
      <w:tblPr>
        <w:tblpPr w:leftFromText="180" w:rightFromText="180" w:vertAnchor="text" w:horzAnchor="margin" w:tblpY="-13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30"/>
        <w:gridCol w:w="6719"/>
        <w:gridCol w:w="45"/>
      </w:tblGrid>
      <w:tr w:rsidR="002577AD" w:rsidRPr="00C638A9" w:rsidTr="002577AD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2577AD" w:rsidRPr="00C638A9" w:rsidRDefault="002577AD" w:rsidP="002577A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577AD" w:rsidRPr="00C638A9" w:rsidRDefault="002577AD" w:rsidP="002577A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577AD" w:rsidRPr="00C638A9" w:rsidTr="002577AD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2577AD" w:rsidRPr="00C638A9" w:rsidRDefault="002577AD" w:rsidP="002577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577AD" w:rsidRPr="00C638A9" w:rsidRDefault="002577AD" w:rsidP="002577A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577AD" w:rsidRPr="00C638A9" w:rsidTr="002577AD">
        <w:tblPrEx>
          <w:tblCellSpacing w:w="3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30" w:type="dxa"/>
        </w:trPr>
        <w:tc>
          <w:tcPr>
            <w:tcW w:w="893" w:type="pct"/>
            <w:hideMark/>
          </w:tcPr>
          <w:p w:rsidR="002577AD" w:rsidRPr="00C638A9" w:rsidRDefault="002577AD" w:rsidP="002577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2577AD" w:rsidRPr="00C638A9" w:rsidRDefault="002577AD" w:rsidP="002577A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577AD" w:rsidRPr="00C638A9" w:rsidTr="002577AD">
        <w:tblPrEx>
          <w:tblCellSpacing w:w="3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30" w:type="dxa"/>
        </w:trPr>
        <w:tc>
          <w:tcPr>
            <w:tcW w:w="0" w:type="auto"/>
            <w:gridSpan w:val="4"/>
            <w:hideMark/>
          </w:tcPr>
          <w:p w:rsidR="002577AD" w:rsidRPr="00C638A9" w:rsidRDefault="002577AD" w:rsidP="002577AD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568A6" w:rsidRDefault="00B568A6">
      <w:pPr>
        <w:rPr>
          <w:sz w:val="24"/>
        </w:rPr>
      </w:pPr>
    </w:p>
    <w:sectPr w:rsidR="00B568A6" w:rsidSect="00F66C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4D5"/>
    <w:multiLevelType w:val="hybridMultilevel"/>
    <w:tmpl w:val="3F98133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6F"/>
    <w:rsid w:val="0000392F"/>
    <w:rsid w:val="0001435E"/>
    <w:rsid w:val="00022D6E"/>
    <w:rsid w:val="00037710"/>
    <w:rsid w:val="0006442D"/>
    <w:rsid w:val="00065A88"/>
    <w:rsid w:val="00072D6E"/>
    <w:rsid w:val="00086FA4"/>
    <w:rsid w:val="000953FB"/>
    <w:rsid w:val="000A4B4D"/>
    <w:rsid w:val="000C626F"/>
    <w:rsid w:val="000D0965"/>
    <w:rsid w:val="000D3F13"/>
    <w:rsid w:val="000F7458"/>
    <w:rsid w:val="00107A3C"/>
    <w:rsid w:val="001216FF"/>
    <w:rsid w:val="0013064F"/>
    <w:rsid w:val="001345B2"/>
    <w:rsid w:val="00167D8A"/>
    <w:rsid w:val="001B61EB"/>
    <w:rsid w:val="001B6CAD"/>
    <w:rsid w:val="001F545A"/>
    <w:rsid w:val="00210B39"/>
    <w:rsid w:val="00211946"/>
    <w:rsid w:val="002153FF"/>
    <w:rsid w:val="00221D7F"/>
    <w:rsid w:val="00223E9E"/>
    <w:rsid w:val="00244B35"/>
    <w:rsid w:val="002577AD"/>
    <w:rsid w:val="002732B8"/>
    <w:rsid w:val="0029259E"/>
    <w:rsid w:val="0029305D"/>
    <w:rsid w:val="002B763D"/>
    <w:rsid w:val="002C3581"/>
    <w:rsid w:val="002D4743"/>
    <w:rsid w:val="00322B4B"/>
    <w:rsid w:val="0036015F"/>
    <w:rsid w:val="003775CA"/>
    <w:rsid w:val="00386C69"/>
    <w:rsid w:val="003A27EC"/>
    <w:rsid w:val="003D4105"/>
    <w:rsid w:val="003F256C"/>
    <w:rsid w:val="00403132"/>
    <w:rsid w:val="00414D31"/>
    <w:rsid w:val="004150D2"/>
    <w:rsid w:val="00416E04"/>
    <w:rsid w:val="0042312A"/>
    <w:rsid w:val="004458DB"/>
    <w:rsid w:val="004740E0"/>
    <w:rsid w:val="0048789A"/>
    <w:rsid w:val="004C59CD"/>
    <w:rsid w:val="004C59ED"/>
    <w:rsid w:val="004E6982"/>
    <w:rsid w:val="004F3B8F"/>
    <w:rsid w:val="004F7540"/>
    <w:rsid w:val="00500375"/>
    <w:rsid w:val="005027C6"/>
    <w:rsid w:val="00507024"/>
    <w:rsid w:val="00511C52"/>
    <w:rsid w:val="00521565"/>
    <w:rsid w:val="00536DF3"/>
    <w:rsid w:val="0054170A"/>
    <w:rsid w:val="00557B6D"/>
    <w:rsid w:val="00584316"/>
    <w:rsid w:val="005C3CDA"/>
    <w:rsid w:val="005D0CD7"/>
    <w:rsid w:val="005E18F3"/>
    <w:rsid w:val="00604BB2"/>
    <w:rsid w:val="006052CD"/>
    <w:rsid w:val="0062526F"/>
    <w:rsid w:val="006254EB"/>
    <w:rsid w:val="006350E4"/>
    <w:rsid w:val="00636BB5"/>
    <w:rsid w:val="00651879"/>
    <w:rsid w:val="00657338"/>
    <w:rsid w:val="00697E60"/>
    <w:rsid w:val="006B44DC"/>
    <w:rsid w:val="006D10DB"/>
    <w:rsid w:val="006D4EDC"/>
    <w:rsid w:val="006D5F02"/>
    <w:rsid w:val="006F4EF6"/>
    <w:rsid w:val="007076C5"/>
    <w:rsid w:val="00711129"/>
    <w:rsid w:val="007306E4"/>
    <w:rsid w:val="00736329"/>
    <w:rsid w:val="007435C8"/>
    <w:rsid w:val="00767E37"/>
    <w:rsid w:val="007A654B"/>
    <w:rsid w:val="007C78DF"/>
    <w:rsid w:val="007E00F1"/>
    <w:rsid w:val="007E1924"/>
    <w:rsid w:val="007E79F1"/>
    <w:rsid w:val="00823EC1"/>
    <w:rsid w:val="00830CF0"/>
    <w:rsid w:val="00834773"/>
    <w:rsid w:val="00886446"/>
    <w:rsid w:val="00887640"/>
    <w:rsid w:val="00896A30"/>
    <w:rsid w:val="008B31D5"/>
    <w:rsid w:val="008C0FC3"/>
    <w:rsid w:val="008D701E"/>
    <w:rsid w:val="008E051B"/>
    <w:rsid w:val="00910C26"/>
    <w:rsid w:val="0091325E"/>
    <w:rsid w:val="009208C0"/>
    <w:rsid w:val="009232D2"/>
    <w:rsid w:val="00925ACB"/>
    <w:rsid w:val="00935ED9"/>
    <w:rsid w:val="0094731C"/>
    <w:rsid w:val="00972744"/>
    <w:rsid w:val="00977858"/>
    <w:rsid w:val="009A315A"/>
    <w:rsid w:val="009E13E0"/>
    <w:rsid w:val="009F699D"/>
    <w:rsid w:val="00A01BD3"/>
    <w:rsid w:val="00A047A9"/>
    <w:rsid w:val="00A153A1"/>
    <w:rsid w:val="00A17014"/>
    <w:rsid w:val="00A545AA"/>
    <w:rsid w:val="00A625F5"/>
    <w:rsid w:val="00A6277F"/>
    <w:rsid w:val="00AA306A"/>
    <w:rsid w:val="00AA67A5"/>
    <w:rsid w:val="00AA7977"/>
    <w:rsid w:val="00AA7C09"/>
    <w:rsid w:val="00AC7F6E"/>
    <w:rsid w:val="00AF59CC"/>
    <w:rsid w:val="00B06058"/>
    <w:rsid w:val="00B3129D"/>
    <w:rsid w:val="00B549F9"/>
    <w:rsid w:val="00B568A6"/>
    <w:rsid w:val="00B56A39"/>
    <w:rsid w:val="00B70B5D"/>
    <w:rsid w:val="00B711DA"/>
    <w:rsid w:val="00B81512"/>
    <w:rsid w:val="00B83A4A"/>
    <w:rsid w:val="00B83D90"/>
    <w:rsid w:val="00BB13DB"/>
    <w:rsid w:val="00BC0544"/>
    <w:rsid w:val="00BD5DAB"/>
    <w:rsid w:val="00BE2913"/>
    <w:rsid w:val="00BF4587"/>
    <w:rsid w:val="00C01679"/>
    <w:rsid w:val="00C05646"/>
    <w:rsid w:val="00C40144"/>
    <w:rsid w:val="00C50811"/>
    <w:rsid w:val="00C638A9"/>
    <w:rsid w:val="00C6574E"/>
    <w:rsid w:val="00CE0A4C"/>
    <w:rsid w:val="00CF341E"/>
    <w:rsid w:val="00D20A79"/>
    <w:rsid w:val="00D27F1D"/>
    <w:rsid w:val="00D53E51"/>
    <w:rsid w:val="00D64E44"/>
    <w:rsid w:val="00DA507D"/>
    <w:rsid w:val="00DD1C8C"/>
    <w:rsid w:val="00DD58E4"/>
    <w:rsid w:val="00DE1D5C"/>
    <w:rsid w:val="00E10DF5"/>
    <w:rsid w:val="00E343E7"/>
    <w:rsid w:val="00E35227"/>
    <w:rsid w:val="00E55624"/>
    <w:rsid w:val="00E750AC"/>
    <w:rsid w:val="00E7637C"/>
    <w:rsid w:val="00E76B76"/>
    <w:rsid w:val="00E86D19"/>
    <w:rsid w:val="00E87811"/>
    <w:rsid w:val="00E964E9"/>
    <w:rsid w:val="00EA33F2"/>
    <w:rsid w:val="00EB2BF8"/>
    <w:rsid w:val="00EB6EC0"/>
    <w:rsid w:val="00EC250E"/>
    <w:rsid w:val="00ED32AD"/>
    <w:rsid w:val="00ED7D6B"/>
    <w:rsid w:val="00EE4B11"/>
    <w:rsid w:val="00F06154"/>
    <w:rsid w:val="00F2334E"/>
    <w:rsid w:val="00F5397C"/>
    <w:rsid w:val="00F64A4B"/>
    <w:rsid w:val="00F66C6A"/>
    <w:rsid w:val="00F847E5"/>
    <w:rsid w:val="00F9757F"/>
    <w:rsid w:val="00FA39AF"/>
    <w:rsid w:val="00FA6A46"/>
    <w:rsid w:val="00FB2FD3"/>
    <w:rsid w:val="00FC598D"/>
    <w:rsid w:val="00FC6984"/>
    <w:rsid w:val="00FD2536"/>
    <w:rsid w:val="00FE69A8"/>
    <w:rsid w:val="00FF0E42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6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66C6A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66C6A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F66C6A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66C6A"/>
    <w:rPr>
      <w:sz w:val="24"/>
    </w:rPr>
  </w:style>
  <w:style w:type="character" w:styleId="Hyperlink">
    <w:name w:val="Hyperlink"/>
    <w:basedOn w:val="DefaultParagraphFont"/>
    <w:semiHidden/>
    <w:rsid w:val="00F66C6A"/>
    <w:rPr>
      <w:color w:val="0000FF"/>
      <w:u w:val="single"/>
    </w:rPr>
  </w:style>
  <w:style w:type="paragraph" w:customStyle="1" w:styleId="ecxmsonormal">
    <w:name w:val="ecxmsonormal"/>
    <w:basedOn w:val="Normal"/>
    <w:rsid w:val="00AA67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AA67A5"/>
  </w:style>
  <w:style w:type="character" w:customStyle="1" w:styleId="ecxgrame">
    <w:name w:val="ecxgrame"/>
    <w:basedOn w:val="DefaultParagraphFont"/>
    <w:rsid w:val="00AA67A5"/>
  </w:style>
  <w:style w:type="paragraph" w:styleId="ListParagraph">
    <w:name w:val="List Paragraph"/>
    <w:basedOn w:val="Normal"/>
    <w:uiPriority w:val="34"/>
    <w:qFormat/>
    <w:rsid w:val="004740E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7F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6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66C6A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66C6A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F66C6A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66C6A"/>
    <w:rPr>
      <w:sz w:val="24"/>
    </w:rPr>
  </w:style>
  <w:style w:type="character" w:styleId="Hyperlink">
    <w:name w:val="Hyperlink"/>
    <w:basedOn w:val="DefaultParagraphFont"/>
    <w:semiHidden/>
    <w:rsid w:val="00F66C6A"/>
    <w:rPr>
      <w:color w:val="0000FF"/>
      <w:u w:val="single"/>
    </w:rPr>
  </w:style>
  <w:style w:type="paragraph" w:customStyle="1" w:styleId="ecxmsonormal">
    <w:name w:val="ecxmsonormal"/>
    <w:basedOn w:val="Normal"/>
    <w:rsid w:val="00AA67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AA67A5"/>
  </w:style>
  <w:style w:type="character" w:customStyle="1" w:styleId="ecxgrame">
    <w:name w:val="ecxgrame"/>
    <w:basedOn w:val="DefaultParagraphFont"/>
    <w:rsid w:val="00AA67A5"/>
  </w:style>
  <w:style w:type="paragraph" w:styleId="ListParagraph">
    <w:name w:val="List Paragraph"/>
    <w:basedOn w:val="Normal"/>
    <w:uiPriority w:val="34"/>
    <w:qFormat/>
    <w:rsid w:val="004740E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7F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C7E1-4447-4729-BDD5-EB2EE3A6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Joint Meeting of the Policy Advisory Council</vt:lpstr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Joint Meeting of the Policy Advisory Council</dc:title>
  <dc:creator>Johnston-Lee Community Action</dc:creator>
  <cp:lastModifiedBy>Corey</cp:lastModifiedBy>
  <cp:revision>2</cp:revision>
  <cp:lastPrinted>2014-02-17T19:09:00Z</cp:lastPrinted>
  <dcterms:created xsi:type="dcterms:W3CDTF">2014-02-19T17:53:00Z</dcterms:created>
  <dcterms:modified xsi:type="dcterms:W3CDTF">2014-02-19T17:53:00Z</dcterms:modified>
</cp:coreProperties>
</file>