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2E" w:rsidRDefault="005E4B47">
      <w:pPr>
        <w:tabs>
          <w:tab w:val="left" w:pos="12474"/>
        </w:tabs>
        <w:rPr>
          <w:b/>
          <w:sz w:val="36"/>
        </w:rPr>
      </w:pPr>
      <w:bookmarkStart w:id="0" w:name="_GoBack"/>
      <w:bookmarkEnd w:id="0"/>
      <w:r>
        <w:rPr>
          <w:b/>
          <w:sz w:val="36"/>
        </w:rPr>
        <w:t xml:space="preserve">MINUTES OF MEETING                                                                              </w:t>
      </w:r>
    </w:p>
    <w:p w:rsidR="00945C2E" w:rsidRDefault="005E4B47">
      <w:pPr>
        <w:tabs>
          <w:tab w:val="left" w:pos="12474"/>
        </w:tabs>
        <w:rPr>
          <w:rFonts w:ascii="Arial" w:hAnsi="Arial"/>
          <w:b/>
          <w:sz w:val="32"/>
        </w:rPr>
      </w:pPr>
      <w:r>
        <w:rPr>
          <w:b/>
          <w:sz w:val="36"/>
        </w:rPr>
        <w:t>Caswell Homeless Initiative</w:t>
      </w:r>
    </w:p>
    <w:p w:rsidR="00945C2E" w:rsidRDefault="00945C2E">
      <w:pPr>
        <w:tabs>
          <w:tab w:val="left" w:pos="7380"/>
        </w:tabs>
      </w:pPr>
    </w:p>
    <w:p w:rsidR="00945C2E" w:rsidRDefault="00945C2E">
      <w:pPr>
        <w:tabs>
          <w:tab w:val="left" w:pos="8340"/>
        </w:tabs>
        <w:rPr>
          <w:rFonts w:ascii="Arial" w:hAnsi="Arial"/>
          <w:i/>
          <w:u w:val="single"/>
        </w:rPr>
      </w:pPr>
    </w:p>
    <w:p w:rsidR="00945C2E" w:rsidRDefault="00294C8E">
      <w:pPr>
        <w:tabs>
          <w:tab w:val="left" w:pos="851"/>
          <w:tab w:val="left" w:pos="10632"/>
        </w:tabs>
        <w:rPr>
          <w:rFonts w:ascii="Arial" w:hAnsi="Arial"/>
          <w:b/>
        </w:rPr>
      </w:pPr>
      <w:r>
        <w:rPr>
          <w:rFonts w:ascii="Arial" w:hAnsi="Arial"/>
        </w:rPr>
        <w:t>Date:</w:t>
      </w:r>
      <w:r w:rsidR="005E4B47">
        <w:rPr>
          <w:rFonts w:ascii="Arial" w:hAnsi="Arial"/>
        </w:rPr>
        <w:t xml:space="preserve"> </w:t>
      </w:r>
      <w:r w:rsidR="00E4451A">
        <w:rPr>
          <w:rFonts w:ascii="Arial" w:hAnsi="Arial"/>
        </w:rPr>
        <w:t>Tuesday, January 7, 2014</w:t>
      </w:r>
    </w:p>
    <w:p w:rsidR="00945C2E" w:rsidRDefault="00294C8E">
      <w:pPr>
        <w:tabs>
          <w:tab w:val="left" w:pos="851"/>
          <w:tab w:val="left" w:pos="10632"/>
        </w:tabs>
        <w:rPr>
          <w:rFonts w:ascii="Arial" w:hAnsi="Arial"/>
          <w:b/>
          <w:u w:val="single"/>
        </w:rPr>
      </w:pPr>
      <w:r>
        <w:rPr>
          <w:rFonts w:ascii="Arial" w:hAnsi="Arial"/>
        </w:rPr>
        <w:t>Venue: Yanceyville</w:t>
      </w:r>
      <w:r w:rsidR="005E4B47">
        <w:rPr>
          <w:rFonts w:ascii="Arial" w:hAnsi="Arial"/>
          <w:b/>
        </w:rPr>
        <w:t xml:space="preserve"> Municipal Building, 4pm</w:t>
      </w:r>
    </w:p>
    <w:p w:rsidR="00945C2E" w:rsidRDefault="00945C2E">
      <w:pPr>
        <w:tabs>
          <w:tab w:val="left" w:pos="851"/>
          <w:tab w:val="left" w:pos="10632"/>
        </w:tabs>
        <w:rPr>
          <w:rFonts w:ascii="Arial" w:hAnsi="Arial"/>
        </w:rPr>
      </w:pPr>
    </w:p>
    <w:p w:rsidR="00945C2E" w:rsidRDefault="005E4B47">
      <w:pPr>
        <w:tabs>
          <w:tab w:val="left" w:pos="851"/>
          <w:tab w:val="left" w:pos="10632"/>
        </w:tabs>
        <w:spacing w:before="120" w:after="120"/>
        <w:rPr>
          <w:rFonts w:ascii="Arial" w:hAnsi="Arial"/>
          <w:b/>
          <w:u w:val="single"/>
        </w:rPr>
      </w:pPr>
      <w:r>
        <w:rPr>
          <w:rFonts w:ascii="Arial" w:hAnsi="Arial"/>
        </w:rPr>
        <w:t xml:space="preserve">Attendees: </w:t>
      </w:r>
      <w:r w:rsidR="00534911">
        <w:rPr>
          <w:rFonts w:ascii="Arial" w:hAnsi="Arial"/>
        </w:rPr>
        <w:t xml:space="preserve"> </w:t>
      </w:r>
      <w:r w:rsidR="00E4451A">
        <w:rPr>
          <w:rFonts w:ascii="Arial" w:hAnsi="Arial"/>
        </w:rPr>
        <w:t xml:space="preserve">Alvin Foster, Frank Rose, Mary Griffith, Shanna Poole, Michelle King-Stamps, </w:t>
      </w:r>
      <w:r w:rsidR="00294C8E">
        <w:rPr>
          <w:rFonts w:ascii="Arial" w:hAnsi="Arial"/>
        </w:rPr>
        <w:t>Sabrina</w:t>
      </w:r>
      <w:r w:rsidR="00E4451A">
        <w:rPr>
          <w:rFonts w:ascii="Arial" w:hAnsi="Arial"/>
        </w:rPr>
        <w:t xml:space="preserve"> Tillman, Debra Jones and Angy Turner</w:t>
      </w:r>
    </w:p>
    <w:p w:rsidR="00945C2E" w:rsidRDefault="005E4B47">
      <w:pPr>
        <w:tabs>
          <w:tab w:val="left" w:pos="851"/>
          <w:tab w:val="left" w:pos="10632"/>
        </w:tabs>
        <w:spacing w:before="120" w:after="120"/>
        <w:rPr>
          <w:rFonts w:ascii="Arial" w:hAnsi="Arial"/>
          <w:b/>
          <w:u w:val="single"/>
        </w:rPr>
      </w:pPr>
      <w:r>
        <w:rPr>
          <w:rFonts w:ascii="Arial" w:hAnsi="Arial"/>
        </w:rPr>
        <w:t xml:space="preserve">Minutes Taken By: </w:t>
      </w:r>
      <w:r w:rsidR="00534911">
        <w:rPr>
          <w:rFonts w:ascii="Arial" w:hAnsi="Arial"/>
        </w:rPr>
        <w:t>Angy Turner</w:t>
      </w:r>
    </w:p>
    <w:p w:rsidR="00945C2E" w:rsidRDefault="00945C2E">
      <w:pPr>
        <w:tabs>
          <w:tab w:val="left" w:pos="851"/>
          <w:tab w:val="left" w:pos="10632"/>
        </w:tabs>
        <w:rPr>
          <w:rFonts w:ascii="Arial" w:hAnsi="Arial"/>
          <w:sz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213"/>
        <w:gridCol w:w="2700"/>
        <w:gridCol w:w="3420"/>
      </w:tblGrid>
      <w:tr w:rsidR="00945C2E">
        <w:trPr>
          <w:trHeight w:val="512"/>
        </w:trPr>
        <w:tc>
          <w:tcPr>
            <w:tcW w:w="1995"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Topic</w:t>
            </w:r>
          </w:p>
        </w:tc>
        <w:tc>
          <w:tcPr>
            <w:tcW w:w="6213"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Discussion &amp; Decision</w:t>
            </w:r>
          </w:p>
        </w:tc>
        <w:tc>
          <w:tcPr>
            <w:tcW w:w="2700"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Action/Follow Up</w:t>
            </w:r>
          </w:p>
        </w:tc>
        <w:tc>
          <w:tcPr>
            <w:tcW w:w="3420" w:type="dxa"/>
            <w:shd w:val="clear" w:color="auto" w:fill="BFBFBF"/>
            <w:vAlign w:val="center"/>
          </w:tcPr>
          <w:p w:rsidR="00945C2E" w:rsidRDefault="005E4B47">
            <w:pPr>
              <w:tabs>
                <w:tab w:val="left" w:pos="1440"/>
              </w:tabs>
              <w:jc w:val="center"/>
              <w:rPr>
                <w:rFonts w:ascii="Arial" w:hAnsi="Arial"/>
                <w:b/>
                <w:sz w:val="28"/>
              </w:rPr>
            </w:pPr>
            <w:r>
              <w:rPr>
                <w:rFonts w:ascii="Arial" w:hAnsi="Arial"/>
                <w:b/>
                <w:sz w:val="28"/>
              </w:rPr>
              <w:t>Responsible Person</w:t>
            </w:r>
          </w:p>
        </w:tc>
      </w:tr>
      <w:tr w:rsidR="00945C2E" w:rsidTr="00E4451A">
        <w:trPr>
          <w:trHeight w:val="963"/>
        </w:trPr>
        <w:tc>
          <w:tcPr>
            <w:tcW w:w="1995" w:type="dxa"/>
          </w:tcPr>
          <w:p w:rsidR="00945C2E" w:rsidRDefault="005E4B47">
            <w:pPr>
              <w:tabs>
                <w:tab w:val="left" w:pos="1440"/>
              </w:tabs>
            </w:pPr>
            <w:r>
              <w:t>Approval of Agenda</w:t>
            </w:r>
          </w:p>
        </w:tc>
        <w:tc>
          <w:tcPr>
            <w:tcW w:w="6213" w:type="dxa"/>
          </w:tcPr>
          <w:p w:rsidR="00945C2E" w:rsidRDefault="00534911" w:rsidP="00E4451A">
            <w:pPr>
              <w:tabs>
                <w:tab w:val="left" w:pos="1440"/>
              </w:tabs>
            </w:pPr>
            <w:r>
              <w:t xml:space="preserve">Agenda </w:t>
            </w:r>
            <w:r w:rsidR="00E4451A">
              <w:t>is being sent out through the Drop Box now</w:t>
            </w:r>
          </w:p>
        </w:tc>
        <w:tc>
          <w:tcPr>
            <w:tcW w:w="2700" w:type="dxa"/>
          </w:tcPr>
          <w:p w:rsidR="00945C2E" w:rsidRDefault="00E4451A">
            <w:pPr>
              <w:tabs>
                <w:tab w:val="left" w:pos="1440"/>
              </w:tabs>
              <w:jc w:val="center"/>
            </w:pPr>
            <w:r>
              <w:t>This is saving time</w:t>
            </w:r>
          </w:p>
        </w:tc>
        <w:tc>
          <w:tcPr>
            <w:tcW w:w="3420" w:type="dxa"/>
          </w:tcPr>
          <w:p w:rsidR="00945C2E" w:rsidRDefault="00E4451A">
            <w:pPr>
              <w:tabs>
                <w:tab w:val="left" w:pos="1440"/>
              </w:tabs>
              <w:jc w:val="center"/>
            </w:pPr>
            <w:r>
              <w:t>Shanna Poole</w:t>
            </w:r>
          </w:p>
        </w:tc>
      </w:tr>
      <w:tr w:rsidR="00945C2E">
        <w:trPr>
          <w:trHeight w:val="811"/>
        </w:trPr>
        <w:tc>
          <w:tcPr>
            <w:tcW w:w="1995" w:type="dxa"/>
          </w:tcPr>
          <w:p w:rsidR="00945C2E" w:rsidRDefault="005E4B47">
            <w:pPr>
              <w:tabs>
                <w:tab w:val="left" w:pos="1440"/>
              </w:tabs>
            </w:pPr>
            <w:r>
              <w:t>Approval of Minutes</w:t>
            </w:r>
          </w:p>
        </w:tc>
        <w:tc>
          <w:tcPr>
            <w:tcW w:w="6213" w:type="dxa"/>
          </w:tcPr>
          <w:p w:rsidR="00945C2E" w:rsidRDefault="00F75EC8" w:rsidP="00F75EC8">
            <w:pPr>
              <w:tabs>
                <w:tab w:val="left" w:pos="1440"/>
              </w:tabs>
            </w:pPr>
            <w:r>
              <w:t>December</w:t>
            </w:r>
            <w:r w:rsidR="00E4451A">
              <w:t xml:space="preserve"> </w:t>
            </w:r>
            <w:r w:rsidR="00534911">
              <w:t xml:space="preserve">Minutes were read by </w:t>
            </w:r>
            <w:r w:rsidR="00E4451A">
              <w:t>Angy Turner</w:t>
            </w:r>
            <w:r w:rsidR="00294C8E">
              <w:t>.  There will be 2 meetings in January, 2014.</w:t>
            </w:r>
          </w:p>
        </w:tc>
        <w:tc>
          <w:tcPr>
            <w:tcW w:w="2700" w:type="dxa"/>
          </w:tcPr>
          <w:p w:rsidR="00945C2E" w:rsidRDefault="00534911" w:rsidP="00E4451A">
            <w:pPr>
              <w:tabs>
                <w:tab w:val="left" w:pos="1440"/>
              </w:tabs>
              <w:jc w:val="center"/>
            </w:pPr>
            <w:r>
              <w:t>Approved by</w:t>
            </w:r>
            <w:r w:rsidR="005E4B47">
              <w:t xml:space="preserve"> Mary Griffith and seconded by </w:t>
            </w:r>
            <w:r w:rsidR="00E4451A">
              <w:t>Frank Rose</w:t>
            </w: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BoS Update</w:t>
            </w:r>
          </w:p>
        </w:tc>
        <w:tc>
          <w:tcPr>
            <w:tcW w:w="6213" w:type="dxa"/>
          </w:tcPr>
          <w:p w:rsidR="005E4B47" w:rsidRDefault="00E4451A">
            <w:pPr>
              <w:tabs>
                <w:tab w:val="left" w:pos="1440"/>
              </w:tabs>
            </w:pPr>
            <w:r>
              <w:t>We had a guest speaker – Spencer Cook from Cardinal Innovations</w:t>
            </w:r>
            <w:r w:rsidR="00294C8E">
              <w:t xml:space="preserve"> in Burlington, NC</w:t>
            </w:r>
            <w:r>
              <w:t xml:space="preserve">.  He spoke on the Point In Time Count and various ways other counties had done this.  </w:t>
            </w:r>
          </w:p>
        </w:tc>
        <w:tc>
          <w:tcPr>
            <w:tcW w:w="2700" w:type="dxa"/>
          </w:tcPr>
          <w:p w:rsidR="00945C2E" w:rsidRDefault="00294C8E">
            <w:pPr>
              <w:tabs>
                <w:tab w:val="left" w:pos="1440"/>
              </w:tabs>
            </w:pPr>
            <w:r>
              <w:t>Spencer agreed to come back to the January 21, 2014 to assist us.</w:t>
            </w:r>
          </w:p>
        </w:tc>
        <w:tc>
          <w:tcPr>
            <w:tcW w:w="3420" w:type="dxa"/>
          </w:tcPr>
          <w:p w:rsidR="00945C2E" w:rsidRDefault="00945C2E">
            <w:pPr>
              <w:tabs>
                <w:tab w:val="left" w:pos="1440"/>
              </w:tabs>
              <w:jc w:val="center"/>
            </w:pPr>
          </w:p>
        </w:tc>
      </w:tr>
      <w:tr w:rsidR="00945C2E">
        <w:trPr>
          <w:trHeight w:val="811"/>
        </w:trPr>
        <w:tc>
          <w:tcPr>
            <w:tcW w:w="1995" w:type="dxa"/>
          </w:tcPr>
          <w:p w:rsidR="00945C2E" w:rsidRDefault="00E4451A">
            <w:pPr>
              <w:tabs>
                <w:tab w:val="left" w:pos="1440"/>
              </w:tabs>
            </w:pPr>
            <w:r>
              <w:t>Business Covered</w:t>
            </w:r>
          </w:p>
        </w:tc>
        <w:tc>
          <w:tcPr>
            <w:tcW w:w="6213" w:type="dxa"/>
          </w:tcPr>
          <w:p w:rsidR="00945C2E" w:rsidRDefault="00E4451A">
            <w:pPr>
              <w:tabs>
                <w:tab w:val="left" w:pos="1440"/>
              </w:tabs>
            </w:pPr>
            <w:r>
              <w:t>A decision was made to get the ball rolling and contact Alice Robinson on possibly using her facility to have the Warming Center on January 29 – 30, 2014 as mandated for the Point In Time Count.  Mary Griffith is to make flyers and the Caswell Messenger is to be notified.  Frank Rose is to alert the Sheriff’s Dept.</w:t>
            </w:r>
            <w:r w:rsidR="00294C8E">
              <w:t xml:space="preserve">  Debra Jones stated that Piedmont Electric had donated 30 blankets and Mary Griffith stated that the Shelter also had blankets that could be passed out at the Warming Center along with hot beverages and possible nabs and cookies. It was also stated that CERT needed to be notified to help in the search for homeless people in Caswell County and </w:t>
            </w:r>
            <w:r w:rsidR="00294C8E">
              <w:lastRenderedPageBreak/>
              <w:t>contact information was given to Shanna Poole.</w:t>
            </w:r>
          </w:p>
          <w:p w:rsidR="00294C8E" w:rsidRDefault="00294C8E">
            <w:pPr>
              <w:tabs>
                <w:tab w:val="left" w:pos="1440"/>
              </w:tabs>
            </w:pPr>
          </w:p>
        </w:tc>
        <w:tc>
          <w:tcPr>
            <w:tcW w:w="2700" w:type="dxa"/>
          </w:tcPr>
          <w:p w:rsidR="00945C2E" w:rsidRDefault="00E4451A">
            <w:pPr>
              <w:tabs>
                <w:tab w:val="left" w:pos="1440"/>
              </w:tabs>
              <w:jc w:val="center"/>
            </w:pPr>
            <w:r>
              <w:lastRenderedPageBreak/>
              <w:t>Shanna Poole, Mary Griffith, Frank Rose</w:t>
            </w:r>
          </w:p>
        </w:tc>
        <w:tc>
          <w:tcPr>
            <w:tcW w:w="3420" w:type="dxa"/>
          </w:tcPr>
          <w:p w:rsidR="00945C2E" w:rsidRDefault="00E4451A">
            <w:pPr>
              <w:tabs>
                <w:tab w:val="left" w:pos="1440"/>
              </w:tabs>
              <w:jc w:val="center"/>
            </w:pPr>
            <w:r>
              <w:t>Shanna Poole</w:t>
            </w:r>
          </w:p>
        </w:tc>
      </w:tr>
      <w:tr w:rsidR="00945C2E">
        <w:trPr>
          <w:trHeight w:val="811"/>
        </w:trPr>
        <w:tc>
          <w:tcPr>
            <w:tcW w:w="1995" w:type="dxa"/>
          </w:tcPr>
          <w:p w:rsidR="00945C2E" w:rsidRDefault="00E4451A">
            <w:pPr>
              <w:tabs>
                <w:tab w:val="left" w:pos="1440"/>
              </w:tabs>
            </w:pPr>
            <w:r>
              <w:lastRenderedPageBreak/>
              <w:t>Emergency Meeting</w:t>
            </w:r>
          </w:p>
        </w:tc>
        <w:tc>
          <w:tcPr>
            <w:tcW w:w="6213" w:type="dxa"/>
          </w:tcPr>
          <w:p w:rsidR="00945C2E" w:rsidRDefault="005E4B47" w:rsidP="00E4451A">
            <w:pPr>
              <w:tabs>
                <w:tab w:val="left" w:pos="1440"/>
              </w:tabs>
            </w:pPr>
            <w:r>
              <w:t xml:space="preserve">A meeting has been set up </w:t>
            </w:r>
            <w:r w:rsidR="00E4451A">
              <w:t>for January 21, 2014 at 4:00 pm at Municipal Building in the conference room to finalize the plans for January 29, 2014 Point In Time Count.</w:t>
            </w:r>
          </w:p>
        </w:tc>
        <w:tc>
          <w:tcPr>
            <w:tcW w:w="2700" w:type="dxa"/>
          </w:tcPr>
          <w:p w:rsidR="00945C2E" w:rsidRDefault="00945C2E">
            <w:pPr>
              <w:tabs>
                <w:tab w:val="left" w:pos="1440"/>
              </w:tabs>
              <w:jc w:val="center"/>
            </w:pP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Public Outreach</w:t>
            </w:r>
          </w:p>
        </w:tc>
        <w:tc>
          <w:tcPr>
            <w:tcW w:w="6213" w:type="dxa"/>
          </w:tcPr>
          <w:p w:rsidR="00945C2E" w:rsidRDefault="00E4451A">
            <w:pPr>
              <w:tabs>
                <w:tab w:val="left" w:pos="1440"/>
              </w:tabs>
            </w:pPr>
            <w:r>
              <w:t xml:space="preserve">We discussed the 3 families that the CHI was able to help with either lights or heat in the tune of $1,527.70 leaving a balance of $6,618.30 to assist other families in this </w:t>
            </w:r>
            <w:r w:rsidR="00294C8E">
              <w:t>year’s</w:t>
            </w:r>
            <w:r>
              <w:t xml:space="preserve"> budget.</w:t>
            </w:r>
            <w:r w:rsidR="00294C8E">
              <w:t xml:space="preserve">  The board was pleased that this money had gone to good use and the screening policy was being carried through.</w:t>
            </w:r>
          </w:p>
        </w:tc>
        <w:tc>
          <w:tcPr>
            <w:tcW w:w="2700" w:type="dxa"/>
          </w:tcPr>
          <w:p w:rsidR="00945C2E" w:rsidRDefault="00945C2E">
            <w:pPr>
              <w:tabs>
                <w:tab w:val="left" w:pos="1440"/>
              </w:tabs>
              <w:jc w:val="center"/>
            </w:pPr>
          </w:p>
        </w:tc>
        <w:tc>
          <w:tcPr>
            <w:tcW w:w="3420" w:type="dxa"/>
          </w:tcPr>
          <w:p w:rsidR="00945C2E" w:rsidRDefault="00945C2E">
            <w:pPr>
              <w:tabs>
                <w:tab w:val="left" w:pos="1440"/>
              </w:tabs>
              <w:jc w:val="center"/>
            </w:pPr>
          </w:p>
        </w:tc>
      </w:tr>
      <w:tr w:rsidR="00945C2E">
        <w:trPr>
          <w:trHeight w:val="811"/>
        </w:trPr>
        <w:tc>
          <w:tcPr>
            <w:tcW w:w="1995" w:type="dxa"/>
          </w:tcPr>
          <w:p w:rsidR="00945C2E" w:rsidRDefault="005E4B47">
            <w:pPr>
              <w:tabs>
                <w:tab w:val="left" w:pos="1440"/>
              </w:tabs>
            </w:pPr>
            <w:r>
              <w:t>Adjournment</w:t>
            </w:r>
          </w:p>
        </w:tc>
        <w:tc>
          <w:tcPr>
            <w:tcW w:w="6213" w:type="dxa"/>
          </w:tcPr>
          <w:p w:rsidR="00945C2E" w:rsidRDefault="00294C8E" w:rsidP="00294C8E">
            <w:pPr>
              <w:tabs>
                <w:tab w:val="left" w:pos="1440"/>
              </w:tabs>
            </w:pPr>
            <w:r>
              <w:t xml:space="preserve">Shanna Poole </w:t>
            </w:r>
            <w:r w:rsidR="005E4B47">
              <w:t xml:space="preserve">suggested that we </w:t>
            </w:r>
            <w:r w:rsidR="00377CD3">
              <w:t>adjourn</w:t>
            </w:r>
            <w:r w:rsidR="005E4B47">
              <w:t xml:space="preserve"> the meeting </w:t>
            </w:r>
            <w:r>
              <w:t xml:space="preserve">and Angy Turrner </w:t>
            </w:r>
            <w:r w:rsidR="005E4B47">
              <w:t xml:space="preserve"> seconded it</w:t>
            </w:r>
          </w:p>
        </w:tc>
        <w:tc>
          <w:tcPr>
            <w:tcW w:w="2700" w:type="dxa"/>
          </w:tcPr>
          <w:p w:rsidR="00945C2E" w:rsidRDefault="00945C2E">
            <w:pPr>
              <w:tabs>
                <w:tab w:val="left" w:pos="1440"/>
              </w:tabs>
              <w:jc w:val="center"/>
            </w:pPr>
          </w:p>
        </w:tc>
        <w:tc>
          <w:tcPr>
            <w:tcW w:w="3420" w:type="dxa"/>
          </w:tcPr>
          <w:p w:rsidR="00945C2E" w:rsidRDefault="00945C2E">
            <w:pPr>
              <w:tabs>
                <w:tab w:val="left" w:pos="1440"/>
              </w:tabs>
              <w:jc w:val="center"/>
            </w:pPr>
          </w:p>
        </w:tc>
      </w:tr>
    </w:tbl>
    <w:p w:rsidR="00945C2E" w:rsidRDefault="00945C2E">
      <w:pPr>
        <w:tabs>
          <w:tab w:val="left" w:pos="1440"/>
        </w:tabs>
      </w:pPr>
    </w:p>
    <w:p w:rsidR="00945C2E" w:rsidRDefault="00945C2E">
      <w:pPr>
        <w:tabs>
          <w:tab w:val="left" w:pos="1440"/>
        </w:tabs>
      </w:pPr>
    </w:p>
    <w:p w:rsidR="00945C2E" w:rsidRDefault="005E4B47">
      <w:pPr>
        <w:tabs>
          <w:tab w:val="left" w:pos="1440"/>
        </w:tabs>
      </w:pPr>
      <w:r>
        <w:t>Next Meeting:</w:t>
      </w:r>
      <w:r w:rsidR="00294C8E">
        <w:t xml:space="preserve"> January 21, 2014</w:t>
      </w:r>
      <w:r>
        <w:t>, 4pm at the Ag Building</w:t>
      </w:r>
      <w:r w:rsidR="00294C8E">
        <w:t xml:space="preserve"> in the Conference Room</w:t>
      </w:r>
    </w:p>
    <w:p w:rsidR="00945C2E" w:rsidRDefault="005E4B47">
      <w:pPr>
        <w:tabs>
          <w:tab w:val="left" w:pos="1440"/>
        </w:tabs>
      </w:pPr>
      <w:r>
        <w:t>Date Approved by Board___________________________________________________________________________________________________</w:t>
      </w:r>
    </w:p>
    <w:sectPr w:rsidR="00945C2E" w:rsidSect="00945C2E">
      <w:headerReference w:type="default" r:id="rId10"/>
      <w:footerReference w:type="default" r:id="rId11"/>
      <w:pgSz w:w="15840" w:h="12240" w:orient="landscape"/>
      <w:pgMar w:top="1259" w:right="539" w:bottom="426" w:left="902" w:header="357" w:footer="512"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8D" w:rsidRDefault="00F01C8D">
      <w:r>
        <w:separator/>
      </w:r>
    </w:p>
  </w:endnote>
  <w:endnote w:type="continuationSeparator" w:id="0">
    <w:p w:rsidR="00F01C8D" w:rsidRDefault="00F0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563"/>
      <w:docPartObj>
        <w:docPartGallery w:val="Page Numbers (Bottom of Page)"/>
        <w:docPartUnique/>
      </w:docPartObj>
    </w:sdtPr>
    <w:sdtEndPr>
      <w:rPr>
        <w:rFonts w:ascii="Arial" w:hAnsi="Arial" w:cs="Arial"/>
        <w:sz w:val="18"/>
      </w:rPr>
    </w:sdtEndPr>
    <w:sdtContent>
      <w:sdt>
        <w:sdtPr>
          <w:id w:val="565050523"/>
          <w:docPartObj>
            <w:docPartGallery w:val="Page Numbers (Top of Page)"/>
            <w:docPartUnique/>
          </w:docPartObj>
        </w:sdtPr>
        <w:sdtEndPr>
          <w:rPr>
            <w:rFonts w:ascii="Arial" w:hAnsi="Arial" w:cs="Arial"/>
            <w:sz w:val="18"/>
          </w:rPr>
        </w:sdtEndPr>
        <w:sdtContent>
          <w:p w:rsidR="005E4B47" w:rsidRPr="00112150" w:rsidRDefault="005E4B47">
            <w:pPr>
              <w:pStyle w:val="Footer"/>
              <w:jc w:val="right"/>
              <w:rPr>
                <w:rFonts w:ascii="Arial" w:hAnsi="Arial" w:cs="Arial"/>
                <w:sz w:val="18"/>
              </w:rPr>
            </w:pPr>
            <w:r w:rsidRPr="00112150">
              <w:rPr>
                <w:rFonts w:ascii="Arial" w:hAnsi="Arial" w:cs="Arial"/>
                <w:sz w:val="18"/>
              </w:rPr>
              <w:t xml:space="preserve">Page </w:t>
            </w:r>
            <w:r w:rsidRPr="00112150">
              <w:rPr>
                <w:rFonts w:ascii="Arial" w:hAnsi="Arial" w:cs="Arial"/>
                <w:b/>
                <w:sz w:val="18"/>
              </w:rPr>
              <w:fldChar w:fldCharType="begin"/>
            </w:r>
            <w:r w:rsidRPr="00112150">
              <w:rPr>
                <w:rFonts w:ascii="Arial" w:hAnsi="Arial" w:cs="Arial"/>
                <w:b/>
                <w:sz w:val="18"/>
              </w:rPr>
              <w:instrText xml:space="preserve"> PAGE </w:instrText>
            </w:r>
            <w:r w:rsidRPr="00112150">
              <w:rPr>
                <w:rFonts w:ascii="Arial" w:hAnsi="Arial" w:cs="Arial"/>
                <w:b/>
                <w:sz w:val="18"/>
              </w:rPr>
              <w:fldChar w:fldCharType="separate"/>
            </w:r>
            <w:r w:rsidR="00F01C8D">
              <w:rPr>
                <w:rFonts w:ascii="Arial" w:hAnsi="Arial" w:cs="Arial"/>
                <w:b/>
                <w:noProof/>
                <w:sz w:val="18"/>
              </w:rPr>
              <w:t>1</w:t>
            </w:r>
            <w:r w:rsidRPr="00112150">
              <w:rPr>
                <w:rFonts w:ascii="Arial" w:hAnsi="Arial" w:cs="Arial"/>
                <w:b/>
                <w:sz w:val="18"/>
              </w:rPr>
              <w:fldChar w:fldCharType="end"/>
            </w:r>
            <w:r w:rsidRPr="00112150">
              <w:rPr>
                <w:rFonts w:ascii="Arial" w:hAnsi="Arial" w:cs="Arial"/>
                <w:sz w:val="18"/>
              </w:rPr>
              <w:t xml:space="preserve"> of </w:t>
            </w:r>
            <w:r w:rsidRPr="00112150">
              <w:rPr>
                <w:rFonts w:ascii="Arial" w:hAnsi="Arial" w:cs="Arial"/>
                <w:b/>
                <w:sz w:val="18"/>
              </w:rPr>
              <w:fldChar w:fldCharType="begin"/>
            </w:r>
            <w:r w:rsidRPr="00112150">
              <w:rPr>
                <w:rFonts w:ascii="Arial" w:hAnsi="Arial" w:cs="Arial"/>
                <w:b/>
                <w:sz w:val="18"/>
              </w:rPr>
              <w:instrText xml:space="preserve"> NUMPAGES  </w:instrText>
            </w:r>
            <w:r w:rsidRPr="00112150">
              <w:rPr>
                <w:rFonts w:ascii="Arial" w:hAnsi="Arial" w:cs="Arial"/>
                <w:b/>
                <w:sz w:val="18"/>
              </w:rPr>
              <w:fldChar w:fldCharType="separate"/>
            </w:r>
            <w:r w:rsidR="00F01C8D">
              <w:rPr>
                <w:rFonts w:ascii="Arial" w:hAnsi="Arial" w:cs="Arial"/>
                <w:b/>
                <w:noProof/>
                <w:sz w:val="18"/>
              </w:rPr>
              <w:t>1</w:t>
            </w:r>
            <w:r w:rsidRPr="00112150">
              <w:rPr>
                <w:rFonts w:ascii="Arial" w:hAnsi="Arial" w:cs="Arial"/>
                <w:b/>
                <w:sz w:val="18"/>
              </w:rPr>
              <w:fldChar w:fldCharType="end"/>
            </w:r>
          </w:p>
        </w:sdtContent>
      </w:sdt>
    </w:sdtContent>
  </w:sdt>
  <w:p w:rsidR="005E4B47" w:rsidRPr="00112150" w:rsidRDefault="005E4B47">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8D" w:rsidRDefault="00F01C8D">
      <w:r>
        <w:separator/>
      </w:r>
    </w:p>
  </w:footnote>
  <w:footnote w:type="continuationSeparator" w:id="0">
    <w:p w:rsidR="00F01C8D" w:rsidRDefault="00F01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47" w:rsidRDefault="005E4B47" w:rsidP="00563F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51684"/>
    <w:multiLevelType w:val="hybridMultilevel"/>
    <w:tmpl w:val="6AB6638A"/>
    <w:lvl w:ilvl="0" w:tplc="7D48B284">
      <w:start w:val="1"/>
      <w:numFmt w:val="decimal"/>
      <w:lvlText w:val="%1."/>
      <w:lvlJc w:val="left"/>
      <w:pPr>
        <w:tabs>
          <w:tab w:val="num" w:pos="2160"/>
        </w:tabs>
        <w:ind w:left="2160" w:hanging="360"/>
      </w:pPr>
    </w:lvl>
    <w:lvl w:ilvl="1" w:tplc="09BE24A0">
      <w:start w:val="1"/>
      <w:numFmt w:val="lowerLetter"/>
      <w:lvlText w:val="%2."/>
      <w:lvlJc w:val="left"/>
      <w:pPr>
        <w:tabs>
          <w:tab w:val="num" w:pos="2880"/>
        </w:tabs>
        <w:ind w:left="2880" w:hanging="360"/>
      </w:pPr>
    </w:lvl>
    <w:lvl w:ilvl="2" w:tplc="781C5406">
      <w:start w:val="1"/>
      <w:numFmt w:val="lowerRoman"/>
      <w:lvlText w:val="%3."/>
      <w:lvlJc w:val="right"/>
      <w:pPr>
        <w:tabs>
          <w:tab w:val="num" w:pos="3600"/>
        </w:tabs>
        <w:ind w:left="3600" w:hanging="180"/>
      </w:pPr>
    </w:lvl>
    <w:lvl w:ilvl="3" w:tplc="F808E81C">
      <w:start w:val="1"/>
      <w:numFmt w:val="decimal"/>
      <w:lvlText w:val="%4."/>
      <w:lvlJc w:val="left"/>
      <w:pPr>
        <w:tabs>
          <w:tab w:val="num" w:pos="4320"/>
        </w:tabs>
        <w:ind w:left="4320" w:hanging="360"/>
      </w:pPr>
    </w:lvl>
    <w:lvl w:ilvl="4" w:tplc="1CC28E7E">
      <w:start w:val="1"/>
      <w:numFmt w:val="lowerLetter"/>
      <w:lvlText w:val="%5."/>
      <w:lvlJc w:val="left"/>
      <w:pPr>
        <w:tabs>
          <w:tab w:val="num" w:pos="5040"/>
        </w:tabs>
        <w:ind w:left="5040" w:hanging="360"/>
      </w:pPr>
    </w:lvl>
    <w:lvl w:ilvl="5" w:tplc="EFC8751E">
      <w:start w:val="1"/>
      <w:numFmt w:val="lowerRoman"/>
      <w:lvlText w:val="%6."/>
      <w:lvlJc w:val="right"/>
      <w:pPr>
        <w:tabs>
          <w:tab w:val="num" w:pos="5760"/>
        </w:tabs>
        <w:ind w:left="5760" w:hanging="180"/>
      </w:pPr>
    </w:lvl>
    <w:lvl w:ilvl="6" w:tplc="679404A4">
      <w:start w:val="1"/>
      <w:numFmt w:val="decimal"/>
      <w:lvlText w:val="%7."/>
      <w:lvlJc w:val="left"/>
      <w:pPr>
        <w:tabs>
          <w:tab w:val="num" w:pos="6480"/>
        </w:tabs>
        <w:ind w:left="6480" w:hanging="360"/>
      </w:pPr>
    </w:lvl>
    <w:lvl w:ilvl="7" w:tplc="89620B4C">
      <w:start w:val="1"/>
      <w:numFmt w:val="lowerLetter"/>
      <w:lvlText w:val="%8."/>
      <w:lvlJc w:val="left"/>
      <w:pPr>
        <w:tabs>
          <w:tab w:val="num" w:pos="7200"/>
        </w:tabs>
        <w:ind w:left="7200" w:hanging="360"/>
      </w:pPr>
    </w:lvl>
    <w:lvl w:ilvl="8" w:tplc="9C2E3D3A">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B6"/>
    <w:rsid w:val="00017B22"/>
    <w:rsid w:val="00025AD3"/>
    <w:rsid w:val="00035236"/>
    <w:rsid w:val="000451B2"/>
    <w:rsid w:val="00066395"/>
    <w:rsid w:val="00070D48"/>
    <w:rsid w:val="00091725"/>
    <w:rsid w:val="000A0FB8"/>
    <w:rsid w:val="000B2C2F"/>
    <w:rsid w:val="000C0239"/>
    <w:rsid w:val="000E6922"/>
    <w:rsid w:val="00112150"/>
    <w:rsid w:val="00117299"/>
    <w:rsid w:val="001254FE"/>
    <w:rsid w:val="00127DF8"/>
    <w:rsid w:val="001342FE"/>
    <w:rsid w:val="001539E4"/>
    <w:rsid w:val="00167640"/>
    <w:rsid w:val="00172463"/>
    <w:rsid w:val="001E606F"/>
    <w:rsid w:val="002049CB"/>
    <w:rsid w:val="0021147D"/>
    <w:rsid w:val="00227175"/>
    <w:rsid w:val="002902CD"/>
    <w:rsid w:val="00293C46"/>
    <w:rsid w:val="00294C8E"/>
    <w:rsid w:val="002D13AC"/>
    <w:rsid w:val="002D60F8"/>
    <w:rsid w:val="0032597D"/>
    <w:rsid w:val="00344106"/>
    <w:rsid w:val="00357C3A"/>
    <w:rsid w:val="00377CD3"/>
    <w:rsid w:val="003869C2"/>
    <w:rsid w:val="00394093"/>
    <w:rsid w:val="003C2A4A"/>
    <w:rsid w:val="003D6F8F"/>
    <w:rsid w:val="003E5D2A"/>
    <w:rsid w:val="003F11C1"/>
    <w:rsid w:val="004C5862"/>
    <w:rsid w:val="004C7948"/>
    <w:rsid w:val="004D3419"/>
    <w:rsid w:val="005317F5"/>
    <w:rsid w:val="00534911"/>
    <w:rsid w:val="00563F4F"/>
    <w:rsid w:val="005831A9"/>
    <w:rsid w:val="005E4B47"/>
    <w:rsid w:val="00614F45"/>
    <w:rsid w:val="006261A5"/>
    <w:rsid w:val="006433E9"/>
    <w:rsid w:val="00697BB1"/>
    <w:rsid w:val="006C4692"/>
    <w:rsid w:val="006C4D93"/>
    <w:rsid w:val="006D27F6"/>
    <w:rsid w:val="007F03AD"/>
    <w:rsid w:val="007F33C8"/>
    <w:rsid w:val="007F39B7"/>
    <w:rsid w:val="00853685"/>
    <w:rsid w:val="0087641D"/>
    <w:rsid w:val="00886B48"/>
    <w:rsid w:val="008C2BB6"/>
    <w:rsid w:val="008C6193"/>
    <w:rsid w:val="00913A58"/>
    <w:rsid w:val="00917DE6"/>
    <w:rsid w:val="009320DD"/>
    <w:rsid w:val="00932C45"/>
    <w:rsid w:val="00945C2E"/>
    <w:rsid w:val="0094749F"/>
    <w:rsid w:val="00954152"/>
    <w:rsid w:val="00961CBF"/>
    <w:rsid w:val="009B344A"/>
    <w:rsid w:val="009C16EE"/>
    <w:rsid w:val="009C68E0"/>
    <w:rsid w:val="009F483A"/>
    <w:rsid w:val="00A10688"/>
    <w:rsid w:val="00A44A80"/>
    <w:rsid w:val="00A54A85"/>
    <w:rsid w:val="00A7069C"/>
    <w:rsid w:val="00A757EA"/>
    <w:rsid w:val="00A857DB"/>
    <w:rsid w:val="00AE228E"/>
    <w:rsid w:val="00AE4C00"/>
    <w:rsid w:val="00B026A2"/>
    <w:rsid w:val="00B10C11"/>
    <w:rsid w:val="00B51C5A"/>
    <w:rsid w:val="00B62B84"/>
    <w:rsid w:val="00B71A15"/>
    <w:rsid w:val="00BA5501"/>
    <w:rsid w:val="00BD0303"/>
    <w:rsid w:val="00BD7BC1"/>
    <w:rsid w:val="00BE7D04"/>
    <w:rsid w:val="00C134E4"/>
    <w:rsid w:val="00C13D58"/>
    <w:rsid w:val="00C27393"/>
    <w:rsid w:val="00C91CD2"/>
    <w:rsid w:val="00D85F0A"/>
    <w:rsid w:val="00D959DE"/>
    <w:rsid w:val="00DB0D3B"/>
    <w:rsid w:val="00E26CC8"/>
    <w:rsid w:val="00E35FB3"/>
    <w:rsid w:val="00E42EDE"/>
    <w:rsid w:val="00E4451A"/>
    <w:rsid w:val="00E61DE2"/>
    <w:rsid w:val="00E96DAC"/>
    <w:rsid w:val="00EC0F4E"/>
    <w:rsid w:val="00EE1E2B"/>
    <w:rsid w:val="00EE2842"/>
    <w:rsid w:val="00F01C8D"/>
    <w:rsid w:val="00F11895"/>
    <w:rsid w:val="00F449E6"/>
    <w:rsid w:val="00F53FC4"/>
    <w:rsid w:val="00F57D55"/>
    <w:rsid w:val="00F61EF7"/>
    <w:rsid w:val="00F67EF0"/>
    <w:rsid w:val="00F75EC8"/>
    <w:rsid w:val="00F76FAC"/>
    <w:rsid w:val="00F97CC1"/>
    <w:rsid w:val="00FC6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ST%20Program\Application%20Data\Microsoft\Templates\TP030005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F6DA-ED19-437C-A0AA-5DBC42AE420B}">
  <ds:schemaRefs>
    <ds:schemaRef ds:uri="http://schemas.microsoft.com/sharepoint/v3/contenttype/forms"/>
  </ds:schemaRefs>
</ds:datastoreItem>
</file>

<file path=customXml/itemProps2.xml><?xml version="1.0" encoding="utf-8"?>
<ds:datastoreItem xmlns:ds="http://schemas.openxmlformats.org/officeDocument/2006/customXml" ds:itemID="{6488F074-3BB8-4347-9DBB-625FA833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TP030005914</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Program</dc:creator>
  <cp:lastModifiedBy>Corey</cp:lastModifiedBy>
  <cp:revision>2</cp:revision>
  <cp:lastPrinted>2013-01-07T18:33:00Z</cp:lastPrinted>
  <dcterms:created xsi:type="dcterms:W3CDTF">2014-02-18T19:40:00Z</dcterms:created>
  <dcterms:modified xsi:type="dcterms:W3CDTF">2014-02-18T19:40:00Z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TC300059149990</vt:lpwstr>
  </property>
</Properties>
</file>