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Style w:val="BookTitle"/>
          <w:rFonts w:asciiTheme="majorHAnsi" w:hAnsiTheme="majorHAnsi"/>
          <w:sz w:val="28"/>
          <w:szCs w:val="28"/>
        </w:rPr>
        <w:t>Beaufort County Housing Coalition Monthly Meeting</w:t>
      </w:r>
    </w:p>
    <w:p w:rsidR="00927D5E" w:rsidRPr="003C201E" w:rsidRDefault="00927D5E" w:rsidP="00927D5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 Housing Authority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>/Mid-east Regional Housing Authority</w:t>
      </w:r>
    </w:p>
    <w:p w:rsidR="00927D5E" w:rsidRPr="003C201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809 Pennsylvania Avenue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 xml:space="preserve">, </w:t>
      </w: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Washington, NC 27889</w:t>
      </w:r>
    </w:p>
    <w:p w:rsidR="00927D5E" w:rsidRDefault="003C201E" w:rsidP="00927D5E">
      <w:pPr>
        <w:spacing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Wednesday, </w:t>
      </w:r>
      <w:r w:rsidR="00BF6F39">
        <w:rPr>
          <w:rStyle w:val="BookTitle"/>
          <w:rFonts w:asciiTheme="majorHAnsi" w:hAnsiTheme="majorHAnsi"/>
          <w:b w:val="0"/>
          <w:sz w:val="24"/>
          <w:szCs w:val="24"/>
        </w:rPr>
        <w:t>November 20</w:t>
      </w:r>
      <w:r w:rsidR="00A645B1">
        <w:rPr>
          <w:rStyle w:val="BookTitle"/>
          <w:rFonts w:asciiTheme="majorHAnsi" w:hAnsiTheme="majorHAnsi"/>
          <w:b w:val="0"/>
          <w:sz w:val="24"/>
          <w:szCs w:val="24"/>
        </w:rPr>
        <w:t>, 2013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10:00 AM</w:t>
      </w:r>
    </w:p>
    <w:p w:rsid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  <w:r>
        <w:rPr>
          <w:rStyle w:val="BookTitle"/>
          <w:rFonts w:asciiTheme="majorHAnsi" w:hAnsiTheme="majorHAnsi"/>
          <w:sz w:val="24"/>
          <w:szCs w:val="24"/>
        </w:rPr>
        <w:t>Agenda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Introductions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Approval of </w:t>
      </w:r>
      <w:r w:rsidR="008C5DC8">
        <w:rPr>
          <w:rStyle w:val="BookTitle"/>
          <w:rFonts w:asciiTheme="majorHAnsi" w:hAnsiTheme="majorHAnsi"/>
          <w:b w:val="0"/>
          <w:sz w:val="24"/>
          <w:szCs w:val="24"/>
        </w:rPr>
        <w:t>October</w:t>
      </w:r>
      <w:r w:rsidR="00941D4A">
        <w:rPr>
          <w:rStyle w:val="BookTitle"/>
          <w:rFonts w:asciiTheme="majorHAnsi" w:hAnsiTheme="majorHAnsi"/>
          <w:b w:val="0"/>
          <w:sz w:val="24"/>
          <w:szCs w:val="24"/>
        </w:rPr>
        <w:t xml:space="preserve"> </w:t>
      </w:r>
      <w:r>
        <w:rPr>
          <w:rStyle w:val="BookTitle"/>
          <w:rFonts w:asciiTheme="majorHAnsi" w:hAnsiTheme="majorHAnsi"/>
          <w:b w:val="0"/>
          <w:sz w:val="24"/>
          <w:szCs w:val="24"/>
        </w:rPr>
        <w:t>Minutes</w:t>
      </w:r>
    </w:p>
    <w:p w:rsidR="00BF6F39" w:rsidRDefault="00572B9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Blessed living is for everyone </w:t>
      </w:r>
      <w:r w:rsidR="00377385">
        <w:rPr>
          <w:rStyle w:val="BookTitle"/>
          <w:rFonts w:asciiTheme="majorHAnsi" w:hAnsiTheme="majorHAnsi"/>
          <w:b w:val="0"/>
          <w:sz w:val="24"/>
          <w:szCs w:val="24"/>
        </w:rPr>
        <w:t xml:space="preserve"> Housing Authority (BLHA) – Glenn Silver</w:t>
      </w:r>
    </w:p>
    <w:p w:rsidR="00377385" w:rsidRDefault="00377385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Coordinated Assessment update – Amy Modlin</w:t>
      </w:r>
    </w:p>
    <w:p w:rsidR="00377385" w:rsidRDefault="00377385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Summary from BoS (Balance of State) Steering Committee </w:t>
      </w:r>
    </w:p>
    <w:p w:rsidR="00FD1241" w:rsidRDefault="00FD1241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Agency Updates</w:t>
      </w:r>
    </w:p>
    <w:p w:rsidR="003C201E" w:rsidRDefault="00A645B1" w:rsidP="003C201E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Next Meeting </w:t>
      </w:r>
      <w:r w:rsidR="008B42D1">
        <w:rPr>
          <w:rStyle w:val="BookTitle"/>
          <w:rFonts w:asciiTheme="majorHAnsi" w:hAnsiTheme="majorHAnsi"/>
          <w:b w:val="0"/>
          <w:sz w:val="24"/>
          <w:szCs w:val="24"/>
        </w:rPr>
        <w:t xml:space="preserve">– </w:t>
      </w:r>
      <w:r w:rsidR="00BF6F39">
        <w:rPr>
          <w:rStyle w:val="BookTitle"/>
          <w:rFonts w:asciiTheme="majorHAnsi" w:hAnsiTheme="majorHAnsi"/>
          <w:b w:val="0"/>
          <w:sz w:val="24"/>
          <w:szCs w:val="24"/>
        </w:rPr>
        <w:t>December</w:t>
      </w:r>
      <w:r w:rsidR="002E495B">
        <w:rPr>
          <w:rStyle w:val="BookTitle"/>
          <w:rFonts w:asciiTheme="majorHAnsi" w:hAnsiTheme="majorHAnsi"/>
          <w:b w:val="0"/>
          <w:sz w:val="24"/>
          <w:szCs w:val="24"/>
        </w:rPr>
        <w:t xml:space="preserve"> </w:t>
      </w:r>
      <w:r w:rsidR="00941D4A">
        <w:rPr>
          <w:rStyle w:val="BookTitle"/>
          <w:rFonts w:asciiTheme="majorHAnsi" w:hAnsiTheme="majorHAnsi"/>
          <w:b w:val="0"/>
          <w:sz w:val="24"/>
          <w:szCs w:val="24"/>
        </w:rPr>
        <w:t xml:space="preserve"> </w:t>
      </w:r>
      <w:r w:rsidR="002E495B">
        <w:rPr>
          <w:rStyle w:val="BookTitle"/>
          <w:rFonts w:asciiTheme="majorHAnsi" w:hAnsiTheme="majorHAnsi"/>
          <w:b w:val="0"/>
          <w:sz w:val="24"/>
          <w:szCs w:val="24"/>
        </w:rPr>
        <w:t>2</w:t>
      </w:r>
      <w:r w:rsidR="00941D4A">
        <w:rPr>
          <w:rStyle w:val="BookTitle"/>
          <w:rFonts w:asciiTheme="majorHAnsi" w:hAnsiTheme="majorHAnsi"/>
          <w:b w:val="0"/>
          <w:sz w:val="24"/>
          <w:szCs w:val="24"/>
        </w:rPr>
        <w:t>0, 2013</w:t>
      </w:r>
      <w:r w:rsidR="008B42D1">
        <w:rPr>
          <w:rStyle w:val="BookTitle"/>
          <w:rFonts w:asciiTheme="majorHAnsi" w:hAnsiTheme="majorHAnsi"/>
          <w:b w:val="0"/>
          <w:sz w:val="24"/>
          <w:szCs w:val="24"/>
        </w:rPr>
        <w:t xml:space="preserve"> 10:00am</w:t>
      </w:r>
    </w:p>
    <w:p w:rsidR="003A55DC" w:rsidRPr="003A55DC" w:rsidRDefault="003A55DC" w:rsidP="003A55DC">
      <w:pPr>
        <w:spacing w:line="240" w:lineRule="auto"/>
        <w:ind w:left="720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-Presenter for next meeting?</w:t>
      </w:r>
    </w:p>
    <w:p w:rsidR="003C201E" w:rsidRPr="00A645B1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</w:p>
    <w:p w:rsidR="00927D5E" w:rsidRPr="00927D5E" w:rsidRDefault="00927D5E" w:rsidP="003C201E">
      <w:pPr>
        <w:rPr>
          <w:rStyle w:val="BookTitle"/>
          <w:rFonts w:asciiTheme="majorHAnsi" w:hAnsiTheme="majorHAnsi"/>
          <w:sz w:val="28"/>
          <w:szCs w:val="28"/>
        </w:rPr>
      </w:pPr>
    </w:p>
    <w:sectPr w:rsidR="00927D5E" w:rsidRPr="00927D5E" w:rsidSect="0006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642"/>
    <w:multiLevelType w:val="hybridMultilevel"/>
    <w:tmpl w:val="D6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241C"/>
    <w:multiLevelType w:val="hybridMultilevel"/>
    <w:tmpl w:val="494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E"/>
    <w:rsid w:val="000656E6"/>
    <w:rsid w:val="000B549E"/>
    <w:rsid w:val="00132B6F"/>
    <w:rsid w:val="0019300F"/>
    <w:rsid w:val="0029039F"/>
    <w:rsid w:val="002E495B"/>
    <w:rsid w:val="00377385"/>
    <w:rsid w:val="003A55DC"/>
    <w:rsid w:val="003C201E"/>
    <w:rsid w:val="003E0280"/>
    <w:rsid w:val="0055255F"/>
    <w:rsid w:val="00572B9E"/>
    <w:rsid w:val="00732435"/>
    <w:rsid w:val="008A36B4"/>
    <w:rsid w:val="008B42D1"/>
    <w:rsid w:val="008C5DC8"/>
    <w:rsid w:val="00927D5E"/>
    <w:rsid w:val="00941D4A"/>
    <w:rsid w:val="009E099E"/>
    <w:rsid w:val="00A109E4"/>
    <w:rsid w:val="00A645B1"/>
    <w:rsid w:val="00BF6F39"/>
    <w:rsid w:val="00C11A2B"/>
    <w:rsid w:val="00C879B2"/>
    <w:rsid w:val="00D347E8"/>
    <w:rsid w:val="00DC6DF0"/>
    <w:rsid w:val="00E024B8"/>
    <w:rsid w:val="00F01F5C"/>
    <w:rsid w:val="00F357AC"/>
    <w:rsid w:val="00F97676"/>
    <w:rsid w:val="00FD124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Behavioral Health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amodlin</dc:creator>
  <cp:lastModifiedBy>Corey</cp:lastModifiedBy>
  <cp:revision>2</cp:revision>
  <cp:lastPrinted>2013-11-19T19:40:00Z</cp:lastPrinted>
  <dcterms:created xsi:type="dcterms:W3CDTF">2013-12-19T19:59:00Z</dcterms:created>
  <dcterms:modified xsi:type="dcterms:W3CDTF">2013-12-19T19:59:00Z</dcterms:modified>
</cp:coreProperties>
</file>