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93" w:rsidRPr="00803741" w:rsidRDefault="00E00693" w:rsidP="00E00693">
      <w:pPr>
        <w:pBdr>
          <w:bottom w:val="single" w:sz="4" w:space="1" w:color="auto"/>
        </w:pBdr>
        <w:spacing w:after="0" w:line="240" w:lineRule="auto"/>
        <w:rPr>
          <w:b/>
        </w:rPr>
      </w:pPr>
      <w:r w:rsidRPr="00803741">
        <w:rPr>
          <w:b/>
        </w:rPr>
        <w:t>Wilson-Greene Homelessness Continuum of Care</w:t>
      </w:r>
      <w:r w:rsidR="003214B5">
        <w:rPr>
          <w:b/>
        </w:rPr>
        <w:t xml:space="preserve"> </w:t>
      </w:r>
    </w:p>
    <w:p w:rsidR="00E00693" w:rsidRDefault="00E00693" w:rsidP="00E00693">
      <w:pPr>
        <w:pBdr>
          <w:bottom w:val="single" w:sz="4" w:space="1" w:color="auto"/>
        </w:pBdr>
        <w:spacing w:after="0" w:line="240" w:lineRule="auto"/>
        <w:rPr>
          <w:b/>
        </w:rPr>
      </w:pPr>
      <w:r w:rsidRPr="00803741">
        <w:rPr>
          <w:b/>
        </w:rPr>
        <w:t xml:space="preserve">May </w:t>
      </w:r>
      <w:r w:rsidR="003214B5">
        <w:rPr>
          <w:b/>
        </w:rPr>
        <w:t>21</w:t>
      </w:r>
      <w:r w:rsidRPr="00803741">
        <w:rPr>
          <w:b/>
        </w:rPr>
        <w:t>, 2013</w:t>
      </w:r>
      <w:r w:rsidR="003214B5">
        <w:rPr>
          <w:b/>
        </w:rPr>
        <w:t xml:space="preserve"> Meeting Agenda</w:t>
      </w:r>
    </w:p>
    <w:p w:rsidR="00E00693" w:rsidRDefault="00E00693" w:rsidP="00E00693">
      <w:pPr>
        <w:spacing w:after="0"/>
        <w:rPr>
          <w:b/>
        </w:rPr>
      </w:pPr>
    </w:p>
    <w:p w:rsidR="00E00693" w:rsidRDefault="00E00693" w:rsidP="00E00693">
      <w:pPr>
        <w:spacing w:after="0"/>
        <w:rPr>
          <w:b/>
        </w:rPr>
      </w:pPr>
      <w:r w:rsidRPr="00DB578E">
        <w:rPr>
          <w:b/>
        </w:rPr>
        <w:t>Welcome/Introductions</w:t>
      </w:r>
    </w:p>
    <w:p w:rsidR="00E00693" w:rsidRDefault="00E00693" w:rsidP="00E00693">
      <w:pPr>
        <w:spacing w:after="0"/>
        <w:rPr>
          <w:b/>
        </w:rPr>
      </w:pPr>
    </w:p>
    <w:p w:rsidR="00E00693" w:rsidRPr="00DB578E" w:rsidRDefault="00E00693" w:rsidP="00E00693">
      <w:pPr>
        <w:rPr>
          <w:b/>
        </w:rPr>
      </w:pPr>
      <w:r w:rsidRPr="00DB578E">
        <w:rPr>
          <w:b/>
        </w:rPr>
        <w:t>Updates from Balance of State</w:t>
      </w:r>
      <w:r>
        <w:rPr>
          <w:b/>
        </w:rPr>
        <w:t>:</w:t>
      </w:r>
    </w:p>
    <w:p w:rsidR="00E00693" w:rsidRDefault="00E00693" w:rsidP="00E00693">
      <w:pPr>
        <w:pStyle w:val="ListParagraph"/>
        <w:numPr>
          <w:ilvl w:val="0"/>
          <w:numId w:val="1"/>
        </w:numPr>
        <w:spacing w:line="240" w:lineRule="auto"/>
      </w:pPr>
      <w:r>
        <w:t xml:space="preserve">Corey Root is the new project coordinator for Balance of State </w:t>
      </w:r>
      <w:proofErr w:type="spellStart"/>
      <w:r>
        <w:t>CoC</w:t>
      </w:r>
      <w:proofErr w:type="spellEnd"/>
      <w:r>
        <w:t xml:space="preserve">.  She has experience producing Open Net television program in NC and with Doctors without Borders.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9576"/>
      </w:tblGrid>
      <w:tr w:rsidR="00E00693" w:rsidTr="002672B3">
        <w:trPr>
          <w:trHeight w:val="647"/>
        </w:trPr>
        <w:tc>
          <w:tcPr>
            <w:tcW w:w="0" w:type="auto"/>
            <w:shd w:val="clear" w:color="auto" w:fill="auto"/>
          </w:tcPr>
          <w:p w:rsidR="00E00693" w:rsidRDefault="00E00693" w:rsidP="002672B3">
            <w:pPr>
              <w:pStyle w:val="Default"/>
              <w:tabs>
                <w:tab w:val="left" w:pos="8730"/>
              </w:tabs>
              <w:ind w:right="-1048"/>
              <w:rPr>
                <w:sz w:val="22"/>
                <w:szCs w:val="22"/>
              </w:rPr>
            </w:pPr>
          </w:p>
          <w:p w:rsidR="00E00693" w:rsidRDefault="00E00693" w:rsidP="002672B3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Regional Committee Lead Training:  June 25</w:t>
            </w:r>
            <w:r w:rsidRPr="0080374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9:30 – 5:00.  I have requested that we send 2 people to this training, as I will be out on FMLA for 3 months.</w:t>
            </w:r>
          </w:p>
          <w:p w:rsidR="00E00693" w:rsidRDefault="00E00693" w:rsidP="002672B3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E00693" w:rsidRPr="00DB578E" w:rsidRDefault="00E00693" w:rsidP="002672B3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Balance of State is represented on CHIN’s Advisory Committee by four representatives. </w:t>
            </w:r>
            <w:r w:rsidRPr="00DB578E">
              <w:rPr>
                <w:sz w:val="22"/>
                <w:szCs w:val="22"/>
              </w:rPr>
              <w:t xml:space="preserve">These individuals have agreed to represent the Balance of State: </w:t>
            </w:r>
          </w:p>
          <w:p w:rsidR="00E00693" w:rsidRDefault="00E00693" w:rsidP="002672B3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Corey Root, NCCEH (Nancy Holochwost, alternate) </w:t>
            </w:r>
          </w:p>
          <w:p w:rsidR="00E00693" w:rsidRDefault="00E00693" w:rsidP="002672B3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Joe Marks, The Meeting Place (Burke County) </w:t>
            </w:r>
          </w:p>
          <w:p w:rsidR="00E00693" w:rsidRDefault="00E00693" w:rsidP="002672B3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Kathy Bragg, Union County Shelter </w:t>
            </w:r>
          </w:p>
          <w:p w:rsidR="00E00693" w:rsidRDefault="00E00693" w:rsidP="002672B3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Paulette White, Pitt County Community Development </w:t>
            </w:r>
          </w:p>
          <w:p w:rsidR="00E00693" w:rsidRDefault="00E00693" w:rsidP="002672B3">
            <w:pPr>
              <w:pStyle w:val="Default"/>
              <w:rPr>
                <w:sz w:val="22"/>
                <w:szCs w:val="22"/>
              </w:rPr>
            </w:pPr>
          </w:p>
          <w:p w:rsidR="00E00693" w:rsidRPr="00DB578E" w:rsidRDefault="00E00693" w:rsidP="00E00693">
            <w:pPr>
              <w:pStyle w:val="Default"/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r w:rsidRPr="00BE2C7F">
              <w:rPr>
                <w:sz w:val="22"/>
                <w:szCs w:val="22"/>
              </w:rPr>
              <w:t xml:space="preserve">The Permanent Supportive Housing and Rapid Re-Housing Subcommittees are mostly comprised of providers and meet quarterly to discuss best practices, review APR performance, and set the Balance of State's performance goals. </w:t>
            </w:r>
            <w:r w:rsidRPr="00DB578E">
              <w:rPr>
                <w:sz w:val="22"/>
                <w:szCs w:val="22"/>
              </w:rPr>
              <w:t xml:space="preserve">The Data Quality Subcommittee is comprised of ESG and </w:t>
            </w:r>
            <w:proofErr w:type="spellStart"/>
            <w:r w:rsidRPr="00DB578E">
              <w:rPr>
                <w:sz w:val="22"/>
                <w:szCs w:val="22"/>
              </w:rPr>
              <w:t>CoC</w:t>
            </w:r>
            <w:proofErr w:type="spellEnd"/>
            <w:r w:rsidRPr="00DB578E">
              <w:rPr>
                <w:sz w:val="22"/>
                <w:szCs w:val="22"/>
              </w:rPr>
              <w:t xml:space="preserve"> grantees and other interested providers and works with our HMIS Lead Agency (CHIN) to ensure a high level of data quality. The subcommittee reviews the monthly data quality scores and works with agencies to improve. The schedule for 2013 is: </w:t>
            </w:r>
          </w:p>
          <w:p w:rsidR="00E00693" w:rsidRDefault="00E00693" w:rsidP="002672B3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Permanent Supportive Housing: February, May, August, November </w:t>
            </w:r>
          </w:p>
          <w:p w:rsidR="00E00693" w:rsidRDefault="00E00693" w:rsidP="002672B3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Rapid Re-Housing: March, June, September, December </w:t>
            </w:r>
          </w:p>
          <w:p w:rsidR="00E00693" w:rsidRDefault="00E00693" w:rsidP="002672B3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Quality: March, May, July, September, November </w:t>
            </w:r>
          </w:p>
          <w:p w:rsidR="00E00693" w:rsidRDefault="00E00693" w:rsidP="002672B3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E00693" w:rsidRDefault="00E00693" w:rsidP="00E00693">
            <w:pPr>
              <w:pStyle w:val="Default"/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Funding for BOS was not included in Governor or General Assembly’s budgets.  It’s up to DHHS to locate funding to support Balance of </w:t>
            </w:r>
            <w:proofErr w:type="gramStart"/>
            <w:r>
              <w:rPr>
                <w:sz w:val="22"/>
                <w:szCs w:val="22"/>
              </w:rPr>
              <w:t>State  activities</w:t>
            </w:r>
            <w:proofErr w:type="gramEnd"/>
            <w:r>
              <w:rPr>
                <w:sz w:val="22"/>
                <w:szCs w:val="22"/>
              </w:rPr>
              <w:t xml:space="preserve">.  They may have an RFP for these responsibilities.  DHHS is looking for funding to support this.  </w:t>
            </w:r>
          </w:p>
          <w:p w:rsidR="00E00693" w:rsidRDefault="00E00693" w:rsidP="002672B3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E00693" w:rsidRDefault="00E00693" w:rsidP="00E00693">
            <w:pPr>
              <w:pStyle w:val="Default"/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for the NC Interagency Council for Coordinating Homeless Programs has not been included.   Council has funded data projects and the 10 year plan to end homelessness.  If there is a need to reach out to local legislators, BOS will contact Regional Leads and provide consistent language.  Wilson-Greene has not been contacted for their support.</w:t>
            </w:r>
          </w:p>
          <w:p w:rsidR="00E00693" w:rsidRDefault="00E00693" w:rsidP="002672B3">
            <w:pPr>
              <w:pStyle w:val="ListParagraph"/>
              <w:spacing w:line="240" w:lineRule="auto"/>
            </w:pPr>
          </w:p>
          <w:p w:rsidR="00E00693" w:rsidRDefault="00E00693" w:rsidP="00E00693">
            <w:pPr>
              <w:pStyle w:val="Default"/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 from Ellen Blackman, Eastpointe</w:t>
            </w:r>
          </w:p>
          <w:p w:rsidR="00E00693" w:rsidRDefault="00E00693" w:rsidP="002672B3">
            <w:pPr>
              <w:pStyle w:val="ListParagraph"/>
              <w:spacing w:line="240" w:lineRule="auto"/>
            </w:pPr>
          </w:p>
          <w:p w:rsidR="00E00693" w:rsidRDefault="00E00693" w:rsidP="00E00693">
            <w:pPr>
              <w:pStyle w:val="Default"/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Business?</w:t>
            </w:r>
          </w:p>
          <w:p w:rsidR="00E00693" w:rsidRDefault="00E00693" w:rsidP="002672B3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E00693" w:rsidRPr="00803741" w:rsidRDefault="00E00693" w:rsidP="002672B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32FCE" w:rsidRDefault="00FF1A0E"/>
    <w:sectPr w:rsidR="00E32FCE" w:rsidSect="0085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608C"/>
    <w:multiLevelType w:val="hybridMultilevel"/>
    <w:tmpl w:val="2A0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40936"/>
    <w:multiLevelType w:val="hybridMultilevel"/>
    <w:tmpl w:val="1DDA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693"/>
    <w:rsid w:val="000965C3"/>
    <w:rsid w:val="003214B5"/>
    <w:rsid w:val="00856116"/>
    <w:rsid w:val="00A5019D"/>
    <w:rsid w:val="00C917B4"/>
    <w:rsid w:val="00E00693"/>
    <w:rsid w:val="00EF0D03"/>
    <w:rsid w:val="00F6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321</Words>
  <Characters>1831</Characters>
  <Application>Microsoft Office Word</Application>
  <DocSecurity>0</DocSecurity>
  <Lines>15</Lines>
  <Paragraphs>4</Paragraphs>
  <ScaleCrop>false</ScaleCrop>
  <Company>WCDSS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wcdss</dc:creator>
  <cp:keywords/>
  <dc:description/>
  <cp:lastModifiedBy>HAnthony</cp:lastModifiedBy>
  <cp:revision>2</cp:revision>
  <dcterms:created xsi:type="dcterms:W3CDTF">2013-05-13T13:10:00Z</dcterms:created>
  <dcterms:modified xsi:type="dcterms:W3CDTF">2013-05-13T13:10:00Z</dcterms:modified>
</cp:coreProperties>
</file>