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0E68" w14:textId="7EE6376F" w:rsidR="004F23DF" w:rsidRDefault="004F23DF" w:rsidP="004F23DF">
      <w:pPr>
        <w:pStyle w:val="Title"/>
      </w:pPr>
      <w:r>
        <w:t>Day 1 Families Fund</w:t>
      </w:r>
    </w:p>
    <w:p w14:paraId="5C30A683" w14:textId="3FE15DDC" w:rsidR="004F23DF" w:rsidRDefault="004F23DF" w:rsidP="004F23DF">
      <w:pPr>
        <w:pStyle w:val="Subtitle"/>
      </w:pPr>
      <w:r>
        <w:t xml:space="preserve">Regional </w:t>
      </w:r>
      <w:r w:rsidR="00EB08D6">
        <w:t xml:space="preserve">Committee </w:t>
      </w:r>
      <w:r>
        <w:t>Request for Proposals (RFP)</w:t>
      </w:r>
      <w:r w:rsidR="00AA0048">
        <w:t xml:space="preserve"> </w:t>
      </w:r>
      <w:r w:rsidR="00CB4FCA">
        <w:t>Partnership Agreement</w:t>
      </w:r>
    </w:p>
    <w:p w14:paraId="5170DDCF" w14:textId="13484066" w:rsidR="004F23DF" w:rsidRDefault="004F23DF" w:rsidP="004F23DF">
      <w:pPr>
        <w:pStyle w:val="Heading1"/>
      </w:pPr>
      <w:r>
        <w:t>Introduction</w:t>
      </w:r>
    </w:p>
    <w:p w14:paraId="51B25169" w14:textId="3D573B57" w:rsidR="00931FC8" w:rsidRDefault="004F23DF" w:rsidP="004F23DF">
      <w:r>
        <w:t>The North Carolina Coalition to End Homelessness (NCCEH) is pleased to announce the availability of grant funding through the Bezos Day 1 Families Fund</w:t>
      </w:r>
      <w:r w:rsidR="005F1A41">
        <w:t xml:space="preserve">. </w:t>
      </w:r>
      <w:r>
        <w:t xml:space="preserve">This initiative seeks to empower Regional Committees to implement effective Housing Problem-Solving (HPS) strategies, ensuring families quickly secure stable or permanent housing solutions. At its core, HPS embodies an empathetic and strength-based approach to supporting individuals and families facing homelessness, with specific interventions including </w:t>
      </w:r>
      <w:r w:rsidR="00EB08D6">
        <w:t>d</w:t>
      </w:r>
      <w:r>
        <w:t xml:space="preserve">iversion and </w:t>
      </w:r>
      <w:r w:rsidR="00EB08D6">
        <w:t>r</w:t>
      </w:r>
      <w:r>
        <w:t xml:space="preserve">apid </w:t>
      </w:r>
      <w:r w:rsidR="00EB08D6">
        <w:t>r</w:t>
      </w:r>
      <w:r>
        <w:t>ehousing.</w:t>
      </w:r>
      <w:r w:rsidR="00B345FE">
        <w:t xml:space="preserve"> </w:t>
      </w:r>
    </w:p>
    <w:p w14:paraId="6027F486" w14:textId="568C4C73" w:rsidR="00A1229A" w:rsidRPr="00A1229A" w:rsidRDefault="00A1229A" w:rsidP="00A1229A">
      <w:pPr>
        <w:pStyle w:val="Subtitle"/>
        <w:rPr>
          <w:rFonts w:eastAsiaTheme="minorHAnsi" w:cstheme="minorBidi"/>
          <w:color w:val="auto"/>
          <w:spacing w:val="0"/>
          <w:sz w:val="22"/>
          <w:szCs w:val="22"/>
        </w:rPr>
      </w:pPr>
      <w:r w:rsidRPr="00A1229A">
        <w:rPr>
          <w:rFonts w:eastAsiaTheme="minorHAnsi" w:cstheme="minorBidi"/>
          <w:color w:val="auto"/>
          <w:spacing w:val="0"/>
          <w:sz w:val="22"/>
          <w:szCs w:val="22"/>
        </w:rPr>
        <w:t xml:space="preserve">Each partner agency </w:t>
      </w:r>
      <w:r w:rsidR="00EB08D6">
        <w:rPr>
          <w:rFonts w:eastAsiaTheme="minorHAnsi" w:cstheme="minorBidi"/>
          <w:color w:val="auto"/>
          <w:spacing w:val="0"/>
          <w:sz w:val="22"/>
          <w:szCs w:val="22"/>
        </w:rPr>
        <w:t>committed to</w:t>
      </w:r>
      <w:r w:rsidRPr="00A1229A">
        <w:rPr>
          <w:rFonts w:eastAsiaTheme="minorHAnsi" w:cstheme="minorBidi"/>
          <w:color w:val="auto"/>
          <w:spacing w:val="0"/>
          <w:sz w:val="22"/>
          <w:szCs w:val="22"/>
        </w:rPr>
        <w:t xml:space="preserve"> participating in this initiative must complete </w:t>
      </w:r>
      <w:r w:rsidR="005A61F8">
        <w:rPr>
          <w:rFonts w:eastAsiaTheme="minorHAnsi" w:cstheme="minorBidi"/>
          <w:color w:val="auto"/>
          <w:spacing w:val="0"/>
          <w:sz w:val="22"/>
          <w:szCs w:val="22"/>
        </w:rPr>
        <w:t>this</w:t>
      </w:r>
      <w:r w:rsidRPr="00A1229A">
        <w:rPr>
          <w:rFonts w:eastAsiaTheme="minorHAnsi" w:cstheme="minorBidi"/>
          <w:color w:val="auto"/>
          <w:spacing w:val="0"/>
          <w:sz w:val="22"/>
          <w:szCs w:val="22"/>
        </w:rPr>
        <w:t xml:space="preserve"> partnership agreement. </w:t>
      </w:r>
      <w:r w:rsidRPr="005A61F8">
        <w:rPr>
          <w:rFonts w:eastAsiaTheme="minorHAnsi" w:cstheme="minorBidi"/>
          <w:b/>
          <w:bCs/>
          <w:color w:val="auto"/>
          <w:spacing w:val="0"/>
          <w:sz w:val="22"/>
          <w:szCs w:val="22"/>
        </w:rPr>
        <w:t>This form must be submitted along with the regional application no later than August 30, 2024.</w:t>
      </w:r>
      <w:r w:rsidRPr="00A1229A">
        <w:rPr>
          <w:rFonts w:eastAsiaTheme="minorHAnsi" w:cstheme="minorBidi"/>
          <w:color w:val="auto"/>
          <w:spacing w:val="0"/>
          <w:sz w:val="22"/>
          <w:szCs w:val="22"/>
        </w:rPr>
        <w:t xml:space="preserve"> By completing this agreement, partner agencies affirm their commitment to collaborative efforts aimed at addressing </w:t>
      </w:r>
      <w:r w:rsidR="00EB08D6">
        <w:rPr>
          <w:rFonts w:eastAsiaTheme="minorHAnsi" w:cstheme="minorBidi"/>
          <w:color w:val="auto"/>
          <w:spacing w:val="0"/>
          <w:sz w:val="22"/>
          <w:szCs w:val="22"/>
        </w:rPr>
        <w:t xml:space="preserve">family </w:t>
      </w:r>
      <w:r w:rsidRPr="00A1229A">
        <w:rPr>
          <w:rFonts w:eastAsiaTheme="minorHAnsi" w:cstheme="minorBidi"/>
          <w:color w:val="auto"/>
          <w:spacing w:val="0"/>
          <w:sz w:val="22"/>
          <w:szCs w:val="22"/>
        </w:rPr>
        <w:t>homelessness through innovative and effective HPS strategies.</w:t>
      </w:r>
    </w:p>
    <w:p w14:paraId="49DA8AE2" w14:textId="5F5DBB6E" w:rsidR="00D5105C" w:rsidRPr="00A1229A" w:rsidRDefault="00A1229A" w:rsidP="00A1229A">
      <w:pPr>
        <w:pStyle w:val="Subtitle"/>
      </w:pPr>
      <w:r w:rsidRPr="00A1229A">
        <w:rPr>
          <w:rFonts w:eastAsiaTheme="minorHAnsi" w:cstheme="minorBidi"/>
          <w:color w:val="auto"/>
          <w:spacing w:val="0"/>
          <w:sz w:val="22"/>
          <w:szCs w:val="22"/>
        </w:rPr>
        <w:t xml:space="preserve">This partnership represents a significant opportunity to make substantial progress in supporting families </w:t>
      </w:r>
      <w:r w:rsidR="00EB08D6">
        <w:rPr>
          <w:rFonts w:eastAsiaTheme="minorHAnsi" w:cstheme="minorBidi"/>
          <w:color w:val="auto"/>
          <w:spacing w:val="0"/>
          <w:sz w:val="22"/>
          <w:szCs w:val="22"/>
        </w:rPr>
        <w:t xml:space="preserve">experiencing homelessness </w:t>
      </w:r>
      <w:r w:rsidRPr="00A1229A">
        <w:rPr>
          <w:rFonts w:eastAsiaTheme="minorHAnsi" w:cstheme="minorBidi"/>
          <w:color w:val="auto"/>
          <w:spacing w:val="0"/>
          <w:sz w:val="22"/>
          <w:szCs w:val="22"/>
        </w:rPr>
        <w:t>across North Carolina. Together, we can work towards ensuring that every family has access to the resources and support needed to secure stable housing and build a brighter future.</w:t>
      </w:r>
    </w:p>
    <w:p w14:paraId="525F5CD0" w14:textId="517D2AAA" w:rsidR="00D5105C" w:rsidRDefault="00D5105C" w:rsidP="00D5105C">
      <w:pPr>
        <w:pStyle w:val="Subtitle"/>
      </w:pPr>
      <w:r>
        <w:t>Regional Committee Application:</w:t>
      </w:r>
      <w:r w:rsidRPr="00451868">
        <w:t xml:space="preserve"> </w:t>
      </w:r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instrText xml:space="preserve"> FORMTEXT </w:instrTex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separate"/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end"/>
      </w:r>
      <w:bookmarkEnd w:id="0"/>
    </w:p>
    <w:p w14:paraId="5A643C04" w14:textId="2DCBE298" w:rsidR="00D5105C" w:rsidRDefault="00D5105C" w:rsidP="00D5105C">
      <w:pPr>
        <w:pStyle w:val="Subtitle"/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</w:pPr>
      <w:r>
        <w:t xml:space="preserve">Oversight Agency: </w:t>
      </w:r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instrText xml:space="preserve"> FORMTEXT </w:instrTex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separate"/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end"/>
      </w:r>
    </w:p>
    <w:p w14:paraId="2F7A9716" w14:textId="01292FB8" w:rsidR="004C3F97" w:rsidRPr="004C3F97" w:rsidRDefault="004C3F97" w:rsidP="001B71EC">
      <w:pPr>
        <w:pStyle w:val="Subtitle"/>
      </w:pPr>
      <w:r>
        <w:t xml:space="preserve">Partner Agency: </w:t>
      </w:r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instrText xml:space="preserve"> FORMTEXT </w:instrTex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separate"/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end"/>
      </w:r>
    </w:p>
    <w:p w14:paraId="3A9DF65A" w14:textId="7D6B5B9B" w:rsidR="004F23DF" w:rsidRDefault="0057255F" w:rsidP="00AA0048">
      <w:pPr>
        <w:pStyle w:val="Heading1"/>
      </w:pPr>
      <w:r>
        <w:t>Partner Agency Responsibilities</w:t>
      </w:r>
    </w:p>
    <w:p w14:paraId="6D5F03A7" w14:textId="04AAE133" w:rsidR="0057255F" w:rsidRDefault="0026191B" w:rsidP="0026191B">
      <w:pPr>
        <w:pStyle w:val="ListParagraph"/>
        <w:numPr>
          <w:ilvl w:val="0"/>
          <w:numId w:val="6"/>
        </w:numPr>
      </w:pPr>
      <w:r w:rsidRPr="0026191B">
        <w:t>Attend</w:t>
      </w:r>
      <w:r w:rsidR="00EB08D6">
        <w:t xml:space="preserve"> all</w:t>
      </w:r>
      <w:r w:rsidRPr="0026191B">
        <w:t xml:space="preserve"> in-person training sessions as required.</w:t>
      </w:r>
    </w:p>
    <w:p w14:paraId="68EC5C7C" w14:textId="79E1FACA" w:rsidR="0026191B" w:rsidRPr="0026191B" w:rsidRDefault="0026191B" w:rsidP="0026191B">
      <w:pPr>
        <w:pStyle w:val="ListParagraph"/>
        <w:numPr>
          <w:ilvl w:val="0"/>
          <w:numId w:val="6"/>
        </w:numPr>
      </w:pPr>
      <w:r w:rsidRPr="0026191B">
        <w:t>Participate in ongoing technical assistance (TA) activities to enhance service delivery.</w:t>
      </w:r>
    </w:p>
    <w:p w14:paraId="61FA544F" w14:textId="77777777" w:rsidR="00714234" w:rsidRDefault="0026191B" w:rsidP="0026191B">
      <w:pPr>
        <w:pStyle w:val="ListParagraph"/>
        <w:numPr>
          <w:ilvl w:val="0"/>
          <w:numId w:val="6"/>
        </w:numPr>
      </w:pPr>
      <w:r w:rsidRPr="0026191B">
        <w:t>Actively refer eligible households to the oversight agency for services.</w:t>
      </w:r>
    </w:p>
    <w:p w14:paraId="59FA0D0E" w14:textId="77777777" w:rsidR="00714234" w:rsidRDefault="0026191B" w:rsidP="0026191B">
      <w:pPr>
        <w:pStyle w:val="ListParagraph"/>
        <w:numPr>
          <w:ilvl w:val="0"/>
          <w:numId w:val="6"/>
        </w:numPr>
      </w:pPr>
      <w:r w:rsidRPr="0026191B">
        <w:t>Collaborate to ensure comprehensive and coordinated services are provided to households.</w:t>
      </w:r>
    </w:p>
    <w:p w14:paraId="47EB544B" w14:textId="4ED24E5E" w:rsidR="005E77EC" w:rsidRDefault="0026191B" w:rsidP="005E77EC">
      <w:pPr>
        <w:pStyle w:val="ListParagraph"/>
        <w:numPr>
          <w:ilvl w:val="0"/>
          <w:numId w:val="6"/>
        </w:numPr>
      </w:pPr>
      <w:r w:rsidRPr="0026191B">
        <w:t xml:space="preserve">Provide timely and relevant insights to assist in the preparation of interim and final reports as </w:t>
      </w:r>
      <w:r w:rsidR="00714234">
        <w:t>requested</w:t>
      </w:r>
      <w:r w:rsidRPr="0026191B">
        <w:t xml:space="preserve"> by the oversight agency.</w:t>
      </w:r>
    </w:p>
    <w:p w14:paraId="4D0542C1" w14:textId="77777777" w:rsidR="00C3570B" w:rsidRDefault="00C3570B" w:rsidP="00C3570B">
      <w:pPr>
        <w:pStyle w:val="ListParagraph"/>
      </w:pPr>
    </w:p>
    <w:p w14:paraId="7C52797F" w14:textId="26B5C0C7" w:rsidR="00C3570B" w:rsidRDefault="00EB08D6" w:rsidP="00C3570B">
      <w:pPr>
        <w:pStyle w:val="Subtitle"/>
      </w:pPr>
      <w:r>
        <w:t xml:space="preserve">Authorized </w:t>
      </w:r>
      <w:r w:rsidR="00C3570B">
        <w:t>Agency Representative:</w:t>
      </w:r>
      <w:r w:rsidR="00C3570B" w:rsidRPr="00451868">
        <w:t xml:space="preserve"> </w:t>
      </w:r>
      <w:r w:rsidR="00C3570B"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570B"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instrText xml:space="preserve"> FORMTEXT </w:instrText>
      </w:r>
      <w:r w:rsidR="00C3570B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</w:r>
      <w:r w:rsidR="00C3570B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separate"/>
      </w:r>
      <w:r w:rsidR="00C3570B"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 w:rsidR="00C3570B"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 w:rsidR="00C3570B"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 w:rsidR="00C3570B"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 w:rsidR="00C3570B"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 w:rsidR="00C3570B"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end"/>
      </w:r>
    </w:p>
    <w:p w14:paraId="030C086F" w14:textId="5B41B792" w:rsidR="00C3570B" w:rsidRDefault="00C3570B" w:rsidP="00C3570B">
      <w:pPr>
        <w:pStyle w:val="Subtitle"/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</w:pPr>
      <w:r>
        <w:t xml:space="preserve">Signature: </w:t>
      </w:r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instrText xml:space="preserve"> FORMTEXT </w:instrTex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separate"/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end"/>
      </w:r>
    </w:p>
    <w:p w14:paraId="13678707" w14:textId="29EC5B21" w:rsidR="004D302B" w:rsidRDefault="00C3570B" w:rsidP="00840992">
      <w:pPr>
        <w:pStyle w:val="Subtitle"/>
      </w:pPr>
      <w:r>
        <w:t xml:space="preserve">Date: </w:t>
      </w:r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eastAsiaTheme="minorHAnsi" w:hAnsi="Century Gothic" w:cstheme="minorBidi"/>
          <w:b/>
          <w:bCs/>
          <w:color w:val="404040" w:themeColor="text1" w:themeTint="BF"/>
          <w:sz w:val="22"/>
          <w:szCs w:val="22"/>
        </w:rPr>
        <w:instrText xml:space="preserve"> FORMTEXT </w:instrTex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separate"/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noProof/>
          <w:color w:val="404040" w:themeColor="text1" w:themeTint="BF"/>
          <w:sz w:val="22"/>
          <w:szCs w:val="22"/>
        </w:rPr>
        <w:t> </w:t>
      </w:r>
      <w:r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  <w:fldChar w:fldCharType="end"/>
      </w:r>
    </w:p>
    <w:sectPr w:rsidR="004D30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172A" w14:textId="77777777" w:rsidR="007F0AFC" w:rsidRDefault="007F0AFC" w:rsidP="00F910DA">
      <w:pPr>
        <w:spacing w:after="0" w:line="240" w:lineRule="auto"/>
      </w:pPr>
      <w:r>
        <w:separator/>
      </w:r>
    </w:p>
  </w:endnote>
  <w:endnote w:type="continuationSeparator" w:id="0">
    <w:p w14:paraId="02803C53" w14:textId="77777777" w:rsidR="007F0AFC" w:rsidRDefault="007F0AFC" w:rsidP="00F9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BBEAC" w14:textId="77777777" w:rsidR="007F0AFC" w:rsidRDefault="007F0AFC" w:rsidP="00F910DA">
      <w:pPr>
        <w:spacing w:after="0" w:line="240" w:lineRule="auto"/>
      </w:pPr>
      <w:r>
        <w:separator/>
      </w:r>
    </w:p>
  </w:footnote>
  <w:footnote w:type="continuationSeparator" w:id="0">
    <w:p w14:paraId="65568A89" w14:textId="77777777" w:rsidR="007F0AFC" w:rsidRDefault="007F0AFC" w:rsidP="00F9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C1D0" w14:textId="551AB19A" w:rsidR="00F910DA" w:rsidRDefault="00F910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1C5036" wp14:editId="5F9CF4B3">
          <wp:simplePos x="0" y="0"/>
          <wp:positionH relativeFrom="column">
            <wp:posOffset>-198782</wp:posOffset>
          </wp:positionH>
          <wp:positionV relativeFrom="paragraph">
            <wp:posOffset>-341878</wp:posOffset>
          </wp:positionV>
          <wp:extent cx="2863850" cy="780522"/>
          <wp:effectExtent l="0" t="0" r="0" b="0"/>
          <wp:wrapSquare wrapText="bothSides"/>
          <wp:docPr id="1834295122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295122" name="Picture 1" descr="A black background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780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EE8"/>
    <w:multiLevelType w:val="multilevel"/>
    <w:tmpl w:val="BE4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7883"/>
    <w:multiLevelType w:val="hybridMultilevel"/>
    <w:tmpl w:val="BF58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82960"/>
    <w:multiLevelType w:val="multilevel"/>
    <w:tmpl w:val="F542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00953"/>
    <w:multiLevelType w:val="multilevel"/>
    <w:tmpl w:val="C55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34522"/>
    <w:multiLevelType w:val="multilevel"/>
    <w:tmpl w:val="C0D0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11F23"/>
    <w:multiLevelType w:val="hybridMultilevel"/>
    <w:tmpl w:val="567C497A"/>
    <w:lvl w:ilvl="0" w:tplc="FC668CE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4140">
    <w:abstractNumId w:val="5"/>
  </w:num>
  <w:num w:numId="2" w16cid:durableId="280310649">
    <w:abstractNumId w:val="2"/>
  </w:num>
  <w:num w:numId="3" w16cid:durableId="920678614">
    <w:abstractNumId w:val="4"/>
  </w:num>
  <w:num w:numId="4" w16cid:durableId="733432361">
    <w:abstractNumId w:val="0"/>
  </w:num>
  <w:num w:numId="5" w16cid:durableId="1109348192">
    <w:abstractNumId w:val="3"/>
  </w:num>
  <w:num w:numId="6" w16cid:durableId="193305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uLWHRuwWJKGD26EgVPip3srWYM0YHGYxtcVyplXo28ZdcTTt3S4B9iOPR+LVFGCsEBz83l0WuuenrU1Rvy95Dw==" w:salt="enbNxpfuH9HNWwwIsJMk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DF"/>
    <w:rsid w:val="000B749D"/>
    <w:rsid w:val="000B767A"/>
    <w:rsid w:val="000E3A97"/>
    <w:rsid w:val="000E412B"/>
    <w:rsid w:val="00103693"/>
    <w:rsid w:val="00112F74"/>
    <w:rsid w:val="00114B02"/>
    <w:rsid w:val="00115992"/>
    <w:rsid w:val="001357D8"/>
    <w:rsid w:val="001B71EC"/>
    <w:rsid w:val="001F4842"/>
    <w:rsid w:val="002272B1"/>
    <w:rsid w:val="0024489C"/>
    <w:rsid w:val="0026191B"/>
    <w:rsid w:val="00265CE6"/>
    <w:rsid w:val="002B0D92"/>
    <w:rsid w:val="002C6D31"/>
    <w:rsid w:val="002F0BFB"/>
    <w:rsid w:val="0030470D"/>
    <w:rsid w:val="00317C36"/>
    <w:rsid w:val="00341DF6"/>
    <w:rsid w:val="003471E0"/>
    <w:rsid w:val="003F4EB3"/>
    <w:rsid w:val="003F6876"/>
    <w:rsid w:val="004218F5"/>
    <w:rsid w:val="00424D0C"/>
    <w:rsid w:val="00451868"/>
    <w:rsid w:val="00487E86"/>
    <w:rsid w:val="004955D3"/>
    <w:rsid w:val="004C3F97"/>
    <w:rsid w:val="004D302B"/>
    <w:rsid w:val="004F23DF"/>
    <w:rsid w:val="00521D4E"/>
    <w:rsid w:val="00526DCA"/>
    <w:rsid w:val="00563827"/>
    <w:rsid w:val="0057255F"/>
    <w:rsid w:val="00586642"/>
    <w:rsid w:val="005944FF"/>
    <w:rsid w:val="005A43D1"/>
    <w:rsid w:val="005A61F8"/>
    <w:rsid w:val="005C0AA9"/>
    <w:rsid w:val="005D6014"/>
    <w:rsid w:val="005E61E5"/>
    <w:rsid w:val="005E77EC"/>
    <w:rsid w:val="005F1A41"/>
    <w:rsid w:val="005F2E08"/>
    <w:rsid w:val="0060048A"/>
    <w:rsid w:val="00620C11"/>
    <w:rsid w:val="00673869"/>
    <w:rsid w:val="006A1F76"/>
    <w:rsid w:val="006A4DDA"/>
    <w:rsid w:val="006E12CB"/>
    <w:rsid w:val="0070746B"/>
    <w:rsid w:val="00714234"/>
    <w:rsid w:val="00782BFF"/>
    <w:rsid w:val="007F0AFC"/>
    <w:rsid w:val="008178B4"/>
    <w:rsid w:val="00820DF9"/>
    <w:rsid w:val="00840992"/>
    <w:rsid w:val="00843E09"/>
    <w:rsid w:val="00883D95"/>
    <w:rsid w:val="00891F29"/>
    <w:rsid w:val="00897FC8"/>
    <w:rsid w:val="008D4E15"/>
    <w:rsid w:val="008F00C7"/>
    <w:rsid w:val="008F4AEA"/>
    <w:rsid w:val="0090714C"/>
    <w:rsid w:val="00931FC8"/>
    <w:rsid w:val="009548DC"/>
    <w:rsid w:val="00966DF3"/>
    <w:rsid w:val="00990EA3"/>
    <w:rsid w:val="009A38E1"/>
    <w:rsid w:val="009C791C"/>
    <w:rsid w:val="00A07F37"/>
    <w:rsid w:val="00A1229A"/>
    <w:rsid w:val="00A92E7E"/>
    <w:rsid w:val="00AA0048"/>
    <w:rsid w:val="00AC4D87"/>
    <w:rsid w:val="00B303DD"/>
    <w:rsid w:val="00B345FE"/>
    <w:rsid w:val="00B832AE"/>
    <w:rsid w:val="00B8543B"/>
    <w:rsid w:val="00B908DC"/>
    <w:rsid w:val="00BB3EDD"/>
    <w:rsid w:val="00BC49E7"/>
    <w:rsid w:val="00C3570B"/>
    <w:rsid w:val="00C94739"/>
    <w:rsid w:val="00CA35C3"/>
    <w:rsid w:val="00CB4FCA"/>
    <w:rsid w:val="00CD76E2"/>
    <w:rsid w:val="00D10A15"/>
    <w:rsid w:val="00D5105C"/>
    <w:rsid w:val="00DB2176"/>
    <w:rsid w:val="00DB4B0F"/>
    <w:rsid w:val="00E1357A"/>
    <w:rsid w:val="00E2710F"/>
    <w:rsid w:val="00E908BF"/>
    <w:rsid w:val="00EA2CC9"/>
    <w:rsid w:val="00EB08D6"/>
    <w:rsid w:val="00EB61B6"/>
    <w:rsid w:val="00EC1E09"/>
    <w:rsid w:val="00EF5707"/>
    <w:rsid w:val="00F11416"/>
    <w:rsid w:val="00F72E2D"/>
    <w:rsid w:val="00F910DA"/>
    <w:rsid w:val="00FD3834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8FD5"/>
  <w15:chartTrackingRefBased/>
  <w15:docId w15:val="{2DDD9C8A-AEBA-469E-8F9B-A97FDAD3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3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3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3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3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3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3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E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26D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F72E2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91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DA"/>
  </w:style>
  <w:style w:type="paragraph" w:styleId="Footer">
    <w:name w:val="footer"/>
    <w:basedOn w:val="Normal"/>
    <w:link w:val="FooterChar"/>
    <w:uiPriority w:val="99"/>
    <w:unhideWhenUsed/>
    <w:rsid w:val="00F91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0DA"/>
  </w:style>
  <w:style w:type="paragraph" w:styleId="Revision">
    <w:name w:val="Revision"/>
    <w:hidden/>
    <w:uiPriority w:val="99"/>
    <w:semiHidden/>
    <w:rsid w:val="00EB0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7" ma:contentTypeDescription="Create a new document." ma:contentTypeScope="" ma:versionID="f504120a016def08aaee70d9e14edfa1">
  <xsd:schema xmlns:xsd="http://www.w3.org/2001/XMLSchema" xmlns:xs="http://www.w3.org/2001/XMLSchema" xmlns:p="http://schemas.microsoft.com/office/2006/metadata/properties" xmlns:ns2="53927e87-1b32-475c-b281-99d885c5cde6" xmlns:ns3="e56b0203-40b3-4ae0-8284-bd269c2fbee7" targetNamespace="http://schemas.microsoft.com/office/2006/metadata/properties" ma:root="true" ma:fieldsID="682472baba9ac86ebbf9163e7d263e01" ns2:_="" ns3:_="">
    <xsd:import namespace="53927e87-1b32-475c-b281-99d885c5cde6"/>
    <xsd:import namespace="e56b0203-40b3-4ae0-8284-bd269c2fb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0233ef-df2a-47a5-ab0f-101b351e9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3422ad-45ab-4ae6-8da6-b642c9c0c77c}" ma:internalName="TaxCatchAll" ma:showField="CatchAllData" ma:web="e56b0203-40b3-4ae0-8284-bd269c2f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b0203-40b3-4ae0-8284-bd269c2fbee7" xsi:nil="true"/>
    <lcf76f155ced4ddcb4097134ff3c332f xmlns="53927e87-1b32-475c-b281-99d885c5cd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CC12F-C3CD-412D-9BDA-D5A0D7D79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7e87-1b32-475c-b281-99d885c5cde6"/>
    <ds:schemaRef ds:uri="e56b0203-40b3-4ae0-8284-bd269c2fb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E7E82-FAB8-4373-9A64-9B42B78B6449}">
  <ds:schemaRefs>
    <ds:schemaRef ds:uri="http://schemas.microsoft.com/office/2006/metadata/properties"/>
    <ds:schemaRef ds:uri="http://schemas.microsoft.com/office/infopath/2007/PartnerControls"/>
    <ds:schemaRef ds:uri="e56b0203-40b3-4ae0-8284-bd269c2fbee7"/>
    <ds:schemaRef ds:uri="53927e87-1b32-475c-b281-99d885c5cde6"/>
  </ds:schemaRefs>
</ds:datastoreItem>
</file>

<file path=customXml/itemProps3.xml><?xml version="1.0" encoding="utf-8"?>
<ds:datastoreItem xmlns:ds="http://schemas.openxmlformats.org/officeDocument/2006/customXml" ds:itemID="{90B5BEAB-6808-4D1B-BDD7-A7FC924E8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Card</dc:creator>
  <cp:keywords/>
  <dc:description/>
  <cp:lastModifiedBy>Allie Card</cp:lastModifiedBy>
  <cp:revision>4</cp:revision>
  <dcterms:created xsi:type="dcterms:W3CDTF">2024-07-26T21:07:00Z</dcterms:created>
  <dcterms:modified xsi:type="dcterms:W3CDTF">2024-08-02T13:43:00Z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  <property fmtid="{D5CDD505-2E9C-101B-9397-08002B2CF9AE}" pid="3" name="MediaServiceImageTags">
    <vt:lpwstr/>
  </property>
</Properties>
</file>