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DEACB" w14:textId="3C2BB045" w:rsidR="00FB0580" w:rsidRDefault="6435B2B8" w:rsidP="62FD5E78">
      <w:pPr>
        <w:spacing w:after="0"/>
        <w:rPr>
          <w:rFonts w:ascii="Arial" w:eastAsia="Arial" w:hAnsi="Arial" w:cs="Arial"/>
          <w:b/>
          <w:bCs/>
          <w:color w:val="000000" w:themeColor="text1"/>
          <w:sz w:val="22"/>
          <w:szCs w:val="22"/>
        </w:rPr>
      </w:pPr>
      <w:r w:rsidRPr="62FD5E78">
        <w:rPr>
          <w:rFonts w:ascii="Arial" w:eastAsia="Arial" w:hAnsi="Arial" w:cs="Arial"/>
          <w:b/>
          <w:bCs/>
          <w:color w:val="000000" w:themeColor="text1"/>
          <w:sz w:val="22"/>
          <w:szCs w:val="22"/>
        </w:rPr>
        <w:t>Racial Equity Subcommittee</w:t>
      </w:r>
    </w:p>
    <w:p w14:paraId="6D6AE0C2" w14:textId="1821FB77" w:rsidR="00FB0580" w:rsidRDefault="00FB0580"/>
    <w:p w14:paraId="126904BD" w14:textId="4469C5A7" w:rsidR="00FB0580" w:rsidRDefault="6435B2B8" w:rsidP="62FD5E78">
      <w:r w:rsidRPr="62FD5E78">
        <w:rPr>
          <w:b/>
          <w:bCs/>
        </w:rPr>
        <w:t>Jan 17, 2024</w:t>
      </w:r>
    </w:p>
    <w:p w14:paraId="3C40161C" w14:textId="3B229265" w:rsidR="00FB0580" w:rsidRDefault="6435B2B8" w:rsidP="62FD5E78">
      <w:pPr>
        <w:spacing w:after="0"/>
        <w:rPr>
          <w:rFonts w:ascii="Arial" w:eastAsia="Arial" w:hAnsi="Arial" w:cs="Arial"/>
          <w:color w:val="000000" w:themeColor="text1"/>
          <w:sz w:val="22"/>
          <w:szCs w:val="22"/>
        </w:rPr>
      </w:pPr>
      <w:r w:rsidRPr="62FD5E78">
        <w:rPr>
          <w:rFonts w:ascii="Arial" w:eastAsia="Arial" w:hAnsi="Arial" w:cs="Arial"/>
          <w:color w:val="000000" w:themeColor="text1"/>
          <w:sz w:val="22"/>
          <w:szCs w:val="22"/>
          <w:u w:val="single"/>
        </w:rPr>
        <w:t>Charter</w:t>
      </w:r>
      <w:r w:rsidRPr="62FD5E78">
        <w:rPr>
          <w:rFonts w:ascii="Arial" w:eastAsia="Arial" w:hAnsi="Arial" w:cs="Arial"/>
          <w:color w:val="000000" w:themeColor="text1"/>
          <w:sz w:val="22"/>
          <w:szCs w:val="22"/>
        </w:rPr>
        <w:t>: identify areas in the North Carolina balance of state Doc's policies that may contribute to racial disparities in access and service from the homeless system and to recommend changes to them.</w:t>
      </w:r>
    </w:p>
    <w:p w14:paraId="0072EE74" w14:textId="5055304F" w:rsidR="00FB0580" w:rsidRDefault="00FB0580" w:rsidP="62FD5E78"/>
    <w:p w14:paraId="06BBA57A" w14:textId="0AB73846" w:rsidR="00FB0580" w:rsidRDefault="6435B2B8" w:rsidP="62FD5E78">
      <w:pPr>
        <w:spacing w:after="0"/>
      </w:pPr>
      <w:r w:rsidRPr="62FD5E78">
        <w:rPr>
          <w:rFonts w:ascii="Arial" w:eastAsia="Arial" w:hAnsi="Arial" w:cs="Arial"/>
          <w:color w:val="000000" w:themeColor="text1"/>
          <w:sz w:val="22"/>
          <w:szCs w:val="22"/>
          <w:u w:val="single"/>
        </w:rPr>
        <w:t>Participants</w:t>
      </w:r>
      <w:r w:rsidRPr="62FD5E78">
        <w:rPr>
          <w:rFonts w:ascii="Arial" w:eastAsia="Arial" w:hAnsi="Arial" w:cs="Arial"/>
          <w:color w:val="000000" w:themeColor="text1"/>
          <w:sz w:val="22"/>
          <w:szCs w:val="22"/>
        </w:rPr>
        <w:t>:</w:t>
      </w:r>
    </w:p>
    <w:p w14:paraId="5C28D76D" w14:textId="50F0B750" w:rsidR="00FB0580" w:rsidRDefault="6435B2B8" w:rsidP="62FD5E78">
      <w:pPr>
        <w:spacing w:after="0"/>
      </w:pPr>
      <w:r w:rsidRPr="62FD5E78">
        <w:rPr>
          <w:rFonts w:ascii="Arial" w:eastAsia="Arial" w:hAnsi="Arial" w:cs="Arial"/>
          <w:color w:val="000000" w:themeColor="text1"/>
          <w:sz w:val="22"/>
          <w:szCs w:val="22"/>
        </w:rPr>
        <w:t>Amber Story: Partners Health</w:t>
      </w:r>
    </w:p>
    <w:p w14:paraId="30D274ED" w14:textId="6682A4D0" w:rsidR="00FB0580" w:rsidRDefault="6435B2B8" w:rsidP="62FD5E78">
      <w:pPr>
        <w:spacing w:after="0"/>
      </w:pPr>
      <w:r w:rsidRPr="62FD5E78">
        <w:rPr>
          <w:rFonts w:ascii="Arial" w:eastAsia="Arial" w:hAnsi="Arial" w:cs="Arial"/>
          <w:color w:val="000000" w:themeColor="text1"/>
          <w:sz w:val="22"/>
          <w:szCs w:val="22"/>
        </w:rPr>
        <w:t>Dr Deniece Cole</w:t>
      </w:r>
    </w:p>
    <w:p w14:paraId="0F748D64" w14:textId="0B246991" w:rsidR="00FB0580" w:rsidRDefault="6435B2B8" w:rsidP="62FD5E78">
      <w:pPr>
        <w:spacing w:after="0"/>
      </w:pPr>
      <w:r w:rsidRPr="62FD5E78">
        <w:rPr>
          <w:rFonts w:ascii="Arial" w:eastAsia="Arial" w:hAnsi="Arial" w:cs="Arial"/>
          <w:color w:val="000000" w:themeColor="text1"/>
          <w:sz w:val="22"/>
          <w:szCs w:val="22"/>
        </w:rPr>
        <w:t>Gretta Worley - Here in Jackson</w:t>
      </w:r>
    </w:p>
    <w:p w14:paraId="13819716" w14:textId="29A24A61" w:rsidR="00FB0580" w:rsidRDefault="6435B2B8" w:rsidP="62FD5E78">
      <w:pPr>
        <w:spacing w:after="0"/>
      </w:pPr>
      <w:r w:rsidRPr="62FD5E78">
        <w:rPr>
          <w:rFonts w:ascii="Arial" w:eastAsia="Arial" w:hAnsi="Arial" w:cs="Arial"/>
          <w:color w:val="000000" w:themeColor="text1"/>
          <w:sz w:val="22"/>
          <w:szCs w:val="22"/>
        </w:rPr>
        <w:t>Kimberly Anderson-</w:t>
      </w:r>
      <w:proofErr w:type="spellStart"/>
      <w:r w:rsidRPr="62FD5E78">
        <w:rPr>
          <w:rFonts w:ascii="Arial" w:eastAsia="Arial" w:hAnsi="Arial" w:cs="Arial"/>
          <w:color w:val="000000" w:themeColor="text1"/>
          <w:sz w:val="22"/>
          <w:szCs w:val="22"/>
        </w:rPr>
        <w:t>Hansonn</w:t>
      </w:r>
      <w:proofErr w:type="spellEnd"/>
    </w:p>
    <w:p w14:paraId="130B9ED9" w14:textId="0AB7F45C" w:rsidR="00FB0580" w:rsidRDefault="6435B2B8" w:rsidP="62FD5E78">
      <w:pPr>
        <w:spacing w:after="0"/>
      </w:pPr>
      <w:r w:rsidRPr="62FD5E78">
        <w:rPr>
          <w:rFonts w:ascii="Arial" w:eastAsia="Arial" w:hAnsi="Arial" w:cs="Arial"/>
          <w:color w:val="000000" w:themeColor="text1"/>
          <w:sz w:val="22"/>
          <w:szCs w:val="22"/>
        </w:rPr>
        <w:t>Kisha Darden: Trillium</w:t>
      </w:r>
    </w:p>
    <w:p w14:paraId="40444183" w14:textId="05E27F91" w:rsidR="00FB0580" w:rsidRDefault="6435B2B8" w:rsidP="62FD5E78">
      <w:pPr>
        <w:spacing w:after="0"/>
      </w:pPr>
      <w:r w:rsidRPr="62FD5E78">
        <w:rPr>
          <w:rFonts w:ascii="Arial" w:eastAsia="Arial" w:hAnsi="Arial" w:cs="Arial"/>
          <w:color w:val="000000" w:themeColor="text1"/>
          <w:sz w:val="22"/>
          <w:szCs w:val="22"/>
        </w:rPr>
        <w:t>Lori Watts: Vaya Health (Boone)</w:t>
      </w:r>
    </w:p>
    <w:p w14:paraId="3C6FB80D" w14:textId="2A31F5C6" w:rsidR="00FB0580" w:rsidRDefault="6435B2B8" w:rsidP="62FD5E78">
      <w:pPr>
        <w:spacing w:after="0"/>
      </w:pPr>
      <w:r w:rsidRPr="62FD5E78">
        <w:rPr>
          <w:rFonts w:ascii="Arial" w:eastAsia="Arial" w:hAnsi="Arial" w:cs="Arial"/>
          <w:color w:val="000000" w:themeColor="text1"/>
          <w:sz w:val="22"/>
          <w:szCs w:val="22"/>
        </w:rPr>
        <w:t>Melissa Lowel PSS CLC:  Central Pines Regional Council</w:t>
      </w:r>
    </w:p>
    <w:p w14:paraId="6E6A0364" w14:textId="6330EE22" w:rsidR="00FB0580" w:rsidRDefault="6435B2B8" w:rsidP="62FD5E78">
      <w:pPr>
        <w:spacing w:after="0"/>
      </w:pPr>
      <w:r w:rsidRPr="62FD5E78">
        <w:rPr>
          <w:rFonts w:ascii="Arial" w:eastAsia="Arial" w:hAnsi="Arial" w:cs="Arial"/>
          <w:color w:val="000000" w:themeColor="text1"/>
          <w:sz w:val="22"/>
          <w:szCs w:val="22"/>
        </w:rPr>
        <w:t>Tradell Adkins: Sanford Community Development</w:t>
      </w:r>
    </w:p>
    <w:p w14:paraId="0F6E1526" w14:textId="370BE7C5" w:rsidR="00FB0580" w:rsidRDefault="6435B2B8" w:rsidP="62FD5E78">
      <w:pPr>
        <w:spacing w:after="0"/>
      </w:pPr>
      <w:r w:rsidRPr="62FD5E78">
        <w:rPr>
          <w:rFonts w:ascii="Arial" w:eastAsia="Arial" w:hAnsi="Arial" w:cs="Arial"/>
          <w:color w:val="000000" w:themeColor="text1"/>
          <w:sz w:val="22"/>
          <w:szCs w:val="22"/>
        </w:rPr>
        <w:t>Ezra: Blue Ridge Community Health</w:t>
      </w:r>
    </w:p>
    <w:p w14:paraId="17538960" w14:textId="35E6E173" w:rsidR="00FB0580" w:rsidRDefault="6435B2B8" w:rsidP="62FD5E78">
      <w:pPr>
        <w:spacing w:after="0"/>
      </w:pPr>
      <w:r w:rsidRPr="62FD5E78">
        <w:rPr>
          <w:rFonts w:ascii="Arial" w:eastAsia="Arial" w:hAnsi="Arial" w:cs="Arial"/>
          <w:color w:val="000000" w:themeColor="text1"/>
          <w:sz w:val="22"/>
          <w:szCs w:val="22"/>
          <w:u w:val="single"/>
        </w:rPr>
        <w:t>NCCEH</w:t>
      </w:r>
      <w:r w:rsidRPr="62FD5E78">
        <w:rPr>
          <w:rFonts w:ascii="Arial" w:eastAsia="Arial" w:hAnsi="Arial" w:cs="Arial"/>
          <w:color w:val="000000" w:themeColor="text1"/>
          <w:sz w:val="22"/>
          <w:szCs w:val="22"/>
        </w:rPr>
        <w:t>:</w:t>
      </w:r>
    </w:p>
    <w:p w14:paraId="4C4C8235" w14:textId="6CE1B651" w:rsidR="00FB0580" w:rsidRDefault="6435B2B8" w:rsidP="62FD5E78">
      <w:pPr>
        <w:spacing w:after="0"/>
      </w:pPr>
      <w:r w:rsidRPr="62FD5E78">
        <w:rPr>
          <w:rFonts w:ascii="Arial" w:eastAsia="Arial" w:hAnsi="Arial" w:cs="Arial"/>
          <w:color w:val="000000" w:themeColor="text1"/>
          <w:sz w:val="22"/>
          <w:szCs w:val="22"/>
        </w:rPr>
        <w:t>Elliot Rhodes</w:t>
      </w:r>
    </w:p>
    <w:p w14:paraId="0ADD9674" w14:textId="4B9523AE" w:rsidR="00FB0580" w:rsidRDefault="6435B2B8" w:rsidP="62FD5E78">
      <w:pPr>
        <w:spacing w:after="0"/>
      </w:pPr>
      <w:r w:rsidRPr="62FD5E78">
        <w:rPr>
          <w:rFonts w:ascii="Arial" w:eastAsia="Arial" w:hAnsi="Arial" w:cs="Arial"/>
          <w:color w:val="000000" w:themeColor="text1"/>
          <w:sz w:val="22"/>
          <w:szCs w:val="22"/>
        </w:rPr>
        <w:t>Laurel Benfield</w:t>
      </w:r>
    </w:p>
    <w:p w14:paraId="7254123A" w14:textId="7C4890BA" w:rsidR="00FB0580" w:rsidRDefault="6435B2B8" w:rsidP="62FD5E78">
      <w:pPr>
        <w:spacing w:after="0"/>
      </w:pPr>
      <w:r w:rsidRPr="62FD5E78">
        <w:rPr>
          <w:rFonts w:ascii="Arial" w:eastAsia="Arial" w:hAnsi="Arial" w:cs="Arial"/>
          <w:color w:val="000000" w:themeColor="text1"/>
          <w:sz w:val="22"/>
          <w:szCs w:val="22"/>
        </w:rPr>
        <w:t>Teresa Robinson</w:t>
      </w:r>
    </w:p>
    <w:p w14:paraId="0CD51845" w14:textId="7963D406" w:rsidR="00FB0580" w:rsidRDefault="00FB0580" w:rsidP="62FD5E78"/>
    <w:p w14:paraId="76C5B2AF" w14:textId="13DEBE38" w:rsidR="00FB0580" w:rsidRDefault="6435B2B8" w:rsidP="62FD5E78">
      <w:pPr>
        <w:spacing w:after="0"/>
        <w:rPr>
          <w:rFonts w:ascii="Arial" w:eastAsia="Arial" w:hAnsi="Arial" w:cs="Arial"/>
          <w:color w:val="000000" w:themeColor="text1"/>
          <w:sz w:val="22"/>
          <w:szCs w:val="22"/>
          <w:u w:val="single"/>
        </w:rPr>
      </w:pPr>
      <w:r w:rsidRPr="62FD5E78">
        <w:rPr>
          <w:rFonts w:ascii="Arial" w:eastAsia="Arial" w:hAnsi="Arial" w:cs="Arial"/>
          <w:color w:val="000000" w:themeColor="text1"/>
          <w:sz w:val="22"/>
          <w:szCs w:val="22"/>
          <w:u w:val="single"/>
        </w:rPr>
        <w:t>ESG Scorecard</w:t>
      </w:r>
    </w:p>
    <w:p w14:paraId="4C3E9DE3" w14:textId="4C38B268" w:rsidR="00FB0580" w:rsidRDefault="6435B2B8" w:rsidP="62FD5E78">
      <w:pPr>
        <w:spacing w:after="0"/>
      </w:pPr>
      <w:r w:rsidRPr="62FD5E78">
        <w:rPr>
          <w:rFonts w:ascii="Arial" w:eastAsia="Arial" w:hAnsi="Arial" w:cs="Arial"/>
          <w:color w:val="000000" w:themeColor="text1"/>
          <w:sz w:val="22"/>
          <w:szCs w:val="22"/>
        </w:rPr>
        <w:t xml:space="preserve">Question: </w:t>
      </w:r>
      <w:r w:rsidR="07404B45" w:rsidRPr="62FD5E78">
        <w:rPr>
          <w:rFonts w:ascii="Arial" w:eastAsia="Arial" w:hAnsi="Arial" w:cs="Arial"/>
          <w:color w:val="000000" w:themeColor="text1"/>
          <w:sz w:val="22"/>
          <w:szCs w:val="22"/>
        </w:rPr>
        <w:t>W</w:t>
      </w:r>
      <w:r w:rsidRPr="62FD5E78">
        <w:rPr>
          <w:rFonts w:ascii="Arial" w:eastAsia="Arial" w:hAnsi="Arial" w:cs="Arial"/>
          <w:color w:val="000000" w:themeColor="text1"/>
          <w:sz w:val="22"/>
          <w:szCs w:val="22"/>
        </w:rPr>
        <w:t xml:space="preserve">hen scorecard asks about people served </w:t>
      </w:r>
      <w:r w:rsidR="003E14A5" w:rsidRPr="62FD5E78">
        <w:rPr>
          <w:rFonts w:ascii="Arial" w:eastAsia="Arial" w:hAnsi="Arial" w:cs="Arial"/>
          <w:color w:val="000000" w:themeColor="text1"/>
          <w:sz w:val="22"/>
          <w:szCs w:val="22"/>
        </w:rPr>
        <w:t>by street</w:t>
      </w:r>
      <w:r w:rsidRPr="62FD5E78">
        <w:rPr>
          <w:rFonts w:ascii="Arial" w:eastAsia="Arial" w:hAnsi="Arial" w:cs="Arial"/>
          <w:color w:val="000000" w:themeColor="text1"/>
          <w:sz w:val="22"/>
          <w:szCs w:val="22"/>
        </w:rPr>
        <w:t xml:space="preserve"> outreach, are those demographics based on national demographics or regional?</w:t>
      </w:r>
    </w:p>
    <w:p w14:paraId="21C7455B" w14:textId="1BFBA5B3" w:rsidR="00FB0580" w:rsidRDefault="00FB0580" w:rsidP="62FD5E78">
      <w:pPr>
        <w:spacing w:after="0"/>
        <w:rPr>
          <w:rFonts w:ascii="Arial" w:eastAsia="Arial" w:hAnsi="Arial" w:cs="Arial"/>
          <w:color w:val="000000" w:themeColor="text1"/>
          <w:sz w:val="22"/>
          <w:szCs w:val="22"/>
        </w:rPr>
      </w:pPr>
    </w:p>
    <w:p w14:paraId="26E11845" w14:textId="0F7626D2" w:rsidR="00FB0580" w:rsidRDefault="6435B2B8" w:rsidP="62FD5E78">
      <w:pPr>
        <w:spacing w:after="0"/>
      </w:pPr>
      <w:r w:rsidRPr="62FD5E78">
        <w:rPr>
          <w:rFonts w:ascii="Arial" w:eastAsia="Arial" w:hAnsi="Arial" w:cs="Arial"/>
          <w:color w:val="000000" w:themeColor="text1"/>
          <w:sz w:val="22"/>
          <w:szCs w:val="22"/>
        </w:rPr>
        <w:t xml:space="preserve">We </w:t>
      </w:r>
      <w:proofErr w:type="gramStart"/>
      <w:r w:rsidRPr="62FD5E78">
        <w:rPr>
          <w:rFonts w:ascii="Arial" w:eastAsia="Arial" w:hAnsi="Arial" w:cs="Arial"/>
          <w:color w:val="000000" w:themeColor="text1"/>
          <w:sz w:val="22"/>
          <w:szCs w:val="22"/>
        </w:rPr>
        <w:t>get</w:t>
      </w:r>
      <w:proofErr w:type="gramEnd"/>
      <w:r w:rsidRPr="62FD5E78">
        <w:rPr>
          <w:rFonts w:ascii="Arial" w:eastAsia="Arial" w:hAnsi="Arial" w:cs="Arial"/>
          <w:color w:val="000000" w:themeColor="text1"/>
          <w:sz w:val="22"/>
          <w:szCs w:val="22"/>
        </w:rPr>
        <w:t xml:space="preserve"> that information from PIT count, HMIS and we know BIPOC people are more represented in homelessness. </w:t>
      </w:r>
      <w:proofErr w:type="spellStart"/>
      <w:proofErr w:type="gramStart"/>
      <w:r w:rsidRPr="62FD5E78">
        <w:rPr>
          <w:rFonts w:ascii="Arial" w:eastAsia="Arial" w:hAnsi="Arial" w:cs="Arial"/>
          <w:color w:val="000000" w:themeColor="text1"/>
          <w:sz w:val="22"/>
          <w:szCs w:val="22"/>
        </w:rPr>
        <w:t>THe</w:t>
      </w:r>
      <w:proofErr w:type="spellEnd"/>
      <w:proofErr w:type="gramEnd"/>
      <w:r w:rsidRPr="62FD5E78">
        <w:rPr>
          <w:rFonts w:ascii="Arial" w:eastAsia="Arial" w:hAnsi="Arial" w:cs="Arial"/>
          <w:color w:val="000000" w:themeColor="text1"/>
          <w:sz w:val="22"/>
          <w:szCs w:val="22"/>
        </w:rPr>
        <w:t xml:space="preserve"> question is about power - people in decision-making capacity. We understand that eastern NC looks different from the </w:t>
      </w:r>
      <w:proofErr w:type="gramStart"/>
      <w:r w:rsidRPr="62FD5E78">
        <w:rPr>
          <w:rFonts w:ascii="Arial" w:eastAsia="Arial" w:hAnsi="Arial" w:cs="Arial"/>
          <w:color w:val="000000" w:themeColor="text1"/>
          <w:sz w:val="22"/>
          <w:szCs w:val="22"/>
        </w:rPr>
        <w:t>mountains</w:t>
      </w:r>
      <w:proofErr w:type="gramEnd"/>
      <w:r w:rsidRPr="62FD5E78">
        <w:rPr>
          <w:rFonts w:ascii="Arial" w:eastAsia="Arial" w:hAnsi="Arial" w:cs="Arial"/>
          <w:color w:val="000000" w:themeColor="text1"/>
          <w:sz w:val="22"/>
          <w:szCs w:val="22"/>
        </w:rPr>
        <w:t xml:space="preserve"> so we set a percentage not a number. </w:t>
      </w:r>
    </w:p>
    <w:p w14:paraId="7CCE576B" w14:textId="10311D8F" w:rsidR="00FB0580" w:rsidRDefault="00FB0580" w:rsidP="62FD5E78">
      <w:pPr>
        <w:spacing w:after="0"/>
        <w:rPr>
          <w:rFonts w:ascii="Arial" w:eastAsia="Arial" w:hAnsi="Arial" w:cs="Arial"/>
          <w:color w:val="000000" w:themeColor="text1"/>
          <w:sz w:val="22"/>
          <w:szCs w:val="22"/>
        </w:rPr>
      </w:pPr>
    </w:p>
    <w:p w14:paraId="53F0FF6E" w14:textId="440595C8" w:rsidR="00FB0580" w:rsidRDefault="6435B2B8" w:rsidP="62FD5E78">
      <w:pPr>
        <w:spacing w:after="0"/>
      </w:pPr>
      <w:r w:rsidRPr="62FD5E78">
        <w:rPr>
          <w:rFonts w:ascii="Arial" w:eastAsia="Arial" w:hAnsi="Arial" w:cs="Arial"/>
          <w:color w:val="000000" w:themeColor="text1"/>
          <w:sz w:val="22"/>
          <w:szCs w:val="22"/>
        </w:rPr>
        <w:t>Suggestion: community-based training, seeking people to fill roles to increase diversity, trainings to bring dialogue up to date</w:t>
      </w:r>
    </w:p>
    <w:p w14:paraId="187BA267" w14:textId="4D9AAA56" w:rsidR="00FB0580" w:rsidRDefault="00FB0580" w:rsidP="62FD5E78">
      <w:pPr>
        <w:spacing w:after="0"/>
        <w:rPr>
          <w:rFonts w:ascii="Arial" w:eastAsia="Arial" w:hAnsi="Arial" w:cs="Arial"/>
          <w:color w:val="000000" w:themeColor="text1"/>
          <w:sz w:val="22"/>
          <w:szCs w:val="22"/>
        </w:rPr>
      </w:pPr>
    </w:p>
    <w:p w14:paraId="054D493E" w14:textId="0E98254A" w:rsidR="00FB0580" w:rsidRDefault="6435B2B8" w:rsidP="62FD5E78">
      <w:pPr>
        <w:spacing w:after="0"/>
      </w:pPr>
      <w:r w:rsidRPr="62FD5E78">
        <w:rPr>
          <w:rFonts w:ascii="Arial" w:eastAsia="Arial" w:hAnsi="Arial" w:cs="Arial"/>
          <w:color w:val="000000" w:themeColor="text1"/>
          <w:sz w:val="22"/>
          <w:szCs w:val="22"/>
        </w:rPr>
        <w:t xml:space="preserve">Suggestion: how do you reach out to applicants of color, percentage of applicants for jobs. Percentage of POC who were hired. Hiring events targeted at communities of color. </w:t>
      </w:r>
    </w:p>
    <w:p w14:paraId="6FBBB377" w14:textId="5FA6940C" w:rsidR="00FB0580" w:rsidRDefault="00FB0580" w:rsidP="62FD5E78">
      <w:pPr>
        <w:spacing w:after="0"/>
        <w:rPr>
          <w:rFonts w:ascii="Arial" w:eastAsia="Arial" w:hAnsi="Arial" w:cs="Arial"/>
          <w:color w:val="000000" w:themeColor="text1"/>
          <w:sz w:val="22"/>
          <w:szCs w:val="22"/>
        </w:rPr>
      </w:pPr>
    </w:p>
    <w:p w14:paraId="45AB1361" w14:textId="26DB6C8D" w:rsidR="00FB0580" w:rsidRDefault="6435B2B8" w:rsidP="62FD5E78">
      <w:pPr>
        <w:spacing w:after="0"/>
        <w:rPr>
          <w:rFonts w:ascii="Arial" w:eastAsia="Arial" w:hAnsi="Arial" w:cs="Arial"/>
          <w:color w:val="000000" w:themeColor="text1"/>
          <w:sz w:val="22"/>
          <w:szCs w:val="22"/>
        </w:rPr>
      </w:pPr>
      <w:r w:rsidRPr="62FD5E78">
        <w:rPr>
          <w:rFonts w:ascii="Arial" w:eastAsia="Arial" w:hAnsi="Arial" w:cs="Arial"/>
          <w:color w:val="000000" w:themeColor="text1"/>
          <w:sz w:val="22"/>
          <w:szCs w:val="22"/>
        </w:rPr>
        <w:t>Idea:</w:t>
      </w:r>
      <w:r w:rsidR="00D9B4E1" w:rsidRPr="62FD5E78">
        <w:rPr>
          <w:rFonts w:ascii="Arial" w:eastAsia="Arial" w:hAnsi="Arial" w:cs="Arial"/>
          <w:color w:val="000000" w:themeColor="text1"/>
          <w:sz w:val="22"/>
          <w:szCs w:val="22"/>
        </w:rPr>
        <w:t xml:space="preserve"> </w:t>
      </w:r>
      <w:r w:rsidRPr="62FD5E78">
        <w:rPr>
          <w:rFonts w:ascii="Arial" w:eastAsia="Arial" w:hAnsi="Arial" w:cs="Arial"/>
          <w:color w:val="000000" w:themeColor="text1"/>
          <w:sz w:val="22"/>
          <w:szCs w:val="22"/>
        </w:rPr>
        <w:t>work group</w:t>
      </w:r>
      <w:r w:rsidR="42910F96" w:rsidRPr="62FD5E78">
        <w:rPr>
          <w:rFonts w:ascii="Arial" w:eastAsia="Arial" w:hAnsi="Arial" w:cs="Arial"/>
          <w:color w:val="000000" w:themeColor="text1"/>
          <w:sz w:val="22"/>
          <w:szCs w:val="22"/>
        </w:rPr>
        <w:t xml:space="preserve"> for</w:t>
      </w:r>
      <w:r w:rsidRPr="62FD5E78">
        <w:rPr>
          <w:rFonts w:ascii="Arial" w:eastAsia="Arial" w:hAnsi="Arial" w:cs="Arial"/>
          <w:color w:val="000000" w:themeColor="text1"/>
          <w:sz w:val="22"/>
          <w:szCs w:val="22"/>
        </w:rPr>
        <w:t xml:space="preserve"> ESG 2025 scorecard</w:t>
      </w:r>
    </w:p>
    <w:p w14:paraId="478FE0E7" w14:textId="2276DDAB" w:rsidR="00FB0580" w:rsidRDefault="00FB0580"/>
    <w:p w14:paraId="2878AE8E" w14:textId="5F6DD36D" w:rsidR="00FB0580" w:rsidRDefault="6435B2B8" w:rsidP="62FD5E78">
      <w:pPr>
        <w:spacing w:after="0"/>
        <w:rPr>
          <w:rFonts w:ascii="Arial" w:eastAsia="Arial" w:hAnsi="Arial" w:cs="Arial"/>
          <w:color w:val="000000" w:themeColor="text1"/>
          <w:sz w:val="22"/>
          <w:szCs w:val="22"/>
          <w:u w:val="single"/>
        </w:rPr>
      </w:pPr>
      <w:r w:rsidRPr="62FD5E78">
        <w:rPr>
          <w:rFonts w:ascii="Arial" w:eastAsia="Arial" w:hAnsi="Arial" w:cs="Arial"/>
          <w:color w:val="000000" w:themeColor="text1"/>
          <w:sz w:val="22"/>
          <w:szCs w:val="22"/>
          <w:u w:val="single"/>
        </w:rPr>
        <w:t>Racial Equity Survey</w:t>
      </w:r>
    </w:p>
    <w:p w14:paraId="352362A9" w14:textId="7058E5B8" w:rsidR="00FB0580" w:rsidRDefault="00FB0580" w:rsidP="62FD5E78">
      <w:pPr>
        <w:spacing w:after="0"/>
        <w:rPr>
          <w:rFonts w:ascii="Arial" w:eastAsia="Arial" w:hAnsi="Arial" w:cs="Arial"/>
          <w:color w:val="000000" w:themeColor="text1"/>
          <w:sz w:val="22"/>
          <w:szCs w:val="22"/>
        </w:rPr>
      </w:pPr>
    </w:p>
    <w:p w14:paraId="317C1F3F" w14:textId="42551DF4" w:rsidR="00FB0580" w:rsidRDefault="6435B2B8" w:rsidP="62FD5E78">
      <w:pPr>
        <w:spacing w:after="0"/>
        <w:rPr>
          <w:rFonts w:ascii="Arial" w:eastAsia="Arial" w:hAnsi="Arial" w:cs="Arial"/>
          <w:color w:val="000000" w:themeColor="text1"/>
          <w:sz w:val="22"/>
          <w:szCs w:val="22"/>
          <w:u w:val="single"/>
        </w:rPr>
      </w:pPr>
      <w:r w:rsidRPr="62FD5E78">
        <w:rPr>
          <w:rFonts w:ascii="Arial" w:eastAsia="Arial" w:hAnsi="Arial" w:cs="Arial"/>
          <w:color w:val="000000" w:themeColor="text1"/>
          <w:sz w:val="22"/>
          <w:szCs w:val="22"/>
        </w:rPr>
        <w:t>Idea: Readings before meetings</w:t>
      </w:r>
    </w:p>
    <w:p w14:paraId="688E2454" w14:textId="4819C1D1" w:rsidR="00FB0580" w:rsidRDefault="00FB0580" w:rsidP="62FD5E78">
      <w:pPr>
        <w:spacing w:after="0"/>
        <w:rPr>
          <w:rFonts w:ascii="Arial" w:eastAsia="Arial" w:hAnsi="Arial" w:cs="Arial"/>
          <w:color w:val="000000" w:themeColor="text1"/>
          <w:sz w:val="22"/>
          <w:szCs w:val="22"/>
        </w:rPr>
      </w:pPr>
    </w:p>
    <w:p w14:paraId="2425F074" w14:textId="74AF40F8" w:rsidR="00FB0580" w:rsidRDefault="6435B2B8" w:rsidP="62FD5E78">
      <w:pPr>
        <w:spacing w:after="0"/>
      </w:pPr>
      <w:r w:rsidRPr="62FD5E78">
        <w:rPr>
          <w:rFonts w:ascii="Arial" w:eastAsia="Arial" w:hAnsi="Arial" w:cs="Arial"/>
          <w:color w:val="000000" w:themeColor="text1"/>
          <w:sz w:val="22"/>
          <w:szCs w:val="22"/>
        </w:rPr>
        <w:t xml:space="preserve">Shift 2023 goals to next year </w:t>
      </w:r>
    </w:p>
    <w:p w14:paraId="56372048" w14:textId="7CEB31FE" w:rsidR="00FB0580" w:rsidRDefault="00FB0580" w:rsidP="62FD5E78">
      <w:pPr>
        <w:spacing w:after="0"/>
        <w:rPr>
          <w:rFonts w:ascii="Arial" w:eastAsia="Arial" w:hAnsi="Arial" w:cs="Arial"/>
          <w:color w:val="000000" w:themeColor="text1"/>
          <w:sz w:val="22"/>
          <w:szCs w:val="22"/>
        </w:rPr>
      </w:pPr>
    </w:p>
    <w:p w14:paraId="3C05D363" w14:textId="49EEFB89" w:rsidR="00FB0580" w:rsidRDefault="6435B2B8" w:rsidP="62FD5E78">
      <w:pPr>
        <w:spacing w:after="0"/>
      </w:pPr>
      <w:r w:rsidRPr="62FD5E78">
        <w:rPr>
          <w:rFonts w:ascii="Arial" w:eastAsia="Arial" w:hAnsi="Arial" w:cs="Arial"/>
          <w:color w:val="000000" w:themeColor="text1"/>
          <w:sz w:val="22"/>
          <w:szCs w:val="22"/>
        </w:rPr>
        <w:t>Example</w:t>
      </w:r>
      <w:r w:rsidR="50B6FE2E" w:rsidRPr="62FD5E78">
        <w:rPr>
          <w:rFonts w:ascii="Arial" w:eastAsia="Arial" w:hAnsi="Arial" w:cs="Arial"/>
          <w:color w:val="000000" w:themeColor="text1"/>
          <w:sz w:val="22"/>
          <w:szCs w:val="22"/>
        </w:rPr>
        <w:t xml:space="preserve"> concept:</w:t>
      </w:r>
      <w:r w:rsidRPr="62FD5E78">
        <w:rPr>
          <w:rFonts w:ascii="Arial" w:eastAsia="Arial" w:hAnsi="Arial" w:cs="Arial"/>
          <w:color w:val="000000" w:themeColor="text1"/>
          <w:sz w:val="22"/>
          <w:szCs w:val="22"/>
        </w:rPr>
        <w:t xml:space="preserve"> requiring background checks before shelter bed perpetuates racism because overcriminalization of people of color.</w:t>
      </w:r>
      <w:r w:rsidR="7AD91A44" w:rsidRPr="62FD5E78">
        <w:rPr>
          <w:rFonts w:ascii="Arial" w:eastAsia="Arial" w:hAnsi="Arial" w:cs="Arial"/>
          <w:color w:val="000000" w:themeColor="text1"/>
          <w:sz w:val="22"/>
          <w:szCs w:val="22"/>
        </w:rPr>
        <w:t xml:space="preserve"> </w:t>
      </w:r>
      <w:r w:rsidRPr="62FD5E78">
        <w:rPr>
          <w:rFonts w:ascii="Arial" w:eastAsia="Arial" w:hAnsi="Arial" w:cs="Arial"/>
          <w:color w:val="000000" w:themeColor="text1"/>
          <w:sz w:val="22"/>
          <w:szCs w:val="22"/>
        </w:rPr>
        <w:t>Implementing racism from another system.</w:t>
      </w:r>
    </w:p>
    <w:p w14:paraId="2C078E63" w14:textId="646F4A19" w:rsidR="00FB0580" w:rsidRDefault="00FB0580" w:rsidP="62FD5E78"/>
    <w:sectPr w:rsidR="00FB0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5F1B78"/>
    <w:rsid w:val="003E14A5"/>
    <w:rsid w:val="00D9B4E1"/>
    <w:rsid w:val="00FB0580"/>
    <w:rsid w:val="07404B45"/>
    <w:rsid w:val="19C87026"/>
    <w:rsid w:val="42910F96"/>
    <w:rsid w:val="4619F27D"/>
    <w:rsid w:val="499E1212"/>
    <w:rsid w:val="50B6FE2E"/>
    <w:rsid w:val="5B9A5A01"/>
    <w:rsid w:val="60D3C090"/>
    <w:rsid w:val="62FD5E78"/>
    <w:rsid w:val="635F1B78"/>
    <w:rsid w:val="6435B2B8"/>
    <w:rsid w:val="7AD91A44"/>
    <w:rsid w:val="7D94F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D9905"/>
  <w15:chartTrackingRefBased/>
  <w15:docId w15:val="{01FCA507-54D4-4A19-9316-A83699C4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CFAF44E3AB04A9A0E06B990BF752B" ma:contentTypeVersion="17" ma:contentTypeDescription="Create a new document." ma:contentTypeScope="" ma:versionID="81fe57af02f3c188de7be831e50f9e4d">
  <xsd:schema xmlns:xsd="http://www.w3.org/2001/XMLSchema" xmlns:xs="http://www.w3.org/2001/XMLSchema" xmlns:p="http://schemas.microsoft.com/office/2006/metadata/properties" xmlns:ns2="e56b0203-40b3-4ae0-8284-bd269c2fbee7" xmlns:ns3="53927e87-1b32-475c-b281-99d885c5cde6" targetNamespace="http://schemas.microsoft.com/office/2006/metadata/properties" ma:root="true" ma:fieldsID="8c63ac16ab6ebe90a1a1333cda4cffa2" ns2:_="" ns3:_="">
    <xsd:import namespace="e56b0203-40b3-4ae0-8284-bd269c2fbee7"/>
    <xsd:import namespace="53927e87-1b32-475c-b281-99d885c5cd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b0203-40b3-4ae0-8284-bd269c2fbe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2efe47f-bbdb-4dbb-bcfa-14cabf0dc8a5}" ma:internalName="TaxCatchAll" ma:showField="CatchAllData" ma:web="e56b0203-40b3-4ae0-8284-bd269c2fbe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927e87-1b32-475c-b281-99d885c5cd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233ef-df2a-47a5-ab0f-101b351e9c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56b0203-40b3-4ae0-8284-bd269c2fbee7" xsi:nil="true"/>
    <lcf76f155ced4ddcb4097134ff3c332f xmlns="53927e87-1b32-475c-b281-99d885c5cde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3875B4-C135-41DF-8E57-F7E19A793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b0203-40b3-4ae0-8284-bd269c2fbee7"/>
    <ds:schemaRef ds:uri="53927e87-1b32-475c-b281-99d885c5c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19CFD0-9750-4988-8B32-AE182416459B}">
  <ds:schemaRefs>
    <ds:schemaRef ds:uri="http://schemas.microsoft.com/office/2006/metadata/properties"/>
    <ds:schemaRef ds:uri="http://schemas.microsoft.com/office/infopath/2007/PartnerControls"/>
    <ds:schemaRef ds:uri="e56b0203-40b3-4ae0-8284-bd269c2fbee7"/>
    <ds:schemaRef ds:uri="53927e87-1b32-475c-b281-99d885c5cde6"/>
  </ds:schemaRefs>
</ds:datastoreItem>
</file>

<file path=customXml/itemProps3.xml><?xml version="1.0" encoding="utf-8"?>
<ds:datastoreItem xmlns:ds="http://schemas.openxmlformats.org/officeDocument/2006/customXml" ds:itemID="{5A09ED21-1EDA-47DE-A212-E1A280A00F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Rhodes</dc:creator>
  <cp:keywords/>
  <dc:description/>
  <cp:lastModifiedBy>Laurel McNamee</cp:lastModifiedBy>
  <cp:revision>2</cp:revision>
  <dcterms:created xsi:type="dcterms:W3CDTF">2024-01-23T21:26:00Z</dcterms:created>
  <dcterms:modified xsi:type="dcterms:W3CDTF">2024-01-26T13:52:00Z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0x0101008D3CFAF44E3AB04A9A0E06B990BF752B</vt:lpwstr>
  </property>
  <property fmtid="{D5CDD505-2E9C-101B-9397-08002B2CF9AE}" pid="3" name="MediaServiceImageTags">
    <vt:lpwstr/>
  </property>
</Properties>
</file>