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0C72E" w14:textId="77777777" w:rsidR="001134D2" w:rsidRDefault="001134D2" w:rsidP="001134D2">
      <w:pPr>
        <w:rPr>
          <w:b/>
          <w:bCs/>
        </w:rPr>
      </w:pPr>
      <w:r>
        <w:rPr>
          <w:b/>
          <w:bCs/>
        </w:rPr>
        <w:t xml:space="preserve">NC BOS CoC LEAC meeting April 11, 2024 </w:t>
      </w:r>
    </w:p>
    <w:p w14:paraId="29E5FD73" w14:textId="77777777" w:rsidR="001134D2" w:rsidRDefault="001134D2" w:rsidP="001134D2">
      <w:r w:rsidRPr="38E68972">
        <w:rPr>
          <w:b/>
          <w:bCs/>
        </w:rPr>
        <w:t>Attendance</w:t>
      </w:r>
      <w:r>
        <w:t>: Ashley Von Hatten (staff), Laurel Benfield (staff), Elliot Rhodes (staff), Karen Carroll, Rachelle Dugan, Melissa Hewitt, Annah Carter, Joel Rice, Von Marie Nixson</w:t>
      </w:r>
    </w:p>
    <w:p w14:paraId="7738FCC7" w14:textId="68F20D58" w:rsidR="001134D2" w:rsidRDefault="005B4666" w:rsidP="001134D2">
      <w:r>
        <w:rPr>
          <w:b/>
          <w:bCs/>
        </w:rPr>
        <w:t>Introductions</w:t>
      </w:r>
      <w:r w:rsidR="001134D2">
        <w:rPr>
          <w:b/>
          <w:bCs/>
        </w:rPr>
        <w:t xml:space="preserve">: </w:t>
      </w:r>
    </w:p>
    <w:p w14:paraId="6046583D" w14:textId="28F6CC07" w:rsidR="001134D2" w:rsidRDefault="001134D2" w:rsidP="001134D2">
      <w:r>
        <w:t xml:space="preserve">The meeting opened with introductions and welcoming new member Annah Carter (Region 03). LEAC members welcomed Annah and </w:t>
      </w:r>
      <w:proofErr w:type="gramStart"/>
      <w:r>
        <w:t>Laurel</w:t>
      </w:r>
      <w:proofErr w:type="gramEnd"/>
      <w:r>
        <w:t xml:space="preserve"> provided a brief overview of the group, its mission, and its history. </w:t>
      </w:r>
    </w:p>
    <w:p w14:paraId="05B3FAA6" w14:textId="77777777" w:rsidR="001134D2" w:rsidRDefault="001134D2" w:rsidP="001134D2">
      <w:pPr>
        <w:rPr>
          <w:b/>
          <w:bCs/>
        </w:rPr>
      </w:pPr>
      <w:r>
        <w:rPr>
          <w:b/>
          <w:bCs/>
        </w:rPr>
        <w:t xml:space="preserve">Celebrations: </w:t>
      </w:r>
    </w:p>
    <w:p w14:paraId="64A367A7" w14:textId="40414417" w:rsidR="001134D2" w:rsidRPr="005259E7" w:rsidRDefault="001134D2" w:rsidP="001134D2">
      <w:r>
        <w:t xml:space="preserve">Rachelle notified the group that she had been hired at NCCEH and would be stepping down from the LEAC and Steering Committee, but in time hopes to still support the LEAC as a staff support person. The group </w:t>
      </w:r>
      <w:r>
        <w:t xml:space="preserve">discussed needing new people to volunteer to serve in more of a leadership role, both in the LEAC and filling Rachelle’s seat on the Steering Committee. Laurel provided an orientation of the roles and time commitments. Annah and Von both expressed interest. LEAC members will take the month to think about what they can offer, and then make decisions at the next LEAC meeting. </w:t>
      </w:r>
    </w:p>
    <w:p w14:paraId="0F01DD0C" w14:textId="77777777" w:rsidR="001134D2" w:rsidRDefault="001134D2" w:rsidP="001134D2">
      <w:r w:rsidRPr="001134D2">
        <w:rPr>
          <w:b/>
          <w:bCs/>
        </w:rPr>
        <w:t>CE Evaluation</w:t>
      </w:r>
      <w:r>
        <w:t xml:space="preserve"> – (Ashley) </w:t>
      </w:r>
    </w:p>
    <w:p w14:paraId="3C1BB46B" w14:textId="41B27822" w:rsidR="001134D2" w:rsidRDefault="001134D2" w:rsidP="001134D2">
      <w:r>
        <w:t xml:space="preserve">Ashley Von Hatten presented further questions regarding the Coordinated Entry Evaluation, focusing on how the surveys are distributed, and how they are </w:t>
      </w:r>
      <w:r w:rsidR="002E19EC">
        <w:t xml:space="preserve">collected. </w:t>
      </w:r>
    </w:p>
    <w:p w14:paraId="5589D0A0" w14:textId="4C8FABA2" w:rsidR="001134D2" w:rsidRDefault="001134D2" w:rsidP="001134D2">
      <w:r>
        <w:t>Von</w:t>
      </w:r>
      <w:r w:rsidR="002E19EC">
        <w:t xml:space="preserve"> offered suggestions on using</w:t>
      </w:r>
      <w:r>
        <w:t xml:space="preserve"> email</w:t>
      </w:r>
      <w:r w:rsidR="002E19EC">
        <w:t xml:space="preserve"> or text to distribute</w:t>
      </w:r>
      <w:r>
        <w:t xml:space="preserve"> surveys</w:t>
      </w:r>
      <w:r w:rsidR="002E19EC">
        <w:t>.</w:t>
      </w:r>
      <w:r>
        <w:t xml:space="preserve"> </w:t>
      </w:r>
    </w:p>
    <w:p w14:paraId="23157DF7" w14:textId="47CD4814" w:rsidR="001134D2" w:rsidRDefault="001134D2" w:rsidP="001134D2">
      <w:r>
        <w:t>M</w:t>
      </w:r>
      <w:r w:rsidR="002E19EC">
        <w:t>elissa voiced concerns that the current system of collecting surveys does not ensure anonymity and suggested that the CoC</w:t>
      </w:r>
      <w:r>
        <w:t xml:space="preserve"> send paper survey</w:t>
      </w:r>
      <w:r w:rsidR="002E19EC">
        <w:t xml:space="preserve">s and </w:t>
      </w:r>
      <w:r>
        <w:t xml:space="preserve">provide stamped pre-addressed </w:t>
      </w:r>
      <w:proofErr w:type="gramStart"/>
      <w:r>
        <w:t>envelope</w:t>
      </w:r>
      <w:proofErr w:type="gramEnd"/>
      <w:r>
        <w:t xml:space="preserve">. </w:t>
      </w:r>
      <w:r w:rsidR="002E19EC">
        <w:t xml:space="preserve">Better protecting anonymity can increase a person’s feeling of safety in offering feedback that is critical of the program or the CoC. </w:t>
      </w:r>
    </w:p>
    <w:p w14:paraId="730A5BB3" w14:textId="384DD0DB" w:rsidR="002E19EC" w:rsidRDefault="001134D2" w:rsidP="001134D2">
      <w:pPr>
        <w:rPr>
          <w:b/>
          <w:bCs/>
        </w:rPr>
      </w:pPr>
      <w:r w:rsidRPr="002E19EC">
        <w:rPr>
          <w:b/>
          <w:bCs/>
        </w:rPr>
        <w:t xml:space="preserve">BIH conference update </w:t>
      </w:r>
    </w:p>
    <w:p w14:paraId="3BDCE976" w14:textId="5E82AA7C" w:rsidR="002E19EC" w:rsidRPr="002E19EC" w:rsidRDefault="002E19EC" w:rsidP="001134D2">
      <w:r>
        <w:t>Laurel provided an update on the developing plans for a LEAC presentation at the 2024 Bringing It Home Conference. The presenters are confirmed and currently discussing topics to present. The group discussed potential</w:t>
      </w:r>
      <w:r w:rsidR="005B4666">
        <w:t xml:space="preserve"> presentation</w:t>
      </w:r>
      <w:r>
        <w:t xml:space="preserve"> topics including:</w:t>
      </w:r>
    </w:p>
    <w:p w14:paraId="0E27ECDF" w14:textId="77777777" w:rsidR="001134D2" w:rsidRDefault="001134D2" w:rsidP="001134D2">
      <w:pPr>
        <w:pStyle w:val="ListParagraph"/>
        <w:numPr>
          <w:ilvl w:val="0"/>
          <w:numId w:val="1"/>
        </w:numPr>
      </w:pPr>
      <w:r>
        <w:t xml:space="preserve">Disability &amp; accessibility while experiencing </w:t>
      </w:r>
      <w:proofErr w:type="gramStart"/>
      <w:r>
        <w:t>homelessness</w:t>
      </w:r>
      <w:proofErr w:type="gramEnd"/>
    </w:p>
    <w:p w14:paraId="2CB6DDC9" w14:textId="77777777" w:rsidR="001134D2" w:rsidRDefault="001134D2" w:rsidP="001134D2">
      <w:pPr>
        <w:pStyle w:val="ListParagraph"/>
        <w:numPr>
          <w:ilvl w:val="0"/>
          <w:numId w:val="1"/>
        </w:numPr>
      </w:pPr>
      <w:r>
        <w:t>Things people might need to know once housed – what to do when can’t pay rent, timelines around notice to move in/out (</w:t>
      </w:r>
      <w:proofErr w:type="gramStart"/>
      <w:r>
        <w:t>120 day</w:t>
      </w:r>
      <w:proofErr w:type="gramEnd"/>
      <w:r>
        <w:t xml:space="preserve"> planning), bridge knowledge gap about processes (Von, break-out session next year?)</w:t>
      </w:r>
    </w:p>
    <w:p w14:paraId="7E673963" w14:textId="77777777" w:rsidR="001134D2" w:rsidRDefault="001134D2" w:rsidP="001134D2">
      <w:pPr>
        <w:pStyle w:val="ListParagraph"/>
        <w:numPr>
          <w:ilvl w:val="0"/>
          <w:numId w:val="1"/>
        </w:numPr>
      </w:pPr>
      <w:r>
        <w:t>How to flip that idea for speaking to service providers, ongoing professional development, bridge gap between service providers and housing</w:t>
      </w:r>
    </w:p>
    <w:p w14:paraId="59119535" w14:textId="4C0B6E4F" w:rsidR="001134D2" w:rsidRDefault="002E19EC" w:rsidP="002E19EC">
      <w:r>
        <w:t>There will be a</w:t>
      </w:r>
      <w:r w:rsidR="001134D2">
        <w:t>nother meeting in May about BiH prep</w:t>
      </w:r>
      <w:r>
        <w:t xml:space="preserve">arations that all LEAC members will welcome to attend. </w:t>
      </w:r>
      <w:r w:rsidR="005B4666">
        <w:t xml:space="preserve">Laurel will reach out to schedule this meeting. </w:t>
      </w:r>
    </w:p>
    <w:p w14:paraId="1295F10B" w14:textId="42651CAC" w:rsidR="001134D2" w:rsidRPr="002E19EC" w:rsidRDefault="002E19EC" w:rsidP="001134D2">
      <w:pPr>
        <w:rPr>
          <w:b/>
          <w:bCs/>
        </w:rPr>
      </w:pPr>
      <w:r>
        <w:rPr>
          <w:b/>
          <w:bCs/>
        </w:rPr>
        <w:t xml:space="preserve">Client Bill of Rights Presentations: </w:t>
      </w:r>
    </w:p>
    <w:p w14:paraId="21E7E2FF" w14:textId="605B2DA2" w:rsidR="005B4666" w:rsidRDefault="002E19EC" w:rsidP="001134D2">
      <w:r>
        <w:lastRenderedPageBreak/>
        <w:t xml:space="preserve">Laurel noted that the group needed to pick the next regional committee to present at for the Client Bill of </w:t>
      </w:r>
      <w:r w:rsidR="005B4666">
        <w:t>Rights and</w:t>
      </w:r>
      <w:r>
        <w:t xml:space="preserve"> suggested that Region 13 could be </w:t>
      </w:r>
      <w:r w:rsidR="005B4666">
        <w:t>the next</w:t>
      </w:r>
      <w:r>
        <w:t xml:space="preserve"> target. Von offered to speak to the Regional Lead and request agenda </w:t>
      </w:r>
      <w:r w:rsidR="005B4666">
        <w:t>time but</w:t>
      </w:r>
      <w:r>
        <w:t xml:space="preserve"> noted that the meeting is in person. This would require more </w:t>
      </w:r>
      <w:r w:rsidR="005B4666">
        <w:t xml:space="preserve">logistics planning, and von offered to </w:t>
      </w:r>
      <w:proofErr w:type="gramStart"/>
      <w:r w:rsidR="005B4666">
        <w:t>look into</w:t>
      </w:r>
      <w:proofErr w:type="gramEnd"/>
      <w:r w:rsidR="005B4666">
        <w:t xml:space="preserve"> possibilities for virtual or hybrid presentations, before setting a date. </w:t>
      </w:r>
    </w:p>
    <w:p w14:paraId="28BF2DDF" w14:textId="77777777" w:rsidR="005B4666" w:rsidRDefault="005B4666" w:rsidP="001134D2">
      <w:pPr>
        <w:rPr>
          <w:b/>
          <w:bCs/>
        </w:rPr>
      </w:pPr>
      <w:r>
        <w:rPr>
          <w:b/>
          <w:bCs/>
        </w:rPr>
        <w:t xml:space="preserve">Regional LEAC group: </w:t>
      </w:r>
    </w:p>
    <w:p w14:paraId="1D4CDDDC" w14:textId="389F3B15" w:rsidR="001134D2" w:rsidRPr="005B4666" w:rsidRDefault="001134D2" w:rsidP="001134D2">
      <w:r>
        <w:t>Von</w:t>
      </w:r>
      <w:r w:rsidR="005B4666">
        <w:t xml:space="preserve"> provided a brief update</w:t>
      </w:r>
      <w:r>
        <w:t xml:space="preserve"> about </w:t>
      </w:r>
      <w:proofErr w:type="gramStart"/>
      <w:r>
        <w:t>Region</w:t>
      </w:r>
      <w:proofErr w:type="gramEnd"/>
      <w:r>
        <w:t xml:space="preserve"> 13 LEAC </w:t>
      </w:r>
      <w:r w:rsidR="005B4666">
        <w:t xml:space="preserve">and noted that there are a few people working to organize a Region 13 group for PLE, but that organizing this group is still in progress. </w:t>
      </w:r>
      <w:r>
        <w:t xml:space="preserve"> </w:t>
      </w:r>
    </w:p>
    <w:p w14:paraId="2BEC5886" w14:textId="77777777" w:rsidR="00625D6A" w:rsidRDefault="00625D6A"/>
    <w:sectPr w:rsidR="00625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D5B3C"/>
    <w:multiLevelType w:val="hybridMultilevel"/>
    <w:tmpl w:val="FFFFFFFF"/>
    <w:lvl w:ilvl="0" w:tplc="C6B838CA">
      <w:start w:val="1"/>
      <w:numFmt w:val="bullet"/>
      <w:lvlText w:val="-"/>
      <w:lvlJc w:val="left"/>
      <w:pPr>
        <w:ind w:left="720" w:hanging="360"/>
      </w:pPr>
      <w:rPr>
        <w:rFonts w:ascii="Aptos" w:hAnsi="Aptos" w:hint="default"/>
      </w:rPr>
    </w:lvl>
    <w:lvl w:ilvl="1" w:tplc="10CA5098">
      <w:start w:val="1"/>
      <w:numFmt w:val="bullet"/>
      <w:lvlText w:val="o"/>
      <w:lvlJc w:val="left"/>
      <w:pPr>
        <w:ind w:left="1440" w:hanging="360"/>
      </w:pPr>
      <w:rPr>
        <w:rFonts w:ascii="Courier New" w:hAnsi="Courier New" w:hint="default"/>
      </w:rPr>
    </w:lvl>
    <w:lvl w:ilvl="2" w:tplc="3C526902">
      <w:start w:val="1"/>
      <w:numFmt w:val="bullet"/>
      <w:lvlText w:val=""/>
      <w:lvlJc w:val="left"/>
      <w:pPr>
        <w:ind w:left="2160" w:hanging="360"/>
      </w:pPr>
      <w:rPr>
        <w:rFonts w:ascii="Wingdings" w:hAnsi="Wingdings" w:hint="default"/>
      </w:rPr>
    </w:lvl>
    <w:lvl w:ilvl="3" w:tplc="FDBEF998">
      <w:start w:val="1"/>
      <w:numFmt w:val="bullet"/>
      <w:lvlText w:val=""/>
      <w:lvlJc w:val="left"/>
      <w:pPr>
        <w:ind w:left="2880" w:hanging="360"/>
      </w:pPr>
      <w:rPr>
        <w:rFonts w:ascii="Symbol" w:hAnsi="Symbol" w:hint="default"/>
      </w:rPr>
    </w:lvl>
    <w:lvl w:ilvl="4" w:tplc="CA84BEEE">
      <w:start w:val="1"/>
      <w:numFmt w:val="bullet"/>
      <w:lvlText w:val="o"/>
      <w:lvlJc w:val="left"/>
      <w:pPr>
        <w:ind w:left="3600" w:hanging="360"/>
      </w:pPr>
      <w:rPr>
        <w:rFonts w:ascii="Courier New" w:hAnsi="Courier New" w:hint="default"/>
      </w:rPr>
    </w:lvl>
    <w:lvl w:ilvl="5" w:tplc="6A56CE14">
      <w:start w:val="1"/>
      <w:numFmt w:val="bullet"/>
      <w:lvlText w:val=""/>
      <w:lvlJc w:val="left"/>
      <w:pPr>
        <w:ind w:left="4320" w:hanging="360"/>
      </w:pPr>
      <w:rPr>
        <w:rFonts w:ascii="Wingdings" w:hAnsi="Wingdings" w:hint="default"/>
      </w:rPr>
    </w:lvl>
    <w:lvl w:ilvl="6" w:tplc="69FEC156">
      <w:start w:val="1"/>
      <w:numFmt w:val="bullet"/>
      <w:lvlText w:val=""/>
      <w:lvlJc w:val="left"/>
      <w:pPr>
        <w:ind w:left="5040" w:hanging="360"/>
      </w:pPr>
      <w:rPr>
        <w:rFonts w:ascii="Symbol" w:hAnsi="Symbol" w:hint="default"/>
      </w:rPr>
    </w:lvl>
    <w:lvl w:ilvl="7" w:tplc="99FAA16E">
      <w:start w:val="1"/>
      <w:numFmt w:val="bullet"/>
      <w:lvlText w:val="o"/>
      <w:lvlJc w:val="left"/>
      <w:pPr>
        <w:ind w:left="5760" w:hanging="360"/>
      </w:pPr>
      <w:rPr>
        <w:rFonts w:ascii="Courier New" w:hAnsi="Courier New" w:hint="default"/>
      </w:rPr>
    </w:lvl>
    <w:lvl w:ilvl="8" w:tplc="9FE832E0">
      <w:start w:val="1"/>
      <w:numFmt w:val="bullet"/>
      <w:lvlText w:val=""/>
      <w:lvlJc w:val="left"/>
      <w:pPr>
        <w:ind w:left="6480" w:hanging="360"/>
      </w:pPr>
      <w:rPr>
        <w:rFonts w:ascii="Wingdings" w:hAnsi="Wingdings" w:hint="default"/>
      </w:rPr>
    </w:lvl>
  </w:abstractNum>
  <w:num w:numId="1" w16cid:durableId="1305938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D2"/>
    <w:rsid w:val="000D794C"/>
    <w:rsid w:val="001134D2"/>
    <w:rsid w:val="002E19EC"/>
    <w:rsid w:val="005B4666"/>
    <w:rsid w:val="00625D6A"/>
    <w:rsid w:val="0065512B"/>
    <w:rsid w:val="00B17ECF"/>
    <w:rsid w:val="00D3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6508"/>
  <w15:chartTrackingRefBased/>
  <w15:docId w15:val="{288CE6AC-3AD1-43F5-9DD0-E50B4855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4D2"/>
    <w:rPr>
      <w:kern w:val="0"/>
    </w:rPr>
  </w:style>
  <w:style w:type="paragraph" w:styleId="Heading1">
    <w:name w:val="heading 1"/>
    <w:basedOn w:val="Normal"/>
    <w:next w:val="Normal"/>
    <w:link w:val="Heading1Char"/>
    <w:uiPriority w:val="9"/>
    <w:qFormat/>
    <w:rsid w:val="001134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34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34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34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34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34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4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4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4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4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34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34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34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34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34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4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4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4D2"/>
    <w:rPr>
      <w:rFonts w:eastAsiaTheme="majorEastAsia" w:cstheme="majorBidi"/>
      <w:color w:val="272727" w:themeColor="text1" w:themeTint="D8"/>
    </w:rPr>
  </w:style>
  <w:style w:type="paragraph" w:styleId="Title">
    <w:name w:val="Title"/>
    <w:basedOn w:val="Normal"/>
    <w:next w:val="Normal"/>
    <w:link w:val="TitleChar"/>
    <w:uiPriority w:val="10"/>
    <w:qFormat/>
    <w:rsid w:val="001134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4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4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4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4D2"/>
    <w:pPr>
      <w:spacing w:before="160"/>
      <w:jc w:val="center"/>
    </w:pPr>
    <w:rPr>
      <w:i/>
      <w:iCs/>
      <w:color w:val="404040" w:themeColor="text1" w:themeTint="BF"/>
    </w:rPr>
  </w:style>
  <w:style w:type="character" w:customStyle="1" w:styleId="QuoteChar">
    <w:name w:val="Quote Char"/>
    <w:basedOn w:val="DefaultParagraphFont"/>
    <w:link w:val="Quote"/>
    <w:uiPriority w:val="29"/>
    <w:rsid w:val="001134D2"/>
    <w:rPr>
      <w:i/>
      <w:iCs/>
      <w:color w:val="404040" w:themeColor="text1" w:themeTint="BF"/>
    </w:rPr>
  </w:style>
  <w:style w:type="paragraph" w:styleId="ListParagraph">
    <w:name w:val="List Paragraph"/>
    <w:basedOn w:val="Normal"/>
    <w:uiPriority w:val="34"/>
    <w:qFormat/>
    <w:rsid w:val="001134D2"/>
    <w:pPr>
      <w:ind w:left="720"/>
      <w:contextualSpacing/>
    </w:pPr>
  </w:style>
  <w:style w:type="character" w:styleId="IntenseEmphasis">
    <w:name w:val="Intense Emphasis"/>
    <w:basedOn w:val="DefaultParagraphFont"/>
    <w:uiPriority w:val="21"/>
    <w:qFormat/>
    <w:rsid w:val="001134D2"/>
    <w:rPr>
      <w:i/>
      <w:iCs/>
      <w:color w:val="0F4761" w:themeColor="accent1" w:themeShade="BF"/>
    </w:rPr>
  </w:style>
  <w:style w:type="paragraph" w:styleId="IntenseQuote">
    <w:name w:val="Intense Quote"/>
    <w:basedOn w:val="Normal"/>
    <w:next w:val="Normal"/>
    <w:link w:val="IntenseQuoteChar"/>
    <w:uiPriority w:val="30"/>
    <w:qFormat/>
    <w:rsid w:val="001134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4D2"/>
    <w:rPr>
      <w:i/>
      <w:iCs/>
      <w:color w:val="0F4761" w:themeColor="accent1" w:themeShade="BF"/>
    </w:rPr>
  </w:style>
  <w:style w:type="character" w:styleId="IntenseReference">
    <w:name w:val="Intense Reference"/>
    <w:basedOn w:val="DefaultParagraphFont"/>
    <w:uiPriority w:val="32"/>
    <w:qFormat/>
    <w:rsid w:val="001134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CFAF44E3AB04A9A0E06B990BF752B" ma:contentTypeVersion="17" ma:contentTypeDescription="Create a new document." ma:contentTypeScope="" ma:versionID="81fe57af02f3c188de7be831e50f9e4d">
  <xsd:schema xmlns:xsd="http://www.w3.org/2001/XMLSchema" xmlns:xs="http://www.w3.org/2001/XMLSchema" xmlns:p="http://schemas.microsoft.com/office/2006/metadata/properties" xmlns:ns2="e56b0203-40b3-4ae0-8284-bd269c2fbee7" xmlns:ns3="53927e87-1b32-475c-b281-99d885c5cde6" targetNamespace="http://schemas.microsoft.com/office/2006/metadata/properties" ma:root="true" ma:fieldsID="8c63ac16ab6ebe90a1a1333cda4cffa2" ns2:_="" ns3:_="">
    <xsd:import namespace="e56b0203-40b3-4ae0-8284-bd269c2fbee7"/>
    <xsd:import namespace="53927e87-1b32-475c-b281-99d885c5cd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b0203-40b3-4ae0-8284-bd269c2fbe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efe47f-bbdb-4dbb-bcfa-14cabf0dc8a5}" ma:internalName="TaxCatchAll" ma:showField="CatchAllData" ma:web="e56b0203-40b3-4ae0-8284-bd269c2fbe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927e87-1b32-475c-b281-99d885c5cd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233ef-df2a-47a5-ab0f-101b351e9c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6b0203-40b3-4ae0-8284-bd269c2fbee7" xsi:nil="true"/>
    <lcf76f155ced4ddcb4097134ff3c332f xmlns="53927e87-1b32-475c-b281-99d885c5cd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6E94BB-7DEF-476B-841C-B54AE91A2087}"/>
</file>

<file path=customXml/itemProps2.xml><?xml version="1.0" encoding="utf-8"?>
<ds:datastoreItem xmlns:ds="http://schemas.openxmlformats.org/officeDocument/2006/customXml" ds:itemID="{78DB8F08-E78C-4468-B241-532BD3D4BB05}"/>
</file>

<file path=customXml/itemProps3.xml><?xml version="1.0" encoding="utf-8"?>
<ds:datastoreItem xmlns:ds="http://schemas.openxmlformats.org/officeDocument/2006/customXml" ds:itemID="{F2231095-3B5D-42DD-956D-022B7AC10CBB}"/>
</file>

<file path=docProps/app.xml><?xml version="1.0" encoding="utf-8"?>
<Properties xmlns="http://schemas.openxmlformats.org/officeDocument/2006/extended-properties" xmlns:vt="http://schemas.openxmlformats.org/officeDocument/2006/docPropsVTypes">
  <Template>Normal</Template>
  <TotalTime>22</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McNamee</dc:creator>
  <cp:keywords/>
  <dc:description/>
  <cp:lastModifiedBy>Laurel McNamee</cp:lastModifiedBy>
  <cp:revision>1</cp:revision>
  <dcterms:created xsi:type="dcterms:W3CDTF">2024-04-15T15:58:00Z</dcterms:created>
  <dcterms:modified xsi:type="dcterms:W3CDTF">2024-04-15T16:25:00Z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0x0101008D3CFAF44E3AB04A9A0E06B990BF752B</vt:lpwstr>
  </property>
  <property fmtid="{D5CDD505-2E9C-101B-9397-08002B2CF9AE}" pid="3" name="MediaServiceImageTags">
    <vt:lpwstr/>
  </property>
</Properties>
</file>