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D2416" w14:textId="5831851E" w:rsidR="009779A8" w:rsidRPr="00203EE1" w:rsidRDefault="00A922BD" w:rsidP="00203EE1">
      <w:pPr>
        <w:pStyle w:val="Title"/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Emergency Shelter Agency </w:t>
      </w:r>
      <w:r w:rsidR="009779A8" w:rsidRPr="00DD4953">
        <w:rPr>
          <w:sz w:val="40"/>
          <w:szCs w:val="40"/>
        </w:rPr>
        <w:t>Self-Assessment</w:t>
      </w:r>
    </w:p>
    <w:p w14:paraId="09C8E0FC" w14:textId="155BED3A" w:rsidR="00501876" w:rsidRPr="00625376" w:rsidRDefault="009779A8" w:rsidP="005C2CF3">
      <w:pPr>
        <w:pStyle w:val="ListParagraph"/>
        <w:jc w:val="center"/>
        <w:rPr>
          <w:rFonts w:asciiTheme="majorHAnsi" w:hAnsiTheme="majorHAnsi"/>
          <w:sz w:val="28"/>
          <w:szCs w:val="28"/>
        </w:rPr>
      </w:pPr>
      <w:r w:rsidRPr="00625376">
        <w:rPr>
          <w:rFonts w:asciiTheme="majorHAnsi" w:hAnsiTheme="majorHAnsi"/>
          <w:b/>
          <w:sz w:val="28"/>
          <w:szCs w:val="28"/>
        </w:rPr>
        <w:t>Adoption of Housing First Approach</w:t>
      </w:r>
    </w:p>
    <w:p w14:paraId="7A6BCFAD" w14:textId="77777777" w:rsidR="009779A8" w:rsidRPr="00B111F0" w:rsidRDefault="009779A8" w:rsidP="00B111F0">
      <w:pPr>
        <w:jc w:val="center"/>
        <w:rPr>
          <w:rFonts w:asciiTheme="majorHAnsi" w:hAnsiTheme="majorHAnsi"/>
        </w:rPr>
      </w:pPr>
    </w:p>
    <w:p w14:paraId="150B1F87" w14:textId="111095DD" w:rsidR="009779A8" w:rsidRPr="00A922BD" w:rsidRDefault="009779A8" w:rsidP="00A922BD">
      <w:pPr>
        <w:pStyle w:val="ListParagraph"/>
        <w:numPr>
          <w:ilvl w:val="0"/>
          <w:numId w:val="9"/>
        </w:numPr>
        <w:rPr>
          <w:rFonts w:asciiTheme="majorHAnsi" w:hAnsiTheme="majorHAnsi"/>
          <w:b/>
        </w:rPr>
      </w:pPr>
      <w:r w:rsidRPr="00A922BD">
        <w:rPr>
          <w:rFonts w:asciiTheme="majorHAnsi" w:hAnsiTheme="majorHAnsi"/>
          <w:b/>
        </w:rPr>
        <w:t>Our mission statement reflects a Housing First philosophical approach</w:t>
      </w:r>
      <w:r w:rsidR="00501876" w:rsidRPr="00A922BD">
        <w:rPr>
          <w:rFonts w:asciiTheme="majorHAnsi" w:hAnsiTheme="majorHAnsi"/>
          <w:b/>
        </w:rPr>
        <w:t xml:space="preserve"> to provider shelter, services, and housing</w:t>
      </w:r>
      <w:r w:rsidR="00062B09" w:rsidRPr="00A922BD">
        <w:rPr>
          <w:rFonts w:asciiTheme="majorHAnsi" w:hAnsiTheme="majorHAnsi"/>
          <w:b/>
        </w:rPr>
        <w:t>.</w:t>
      </w:r>
    </w:p>
    <w:p w14:paraId="66C5454C" w14:textId="77777777" w:rsidR="00BA7D68" w:rsidRPr="00501876" w:rsidRDefault="00BA7D68" w:rsidP="00BA7D68">
      <w:pPr>
        <w:widowControl w:val="0"/>
        <w:autoSpaceDE w:val="0"/>
        <w:autoSpaceDN w:val="0"/>
        <w:adjustRightInd w:val="0"/>
        <w:ind w:left="360"/>
        <w:rPr>
          <w:rFonts w:asciiTheme="majorHAnsi" w:hAnsiTheme="majorHAnsi" w:cs="Arial"/>
        </w:rPr>
      </w:pPr>
    </w:p>
    <w:p w14:paraId="39006AD9" w14:textId="77777777" w:rsidR="00BA7D68" w:rsidRPr="00501876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501876">
        <w:rPr>
          <w:rFonts w:asciiTheme="majorHAnsi" w:hAnsiTheme="majorHAnsi" w:cs="Arial"/>
        </w:rPr>
        <w:t>Strongly Agree</w:t>
      </w:r>
    </w:p>
    <w:p w14:paraId="600FD26F" w14:textId="77777777" w:rsidR="00BA7D68" w:rsidRPr="00501876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501876">
        <w:rPr>
          <w:rFonts w:asciiTheme="majorHAnsi" w:hAnsiTheme="majorHAnsi" w:cs="Arial"/>
        </w:rPr>
        <w:t>Agree</w:t>
      </w:r>
    </w:p>
    <w:p w14:paraId="5A08D0BA" w14:textId="77777777" w:rsidR="00BA7D68" w:rsidRPr="00501876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501876">
        <w:rPr>
          <w:rFonts w:asciiTheme="majorHAnsi" w:hAnsiTheme="majorHAnsi" w:cs="Arial"/>
        </w:rPr>
        <w:t>Disagree</w:t>
      </w:r>
    </w:p>
    <w:p w14:paraId="1F3C58B2" w14:textId="77777777" w:rsidR="00BA7D68" w:rsidRPr="00501876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501876">
        <w:rPr>
          <w:rFonts w:asciiTheme="majorHAnsi" w:hAnsiTheme="majorHAnsi" w:cs="Arial"/>
        </w:rPr>
        <w:t>Strongly Disagree</w:t>
      </w:r>
    </w:p>
    <w:p w14:paraId="6923786F" w14:textId="77777777" w:rsidR="00BA7D68" w:rsidRPr="00501876" w:rsidRDefault="00BA7D68" w:rsidP="00BA7D68">
      <w:pPr>
        <w:pStyle w:val="ListParagraph"/>
        <w:numPr>
          <w:ilvl w:val="0"/>
          <w:numId w:val="5"/>
        </w:numPr>
        <w:rPr>
          <w:rFonts w:asciiTheme="majorHAnsi" w:hAnsiTheme="majorHAnsi" w:cs="Arial"/>
        </w:rPr>
      </w:pPr>
      <w:r w:rsidRPr="00501876">
        <w:rPr>
          <w:rFonts w:asciiTheme="majorHAnsi" w:hAnsiTheme="majorHAnsi" w:cs="Arial"/>
        </w:rPr>
        <w:t>I don't know</w:t>
      </w:r>
    </w:p>
    <w:p w14:paraId="10D01704" w14:textId="77777777" w:rsidR="00BA7D68" w:rsidRPr="00501876" w:rsidRDefault="00BA7D68" w:rsidP="00BA7D68">
      <w:pPr>
        <w:rPr>
          <w:rFonts w:asciiTheme="majorHAnsi" w:hAnsiTheme="majorHAnsi"/>
        </w:rPr>
      </w:pPr>
    </w:p>
    <w:p w14:paraId="1A0F9C05" w14:textId="684BAD10" w:rsidR="009779A8" w:rsidRPr="00501876" w:rsidRDefault="00203EE1" w:rsidP="00A922BD">
      <w:pPr>
        <w:numPr>
          <w:ilvl w:val="0"/>
          <w:numId w:val="9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Our</w:t>
      </w:r>
      <w:r w:rsidR="009779A8" w:rsidRPr="00501876">
        <w:rPr>
          <w:rFonts w:asciiTheme="majorHAnsi" w:hAnsiTheme="majorHAnsi"/>
          <w:b/>
        </w:rPr>
        <w:t xml:space="preserve"> policies and procedures </w:t>
      </w:r>
      <w:r w:rsidR="00BA7D68" w:rsidRPr="00501876">
        <w:rPr>
          <w:rFonts w:asciiTheme="majorHAnsi" w:hAnsiTheme="majorHAnsi"/>
          <w:b/>
        </w:rPr>
        <w:t>support participants in moving into permanent housing in the most rapid and streamlined way possible</w:t>
      </w:r>
      <w:r w:rsidR="00501876">
        <w:rPr>
          <w:rFonts w:asciiTheme="majorHAnsi" w:hAnsiTheme="majorHAnsi"/>
          <w:b/>
        </w:rPr>
        <w:t>, without unnecessary service pre-requisites</w:t>
      </w:r>
      <w:r>
        <w:rPr>
          <w:rFonts w:asciiTheme="majorHAnsi" w:hAnsiTheme="majorHAnsi"/>
          <w:b/>
        </w:rPr>
        <w:t>, rules, or program requirements</w:t>
      </w:r>
      <w:r w:rsidR="00501876">
        <w:rPr>
          <w:rFonts w:asciiTheme="majorHAnsi" w:hAnsiTheme="majorHAnsi"/>
          <w:b/>
        </w:rPr>
        <w:t>.</w:t>
      </w:r>
    </w:p>
    <w:p w14:paraId="63E11BB2" w14:textId="77777777" w:rsidR="00BA7D68" w:rsidRPr="00501876" w:rsidRDefault="00BA7D68" w:rsidP="00BA7D68">
      <w:pPr>
        <w:ind w:left="720"/>
        <w:rPr>
          <w:rFonts w:asciiTheme="majorHAnsi" w:hAnsiTheme="majorHAnsi"/>
        </w:rPr>
      </w:pPr>
    </w:p>
    <w:p w14:paraId="4DF05820" w14:textId="77777777" w:rsidR="00BA7D68" w:rsidRPr="00501876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501876">
        <w:rPr>
          <w:rFonts w:asciiTheme="majorHAnsi" w:hAnsiTheme="majorHAnsi" w:cs="Arial"/>
        </w:rPr>
        <w:t>Strongly Agree</w:t>
      </w:r>
    </w:p>
    <w:p w14:paraId="1871A303" w14:textId="77777777" w:rsidR="00BA7D68" w:rsidRPr="00501876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501876">
        <w:rPr>
          <w:rFonts w:asciiTheme="majorHAnsi" w:hAnsiTheme="majorHAnsi" w:cs="Arial"/>
        </w:rPr>
        <w:t>Agree</w:t>
      </w:r>
    </w:p>
    <w:p w14:paraId="5A876655" w14:textId="77777777" w:rsidR="00BA7D68" w:rsidRPr="00501876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501876">
        <w:rPr>
          <w:rFonts w:asciiTheme="majorHAnsi" w:hAnsiTheme="majorHAnsi" w:cs="Arial"/>
        </w:rPr>
        <w:t>Disagree</w:t>
      </w:r>
    </w:p>
    <w:p w14:paraId="176DA638" w14:textId="77777777" w:rsidR="00BA7D68" w:rsidRPr="00501876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501876">
        <w:rPr>
          <w:rFonts w:asciiTheme="majorHAnsi" w:hAnsiTheme="majorHAnsi" w:cs="Arial"/>
        </w:rPr>
        <w:t>Strongly Disagree</w:t>
      </w:r>
    </w:p>
    <w:p w14:paraId="648E75ED" w14:textId="77777777" w:rsidR="00BA7D68" w:rsidRDefault="00BA7D68" w:rsidP="00BA7D68">
      <w:pPr>
        <w:pStyle w:val="ListParagraph"/>
        <w:numPr>
          <w:ilvl w:val="0"/>
          <w:numId w:val="5"/>
        </w:numPr>
        <w:rPr>
          <w:rFonts w:asciiTheme="majorHAnsi" w:hAnsiTheme="majorHAnsi" w:cs="Arial"/>
        </w:rPr>
      </w:pPr>
      <w:r w:rsidRPr="00501876">
        <w:rPr>
          <w:rFonts w:asciiTheme="majorHAnsi" w:hAnsiTheme="majorHAnsi" w:cs="Arial"/>
        </w:rPr>
        <w:t>I don't know</w:t>
      </w:r>
    </w:p>
    <w:p w14:paraId="672CB192" w14:textId="77777777" w:rsidR="00203EE1" w:rsidRDefault="00203EE1" w:rsidP="00203EE1">
      <w:pPr>
        <w:rPr>
          <w:rFonts w:asciiTheme="majorHAnsi" w:hAnsiTheme="majorHAnsi" w:cs="Arial"/>
        </w:rPr>
      </w:pPr>
    </w:p>
    <w:p w14:paraId="70A70EEF" w14:textId="62EE64A9" w:rsidR="00203EE1" w:rsidRPr="00203EE1" w:rsidRDefault="00203EE1" w:rsidP="00A922BD">
      <w:pPr>
        <w:numPr>
          <w:ilvl w:val="0"/>
          <w:numId w:val="9"/>
        </w:numPr>
        <w:rPr>
          <w:rFonts w:asciiTheme="majorHAnsi" w:hAnsiTheme="majorHAnsi"/>
        </w:rPr>
      </w:pPr>
      <w:r w:rsidRPr="00203EE1">
        <w:rPr>
          <w:rFonts w:asciiTheme="majorHAnsi" w:hAnsiTheme="majorHAnsi"/>
          <w:b/>
        </w:rPr>
        <w:t>Our eligibility criteria to enroll in shelter does not restrict access to shelter because of the use of alcohol, drugs, lack of income, criminal history background,</w:t>
      </w:r>
      <w:r w:rsidR="002363F7">
        <w:rPr>
          <w:rFonts w:asciiTheme="majorHAnsi" w:hAnsiTheme="majorHAnsi"/>
          <w:b/>
        </w:rPr>
        <w:t xml:space="preserve"> or because the person has a partner with whom they want to shelter, or a pet</w:t>
      </w:r>
      <w:r w:rsidRPr="00203EE1">
        <w:rPr>
          <w:rFonts w:asciiTheme="majorHAnsi" w:hAnsiTheme="majorHAnsi"/>
          <w:b/>
        </w:rPr>
        <w:t xml:space="preserve">.  </w:t>
      </w:r>
    </w:p>
    <w:p w14:paraId="53F4E3F4" w14:textId="77777777" w:rsidR="00203EE1" w:rsidRPr="002363F7" w:rsidRDefault="00203EE1" w:rsidP="00203EE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2363F7">
        <w:rPr>
          <w:rFonts w:asciiTheme="majorHAnsi" w:hAnsiTheme="majorHAnsi" w:cs="Arial"/>
        </w:rPr>
        <w:t>Strongly Agree</w:t>
      </w:r>
    </w:p>
    <w:p w14:paraId="74D9EEAA" w14:textId="77777777" w:rsidR="00203EE1" w:rsidRPr="002363F7" w:rsidRDefault="00203EE1" w:rsidP="00203EE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2363F7">
        <w:rPr>
          <w:rFonts w:asciiTheme="majorHAnsi" w:hAnsiTheme="majorHAnsi" w:cs="Arial"/>
        </w:rPr>
        <w:t>Agree</w:t>
      </w:r>
    </w:p>
    <w:p w14:paraId="67A5E698" w14:textId="77777777" w:rsidR="00203EE1" w:rsidRPr="002363F7" w:rsidRDefault="00203EE1" w:rsidP="00203EE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2363F7">
        <w:rPr>
          <w:rFonts w:asciiTheme="majorHAnsi" w:hAnsiTheme="majorHAnsi" w:cs="Arial"/>
        </w:rPr>
        <w:t>Disagree</w:t>
      </w:r>
    </w:p>
    <w:p w14:paraId="628C325A" w14:textId="77777777" w:rsidR="00203EE1" w:rsidRPr="002363F7" w:rsidRDefault="00203EE1" w:rsidP="00203EE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2363F7">
        <w:rPr>
          <w:rFonts w:asciiTheme="majorHAnsi" w:hAnsiTheme="majorHAnsi" w:cs="Arial"/>
        </w:rPr>
        <w:t>Strongly Disagree</w:t>
      </w:r>
    </w:p>
    <w:p w14:paraId="37749E6E" w14:textId="77777777" w:rsidR="00203EE1" w:rsidRPr="002363F7" w:rsidRDefault="00203EE1" w:rsidP="00203EE1">
      <w:pPr>
        <w:pStyle w:val="ListParagraph"/>
        <w:numPr>
          <w:ilvl w:val="0"/>
          <w:numId w:val="5"/>
        </w:numPr>
        <w:rPr>
          <w:rFonts w:asciiTheme="majorHAnsi" w:hAnsiTheme="majorHAnsi" w:cs="Arial"/>
        </w:rPr>
      </w:pPr>
      <w:r w:rsidRPr="002363F7">
        <w:rPr>
          <w:rFonts w:asciiTheme="majorHAnsi" w:hAnsiTheme="majorHAnsi" w:cs="Arial"/>
        </w:rPr>
        <w:t>I don't know</w:t>
      </w:r>
    </w:p>
    <w:p w14:paraId="6D3ADA1A" w14:textId="77777777" w:rsidR="002363F7" w:rsidRDefault="002363F7" w:rsidP="002363F7">
      <w:pPr>
        <w:rPr>
          <w:rFonts w:asciiTheme="majorHAnsi" w:hAnsiTheme="majorHAnsi" w:cs="Arial"/>
        </w:rPr>
      </w:pPr>
    </w:p>
    <w:p w14:paraId="517468D7" w14:textId="77777777" w:rsidR="002363F7" w:rsidRDefault="002363F7" w:rsidP="002363F7">
      <w:pPr>
        <w:rPr>
          <w:rFonts w:asciiTheme="majorHAnsi" w:hAnsiTheme="majorHAnsi" w:cs="Arial"/>
        </w:rPr>
      </w:pPr>
    </w:p>
    <w:p w14:paraId="79E6DEE3" w14:textId="77777777" w:rsidR="002363F7" w:rsidRDefault="002363F7" w:rsidP="002363F7">
      <w:pPr>
        <w:rPr>
          <w:rFonts w:asciiTheme="majorHAnsi" w:hAnsiTheme="majorHAnsi" w:cs="Arial"/>
        </w:rPr>
      </w:pPr>
    </w:p>
    <w:p w14:paraId="70E53AA2" w14:textId="5BEE785F" w:rsidR="002363F7" w:rsidRPr="002363F7" w:rsidRDefault="002363F7" w:rsidP="002363F7">
      <w:pPr>
        <w:numPr>
          <w:ilvl w:val="0"/>
          <w:numId w:val="9"/>
        </w:numPr>
        <w:rPr>
          <w:rFonts w:asciiTheme="majorHAnsi" w:hAnsiTheme="majorHAnsi"/>
          <w:b/>
        </w:rPr>
      </w:pPr>
      <w:r w:rsidRPr="002363F7">
        <w:rPr>
          <w:rFonts w:asciiTheme="majorHAnsi" w:hAnsiTheme="majorHAnsi" w:cs="Arial"/>
          <w:b/>
        </w:rPr>
        <w:lastRenderedPageBreak/>
        <w:t>Every member of our staff, from the Executive Director to the administrative staff, fully believe</w:t>
      </w:r>
      <w:r w:rsidR="001357DF">
        <w:rPr>
          <w:rFonts w:asciiTheme="majorHAnsi" w:hAnsiTheme="majorHAnsi" w:cs="Arial"/>
          <w:b/>
        </w:rPr>
        <w:t>s</w:t>
      </w:r>
      <w:r w:rsidRPr="002363F7">
        <w:rPr>
          <w:rFonts w:asciiTheme="majorHAnsi" w:hAnsiTheme="majorHAnsi" w:cs="Arial"/>
          <w:b/>
        </w:rPr>
        <w:t xml:space="preserve"> that everyone who comes into shelter should return to permanent housing as quickly as possible if they choose to do so.</w:t>
      </w:r>
    </w:p>
    <w:p w14:paraId="5FA70DC7" w14:textId="26C8655C" w:rsidR="002363F7" w:rsidRPr="002363F7" w:rsidRDefault="002363F7" w:rsidP="002363F7">
      <w:pPr>
        <w:rPr>
          <w:rFonts w:asciiTheme="majorHAnsi" w:hAnsiTheme="majorHAnsi" w:cs="Arial"/>
        </w:rPr>
      </w:pPr>
    </w:p>
    <w:p w14:paraId="2901A20D" w14:textId="77777777" w:rsidR="002363F7" w:rsidRPr="00501876" w:rsidRDefault="002363F7" w:rsidP="002363F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firstLine="0"/>
        <w:rPr>
          <w:rFonts w:asciiTheme="majorHAnsi" w:hAnsiTheme="majorHAnsi" w:cs="Arial"/>
        </w:rPr>
      </w:pPr>
      <w:r w:rsidRPr="00501876">
        <w:rPr>
          <w:rFonts w:asciiTheme="majorHAnsi" w:hAnsiTheme="majorHAnsi" w:cs="Arial"/>
        </w:rPr>
        <w:t>Strongly Agree</w:t>
      </w:r>
    </w:p>
    <w:p w14:paraId="3EB2A2AA" w14:textId="77777777" w:rsidR="002363F7" w:rsidRPr="00501876" w:rsidRDefault="002363F7" w:rsidP="002363F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firstLine="0"/>
        <w:rPr>
          <w:rFonts w:asciiTheme="majorHAnsi" w:hAnsiTheme="majorHAnsi" w:cs="Arial"/>
        </w:rPr>
      </w:pPr>
      <w:r w:rsidRPr="00501876">
        <w:rPr>
          <w:rFonts w:asciiTheme="majorHAnsi" w:hAnsiTheme="majorHAnsi" w:cs="Arial"/>
        </w:rPr>
        <w:t>Agree</w:t>
      </w:r>
    </w:p>
    <w:p w14:paraId="66173AB5" w14:textId="77777777" w:rsidR="002363F7" w:rsidRPr="00501876" w:rsidRDefault="002363F7" w:rsidP="002363F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firstLine="0"/>
        <w:rPr>
          <w:rFonts w:asciiTheme="majorHAnsi" w:hAnsiTheme="majorHAnsi" w:cs="Arial"/>
        </w:rPr>
      </w:pPr>
      <w:r w:rsidRPr="00501876">
        <w:rPr>
          <w:rFonts w:asciiTheme="majorHAnsi" w:hAnsiTheme="majorHAnsi" w:cs="Arial"/>
        </w:rPr>
        <w:t>Disagree</w:t>
      </w:r>
    </w:p>
    <w:p w14:paraId="243421A0" w14:textId="77777777" w:rsidR="002363F7" w:rsidRPr="00501876" w:rsidRDefault="002363F7" w:rsidP="002363F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firstLine="0"/>
        <w:rPr>
          <w:rFonts w:asciiTheme="majorHAnsi" w:hAnsiTheme="majorHAnsi" w:cs="Arial"/>
        </w:rPr>
      </w:pPr>
      <w:r w:rsidRPr="00501876">
        <w:rPr>
          <w:rFonts w:asciiTheme="majorHAnsi" w:hAnsiTheme="majorHAnsi" w:cs="Arial"/>
        </w:rPr>
        <w:t>Strongly Disagree</w:t>
      </w:r>
    </w:p>
    <w:p w14:paraId="7EFAB1DE" w14:textId="77777777" w:rsidR="002363F7" w:rsidRDefault="002363F7" w:rsidP="002363F7">
      <w:pPr>
        <w:pStyle w:val="ListParagraph"/>
        <w:numPr>
          <w:ilvl w:val="0"/>
          <w:numId w:val="6"/>
        </w:numPr>
        <w:ind w:firstLine="0"/>
        <w:rPr>
          <w:rFonts w:asciiTheme="majorHAnsi" w:hAnsiTheme="majorHAnsi" w:cs="Arial"/>
        </w:rPr>
      </w:pPr>
      <w:r w:rsidRPr="00501876">
        <w:rPr>
          <w:rFonts w:asciiTheme="majorHAnsi" w:hAnsiTheme="majorHAnsi" w:cs="Arial"/>
        </w:rPr>
        <w:t>I don't know</w:t>
      </w:r>
    </w:p>
    <w:p w14:paraId="484EFF28" w14:textId="77777777" w:rsidR="00BA7D68" w:rsidRPr="00501876" w:rsidRDefault="00BA7D68" w:rsidP="009C00F4">
      <w:pPr>
        <w:rPr>
          <w:rFonts w:asciiTheme="majorHAnsi" w:hAnsiTheme="majorHAnsi"/>
        </w:rPr>
      </w:pPr>
    </w:p>
    <w:p w14:paraId="199F7740" w14:textId="381D42C9" w:rsidR="009779A8" w:rsidRDefault="00203EE1" w:rsidP="00A922BD">
      <w:pPr>
        <w:numPr>
          <w:ilvl w:val="0"/>
          <w:numId w:val="9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Our shelters’</w:t>
      </w:r>
      <w:r w:rsidR="00BA7D68" w:rsidRPr="00501876">
        <w:rPr>
          <w:rFonts w:asciiTheme="majorHAnsi" w:hAnsiTheme="majorHAnsi"/>
          <w:b/>
        </w:rPr>
        <w:t xml:space="preserve"> job roles, job descriptions, and staffing </w:t>
      </w:r>
      <w:r w:rsidR="009779A8" w:rsidRPr="00501876">
        <w:rPr>
          <w:rFonts w:asciiTheme="majorHAnsi" w:hAnsiTheme="majorHAnsi"/>
          <w:b/>
        </w:rPr>
        <w:t xml:space="preserve">clearly </w:t>
      </w:r>
      <w:r w:rsidR="00BA7D68" w:rsidRPr="00501876">
        <w:rPr>
          <w:rFonts w:asciiTheme="majorHAnsi" w:hAnsiTheme="majorHAnsi"/>
          <w:b/>
        </w:rPr>
        <w:t>support a program that f</w:t>
      </w:r>
      <w:r w:rsidR="00501876">
        <w:rPr>
          <w:rFonts w:asciiTheme="majorHAnsi" w:hAnsiTheme="majorHAnsi"/>
          <w:b/>
        </w:rPr>
        <w:t>ollows a Housing First approach.</w:t>
      </w:r>
    </w:p>
    <w:p w14:paraId="15AEA44D" w14:textId="77777777" w:rsidR="00501876" w:rsidRPr="00501876" w:rsidRDefault="00501876" w:rsidP="00501876">
      <w:pPr>
        <w:ind w:left="720"/>
        <w:rPr>
          <w:rFonts w:asciiTheme="majorHAnsi" w:hAnsiTheme="majorHAnsi"/>
          <w:b/>
        </w:rPr>
      </w:pPr>
    </w:p>
    <w:p w14:paraId="67E1CD7A" w14:textId="77777777" w:rsidR="00BA7D68" w:rsidRPr="00501876" w:rsidRDefault="00BA7D68" w:rsidP="002363F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firstLine="0"/>
        <w:rPr>
          <w:rFonts w:asciiTheme="majorHAnsi" w:hAnsiTheme="majorHAnsi" w:cs="Arial"/>
        </w:rPr>
      </w:pPr>
      <w:r w:rsidRPr="00501876">
        <w:rPr>
          <w:rFonts w:asciiTheme="majorHAnsi" w:hAnsiTheme="majorHAnsi" w:cs="Arial"/>
        </w:rPr>
        <w:t>Strongly Agree</w:t>
      </w:r>
    </w:p>
    <w:p w14:paraId="5C94A14D" w14:textId="77777777" w:rsidR="00BA7D68" w:rsidRPr="00501876" w:rsidRDefault="00BA7D68" w:rsidP="002363F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firstLine="0"/>
        <w:rPr>
          <w:rFonts w:asciiTheme="majorHAnsi" w:hAnsiTheme="majorHAnsi" w:cs="Arial"/>
        </w:rPr>
      </w:pPr>
      <w:r w:rsidRPr="00501876">
        <w:rPr>
          <w:rFonts w:asciiTheme="majorHAnsi" w:hAnsiTheme="majorHAnsi" w:cs="Arial"/>
        </w:rPr>
        <w:t>Agree</w:t>
      </w:r>
    </w:p>
    <w:p w14:paraId="4CFCFAF6" w14:textId="77777777" w:rsidR="00BA7D68" w:rsidRPr="00501876" w:rsidRDefault="00BA7D68" w:rsidP="002363F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firstLine="0"/>
        <w:rPr>
          <w:rFonts w:asciiTheme="majorHAnsi" w:hAnsiTheme="majorHAnsi" w:cs="Arial"/>
        </w:rPr>
      </w:pPr>
      <w:r w:rsidRPr="00501876">
        <w:rPr>
          <w:rFonts w:asciiTheme="majorHAnsi" w:hAnsiTheme="majorHAnsi" w:cs="Arial"/>
        </w:rPr>
        <w:t>Disagree</w:t>
      </w:r>
    </w:p>
    <w:p w14:paraId="2034901A" w14:textId="77777777" w:rsidR="00BA7D68" w:rsidRPr="00501876" w:rsidRDefault="00BA7D68" w:rsidP="002363F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firstLine="0"/>
        <w:rPr>
          <w:rFonts w:asciiTheme="majorHAnsi" w:hAnsiTheme="majorHAnsi" w:cs="Arial"/>
        </w:rPr>
      </w:pPr>
      <w:r w:rsidRPr="00501876">
        <w:rPr>
          <w:rFonts w:asciiTheme="majorHAnsi" w:hAnsiTheme="majorHAnsi" w:cs="Arial"/>
        </w:rPr>
        <w:t>Strongly Disagree</w:t>
      </w:r>
    </w:p>
    <w:p w14:paraId="1B88FC08" w14:textId="77777777" w:rsidR="00BA7D68" w:rsidRDefault="00BA7D68" w:rsidP="002363F7">
      <w:pPr>
        <w:pStyle w:val="ListParagraph"/>
        <w:numPr>
          <w:ilvl w:val="0"/>
          <w:numId w:val="6"/>
        </w:numPr>
        <w:ind w:firstLine="0"/>
        <w:rPr>
          <w:rFonts w:asciiTheme="majorHAnsi" w:hAnsiTheme="majorHAnsi" w:cs="Arial"/>
        </w:rPr>
      </w:pPr>
      <w:r w:rsidRPr="00501876">
        <w:rPr>
          <w:rFonts w:asciiTheme="majorHAnsi" w:hAnsiTheme="majorHAnsi" w:cs="Arial"/>
        </w:rPr>
        <w:t>I don't know</w:t>
      </w:r>
    </w:p>
    <w:p w14:paraId="5B4EF930" w14:textId="77777777" w:rsidR="00203EE1" w:rsidRPr="00203EE1" w:rsidRDefault="00203EE1" w:rsidP="00203EE1">
      <w:pPr>
        <w:rPr>
          <w:rFonts w:asciiTheme="majorHAnsi" w:hAnsiTheme="majorHAnsi" w:cs="Arial"/>
        </w:rPr>
      </w:pPr>
    </w:p>
    <w:p w14:paraId="7139766D" w14:textId="77777777" w:rsidR="00BA7D68" w:rsidRPr="00501876" w:rsidRDefault="00BA7D68" w:rsidP="00BA7D68">
      <w:pPr>
        <w:ind w:left="720"/>
        <w:rPr>
          <w:rFonts w:asciiTheme="majorHAnsi" w:hAnsiTheme="majorHAnsi"/>
        </w:rPr>
      </w:pPr>
    </w:p>
    <w:p w14:paraId="4481244A" w14:textId="0C945DA6" w:rsidR="00501876" w:rsidRPr="00501876" w:rsidRDefault="00501876" w:rsidP="00A922BD">
      <w:pPr>
        <w:numPr>
          <w:ilvl w:val="0"/>
          <w:numId w:val="9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We </w:t>
      </w:r>
      <w:r w:rsidR="00203EE1">
        <w:rPr>
          <w:rFonts w:asciiTheme="majorHAnsi" w:hAnsiTheme="majorHAnsi"/>
          <w:b/>
        </w:rPr>
        <w:t>provide</w:t>
      </w:r>
      <w:r w:rsidR="009779A8" w:rsidRPr="00501876">
        <w:rPr>
          <w:rFonts w:asciiTheme="majorHAnsi" w:hAnsiTheme="majorHAnsi"/>
          <w:b/>
        </w:rPr>
        <w:t xml:space="preserve"> training for board, staff, donors, and community members</w:t>
      </w:r>
      <w:r w:rsidRPr="00501876">
        <w:rPr>
          <w:rFonts w:asciiTheme="majorHAnsi" w:hAnsiTheme="majorHAnsi"/>
          <w:b/>
        </w:rPr>
        <w:t xml:space="preserve"> on the effective us</w:t>
      </w:r>
      <w:r w:rsidR="00A0321A">
        <w:rPr>
          <w:rFonts w:asciiTheme="majorHAnsi" w:hAnsiTheme="majorHAnsi"/>
          <w:b/>
        </w:rPr>
        <w:t>e</w:t>
      </w:r>
      <w:r w:rsidRPr="00501876">
        <w:rPr>
          <w:rFonts w:asciiTheme="majorHAnsi" w:hAnsiTheme="majorHAnsi"/>
          <w:b/>
        </w:rPr>
        <w:t xml:space="preserve"> </w:t>
      </w:r>
      <w:r w:rsidR="00A0321A">
        <w:rPr>
          <w:rFonts w:asciiTheme="majorHAnsi" w:hAnsiTheme="majorHAnsi"/>
          <w:b/>
        </w:rPr>
        <w:t xml:space="preserve">of </w:t>
      </w:r>
      <w:r w:rsidRPr="00501876">
        <w:rPr>
          <w:rFonts w:asciiTheme="majorHAnsi" w:hAnsiTheme="majorHAnsi"/>
          <w:b/>
        </w:rPr>
        <w:t>a Housing First approac</w:t>
      </w:r>
      <w:r>
        <w:rPr>
          <w:rFonts w:asciiTheme="majorHAnsi" w:hAnsiTheme="majorHAnsi"/>
          <w:b/>
        </w:rPr>
        <w:t>h as a solution to homelessness</w:t>
      </w:r>
      <w:r w:rsidR="00203EE1">
        <w:rPr>
          <w:rFonts w:asciiTheme="majorHAnsi" w:hAnsiTheme="majorHAnsi"/>
          <w:b/>
        </w:rPr>
        <w:t>.</w:t>
      </w:r>
    </w:p>
    <w:p w14:paraId="0337CDB7" w14:textId="77777777" w:rsidR="001357DF" w:rsidRPr="001357DF" w:rsidRDefault="001357DF" w:rsidP="001357D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hanging="450"/>
        <w:rPr>
          <w:rFonts w:asciiTheme="majorHAnsi" w:hAnsiTheme="majorHAnsi" w:cs="Arial"/>
        </w:rPr>
      </w:pPr>
      <w:r w:rsidRPr="001357DF">
        <w:rPr>
          <w:rFonts w:asciiTheme="majorHAnsi" w:hAnsiTheme="majorHAnsi" w:cs="Arial"/>
        </w:rPr>
        <w:t>Strongly Agree</w:t>
      </w:r>
    </w:p>
    <w:p w14:paraId="0EDB8CD2" w14:textId="77777777" w:rsidR="001357DF" w:rsidRPr="001357DF" w:rsidRDefault="001357DF" w:rsidP="001357D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hanging="450"/>
        <w:rPr>
          <w:rFonts w:asciiTheme="majorHAnsi" w:hAnsiTheme="majorHAnsi" w:cs="Arial"/>
        </w:rPr>
      </w:pPr>
      <w:r w:rsidRPr="001357DF">
        <w:rPr>
          <w:rFonts w:asciiTheme="majorHAnsi" w:hAnsiTheme="majorHAnsi" w:cs="Arial"/>
        </w:rPr>
        <w:t>Agree</w:t>
      </w:r>
    </w:p>
    <w:p w14:paraId="17B615A2" w14:textId="77777777" w:rsidR="001357DF" w:rsidRPr="001357DF" w:rsidRDefault="001357DF" w:rsidP="001357D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hanging="450"/>
        <w:rPr>
          <w:rFonts w:asciiTheme="majorHAnsi" w:hAnsiTheme="majorHAnsi" w:cs="Arial"/>
        </w:rPr>
      </w:pPr>
      <w:r w:rsidRPr="001357DF">
        <w:rPr>
          <w:rFonts w:asciiTheme="majorHAnsi" w:hAnsiTheme="majorHAnsi" w:cs="Arial"/>
        </w:rPr>
        <w:t>Disagree</w:t>
      </w:r>
    </w:p>
    <w:p w14:paraId="3F689AF4" w14:textId="77777777" w:rsidR="001357DF" w:rsidRPr="001357DF" w:rsidRDefault="001357DF" w:rsidP="001357D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hanging="450"/>
        <w:rPr>
          <w:rFonts w:asciiTheme="majorHAnsi" w:hAnsiTheme="majorHAnsi" w:cs="Arial"/>
        </w:rPr>
      </w:pPr>
      <w:r w:rsidRPr="001357DF">
        <w:rPr>
          <w:rFonts w:asciiTheme="majorHAnsi" w:hAnsiTheme="majorHAnsi" w:cs="Arial"/>
        </w:rPr>
        <w:t>Strongly Disagree</w:t>
      </w:r>
    </w:p>
    <w:p w14:paraId="2B0D57D6" w14:textId="77777777" w:rsidR="001357DF" w:rsidRPr="001357DF" w:rsidRDefault="001357DF" w:rsidP="001357DF">
      <w:pPr>
        <w:pStyle w:val="ListParagraph"/>
        <w:numPr>
          <w:ilvl w:val="0"/>
          <w:numId w:val="11"/>
        </w:numPr>
        <w:ind w:hanging="450"/>
        <w:rPr>
          <w:rFonts w:asciiTheme="majorHAnsi" w:hAnsiTheme="majorHAnsi" w:cs="Arial"/>
        </w:rPr>
      </w:pPr>
      <w:r w:rsidRPr="001357DF">
        <w:rPr>
          <w:rFonts w:asciiTheme="majorHAnsi" w:hAnsiTheme="majorHAnsi" w:cs="Arial"/>
        </w:rPr>
        <w:t>I don't know</w:t>
      </w:r>
    </w:p>
    <w:p w14:paraId="6FB31197" w14:textId="77777777" w:rsidR="002363F7" w:rsidRDefault="002363F7" w:rsidP="001357DF">
      <w:pPr>
        <w:ind w:left="1440" w:hanging="450"/>
        <w:rPr>
          <w:rFonts w:asciiTheme="majorHAnsi" w:hAnsiTheme="majorHAnsi"/>
        </w:rPr>
      </w:pPr>
    </w:p>
    <w:p w14:paraId="30F60BA8" w14:textId="77777777" w:rsidR="002363F7" w:rsidRDefault="002363F7" w:rsidP="002363F7">
      <w:pPr>
        <w:rPr>
          <w:rFonts w:asciiTheme="majorHAnsi" w:hAnsiTheme="majorHAnsi"/>
        </w:rPr>
      </w:pPr>
    </w:p>
    <w:p w14:paraId="6A2A0AE4" w14:textId="77777777" w:rsidR="002363F7" w:rsidRDefault="002363F7" w:rsidP="002363F7">
      <w:pPr>
        <w:rPr>
          <w:rFonts w:asciiTheme="majorHAnsi" w:hAnsiTheme="majorHAnsi"/>
        </w:rPr>
      </w:pPr>
    </w:p>
    <w:p w14:paraId="69F0B085" w14:textId="77777777" w:rsidR="002363F7" w:rsidRDefault="002363F7" w:rsidP="002363F7">
      <w:pPr>
        <w:rPr>
          <w:rFonts w:asciiTheme="majorHAnsi" w:hAnsiTheme="majorHAnsi"/>
        </w:rPr>
      </w:pPr>
    </w:p>
    <w:p w14:paraId="51B0BED3" w14:textId="77777777" w:rsidR="002363F7" w:rsidRDefault="002363F7" w:rsidP="002363F7">
      <w:pPr>
        <w:rPr>
          <w:rFonts w:asciiTheme="majorHAnsi" w:hAnsiTheme="majorHAnsi"/>
        </w:rPr>
      </w:pPr>
    </w:p>
    <w:p w14:paraId="04957CB2" w14:textId="77777777" w:rsidR="002363F7" w:rsidRDefault="002363F7" w:rsidP="002363F7">
      <w:pPr>
        <w:rPr>
          <w:rFonts w:asciiTheme="majorHAnsi" w:hAnsiTheme="majorHAnsi"/>
        </w:rPr>
      </w:pPr>
    </w:p>
    <w:p w14:paraId="75DD7C8C" w14:textId="77777777" w:rsidR="002363F7" w:rsidRDefault="002363F7" w:rsidP="002363F7">
      <w:pPr>
        <w:rPr>
          <w:rFonts w:asciiTheme="majorHAnsi" w:hAnsiTheme="majorHAnsi"/>
        </w:rPr>
      </w:pPr>
    </w:p>
    <w:p w14:paraId="4CFFF66D" w14:textId="77777777" w:rsidR="002363F7" w:rsidRPr="002363F7" w:rsidRDefault="002363F7" w:rsidP="002363F7">
      <w:pPr>
        <w:rPr>
          <w:rFonts w:asciiTheme="majorHAnsi" w:hAnsiTheme="majorHAnsi"/>
        </w:rPr>
      </w:pPr>
    </w:p>
    <w:p w14:paraId="62AC3C07" w14:textId="77777777" w:rsidR="00DD4953" w:rsidRDefault="00DD4953" w:rsidP="009779A8"/>
    <w:p w14:paraId="0487B130" w14:textId="098B8FE1" w:rsidR="00DD4953" w:rsidRPr="00583F13" w:rsidRDefault="00DD4953" w:rsidP="00DD4953">
      <w:pPr>
        <w:jc w:val="center"/>
        <w:rPr>
          <w:rFonts w:asciiTheme="majorHAnsi" w:hAnsiTheme="majorHAnsi"/>
          <w:b/>
          <w:u w:val="single"/>
        </w:rPr>
      </w:pPr>
      <w:r w:rsidRPr="00583F13">
        <w:rPr>
          <w:rFonts w:asciiTheme="majorHAnsi" w:hAnsiTheme="majorHAnsi"/>
          <w:b/>
          <w:u w:val="single"/>
        </w:rPr>
        <w:t>Action Plan for Adoptin</w:t>
      </w:r>
      <w:r w:rsidR="00E65CBF">
        <w:rPr>
          <w:rFonts w:asciiTheme="majorHAnsi" w:hAnsiTheme="majorHAnsi"/>
          <w:b/>
          <w:u w:val="single"/>
        </w:rPr>
        <w:t xml:space="preserve">g </w:t>
      </w:r>
      <w:r w:rsidR="005C2CF3">
        <w:rPr>
          <w:rFonts w:asciiTheme="majorHAnsi" w:hAnsiTheme="majorHAnsi"/>
          <w:b/>
          <w:u w:val="single"/>
        </w:rPr>
        <w:t xml:space="preserve">a </w:t>
      </w:r>
      <w:r w:rsidR="00E65CBF">
        <w:rPr>
          <w:rFonts w:asciiTheme="majorHAnsi" w:hAnsiTheme="majorHAnsi"/>
          <w:b/>
          <w:u w:val="single"/>
        </w:rPr>
        <w:t xml:space="preserve">Housing First Approach </w:t>
      </w:r>
    </w:p>
    <w:p w14:paraId="64A52D57" w14:textId="77777777" w:rsidR="00583F13" w:rsidRPr="00583F13" w:rsidRDefault="00583F13" w:rsidP="00DD4953">
      <w:pPr>
        <w:jc w:val="center"/>
        <w:rPr>
          <w:b/>
        </w:rPr>
      </w:pPr>
    </w:p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2082"/>
        <w:gridCol w:w="2266"/>
        <w:gridCol w:w="2205"/>
        <w:gridCol w:w="2221"/>
        <w:gridCol w:w="2256"/>
        <w:gridCol w:w="2488"/>
      </w:tblGrid>
      <w:tr w:rsidR="00583F13" w14:paraId="7E43D6EB" w14:textId="77777777" w:rsidTr="00583F13">
        <w:tc>
          <w:tcPr>
            <w:tcW w:w="2082" w:type="dxa"/>
            <w:shd w:val="clear" w:color="auto" w:fill="A0A0A0"/>
          </w:tcPr>
          <w:p w14:paraId="2FC95792" w14:textId="77777777" w:rsidR="00583F13" w:rsidRPr="00583F13" w:rsidRDefault="00583F13" w:rsidP="00583F13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583F13">
              <w:rPr>
                <w:rFonts w:asciiTheme="majorHAnsi" w:hAnsiTheme="majorHAnsi"/>
                <w:b/>
                <w:sz w:val="22"/>
                <w:szCs w:val="22"/>
              </w:rPr>
              <w:t>Action Step</w:t>
            </w:r>
            <w:r w:rsidRPr="00583F13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Pr="00583F13">
              <w:rPr>
                <w:rFonts w:asciiTheme="majorHAnsi" w:hAnsiTheme="majorHAnsi"/>
                <w:b/>
                <w:i/>
                <w:sz w:val="22"/>
                <w:szCs w:val="22"/>
              </w:rPr>
              <w:t>What needs to be done?</w:t>
            </w:r>
          </w:p>
        </w:tc>
        <w:tc>
          <w:tcPr>
            <w:tcW w:w="2266" w:type="dxa"/>
            <w:shd w:val="clear" w:color="auto" w:fill="A0A0A0"/>
          </w:tcPr>
          <w:p w14:paraId="5A314445" w14:textId="77777777" w:rsidR="00583F13" w:rsidRPr="00583F13" w:rsidRDefault="00583F13" w:rsidP="00583F13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583F13">
              <w:rPr>
                <w:rFonts w:asciiTheme="majorHAnsi" w:hAnsiTheme="majorHAnsi"/>
                <w:b/>
                <w:sz w:val="22"/>
                <w:szCs w:val="22"/>
              </w:rPr>
              <w:t>Responsible Person</w:t>
            </w:r>
            <w:r w:rsidRPr="00583F13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Pr="00583F13">
              <w:rPr>
                <w:rFonts w:asciiTheme="majorHAnsi" w:hAnsiTheme="majorHAnsi"/>
                <w:b/>
                <w:i/>
                <w:sz w:val="22"/>
                <w:szCs w:val="22"/>
              </w:rPr>
              <w:t>Who should take action to complete this step?</w:t>
            </w:r>
          </w:p>
        </w:tc>
        <w:tc>
          <w:tcPr>
            <w:tcW w:w="2205" w:type="dxa"/>
            <w:shd w:val="clear" w:color="auto" w:fill="A0A0A0"/>
          </w:tcPr>
          <w:p w14:paraId="2F14E8CE" w14:textId="77777777" w:rsidR="00583F13" w:rsidRPr="00583F13" w:rsidRDefault="00583F13" w:rsidP="00583F13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583F13">
              <w:rPr>
                <w:rFonts w:asciiTheme="majorHAnsi" w:hAnsiTheme="majorHAnsi"/>
                <w:b/>
                <w:sz w:val="22"/>
                <w:szCs w:val="22"/>
              </w:rPr>
              <w:t>Deadline</w:t>
            </w:r>
            <w:r w:rsidRPr="00583F13">
              <w:rPr>
                <w:rFonts w:asciiTheme="majorHAnsi" w:hAnsiTheme="majorHAnsi"/>
                <w:b/>
                <w:sz w:val="22"/>
                <w:szCs w:val="22"/>
              </w:rPr>
              <w:br/>
            </w:r>
          </w:p>
        </w:tc>
        <w:tc>
          <w:tcPr>
            <w:tcW w:w="2221" w:type="dxa"/>
            <w:shd w:val="clear" w:color="auto" w:fill="A0A0A0"/>
          </w:tcPr>
          <w:p w14:paraId="5033E33A" w14:textId="77777777" w:rsidR="00583F13" w:rsidRPr="00583F13" w:rsidRDefault="00583F13" w:rsidP="00583F13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583F13">
              <w:rPr>
                <w:rFonts w:asciiTheme="majorHAnsi" w:hAnsiTheme="majorHAnsi"/>
                <w:b/>
                <w:sz w:val="22"/>
                <w:szCs w:val="22"/>
              </w:rPr>
              <w:t>Necessary Resources</w:t>
            </w:r>
            <w:r w:rsidRPr="00583F13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Pr="00583F13">
              <w:rPr>
                <w:rFonts w:asciiTheme="majorHAnsi" w:hAnsiTheme="majorHAnsi"/>
                <w:b/>
                <w:i/>
                <w:sz w:val="22"/>
                <w:szCs w:val="22"/>
              </w:rPr>
              <w:t>What do you need in order to complete this step?</w:t>
            </w:r>
            <w:r w:rsidRPr="00583F13">
              <w:rPr>
                <w:rFonts w:asciiTheme="majorHAnsi" w:hAnsiTheme="majorHAnsi"/>
                <w:b/>
                <w:i/>
                <w:sz w:val="22"/>
                <w:szCs w:val="22"/>
              </w:rPr>
              <w:br/>
            </w:r>
          </w:p>
        </w:tc>
        <w:tc>
          <w:tcPr>
            <w:tcW w:w="2256" w:type="dxa"/>
            <w:shd w:val="clear" w:color="auto" w:fill="A0A0A0"/>
          </w:tcPr>
          <w:p w14:paraId="71A11158" w14:textId="77777777" w:rsidR="00583F13" w:rsidRPr="00583F13" w:rsidRDefault="00583F13" w:rsidP="00583F13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583F13">
              <w:rPr>
                <w:rFonts w:asciiTheme="majorHAnsi" w:hAnsiTheme="majorHAnsi"/>
                <w:b/>
                <w:sz w:val="22"/>
                <w:szCs w:val="22"/>
              </w:rPr>
              <w:t>Potential Challenges</w:t>
            </w:r>
            <w:r w:rsidRPr="00583F13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Pr="00583F13">
              <w:rPr>
                <w:rFonts w:asciiTheme="majorHAnsi" w:hAnsiTheme="majorHAnsi"/>
                <w:b/>
                <w:i/>
                <w:sz w:val="22"/>
                <w:szCs w:val="22"/>
              </w:rPr>
              <w:t>Are there any potential chal</w:t>
            </w: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lenges? </w:t>
            </w:r>
            <w:r w:rsidRPr="00583F13">
              <w:rPr>
                <w:rFonts w:asciiTheme="majorHAnsi" w:hAnsiTheme="majorHAnsi"/>
                <w:b/>
                <w:i/>
                <w:sz w:val="22"/>
                <w:szCs w:val="22"/>
              </w:rPr>
              <w:t>How will you overcome them?</w:t>
            </w:r>
          </w:p>
        </w:tc>
        <w:tc>
          <w:tcPr>
            <w:tcW w:w="2488" w:type="dxa"/>
            <w:shd w:val="clear" w:color="auto" w:fill="A0A0A0"/>
          </w:tcPr>
          <w:p w14:paraId="4B233EAD" w14:textId="77777777" w:rsidR="00583F13" w:rsidRPr="00583F13" w:rsidRDefault="00583F13" w:rsidP="00583F1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83F13">
              <w:rPr>
                <w:rFonts w:asciiTheme="majorHAnsi" w:hAnsiTheme="majorHAnsi"/>
                <w:b/>
                <w:sz w:val="22"/>
                <w:szCs w:val="22"/>
              </w:rPr>
              <w:t>Result</w:t>
            </w:r>
          </w:p>
          <w:p w14:paraId="2228474B" w14:textId="77777777" w:rsidR="00583F13" w:rsidRPr="00583F13" w:rsidRDefault="00583F13" w:rsidP="00583F1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83F13">
              <w:rPr>
                <w:rFonts w:asciiTheme="majorHAnsi" w:hAnsiTheme="majorHAnsi"/>
                <w:b/>
                <w:i/>
                <w:sz w:val="22"/>
                <w:szCs w:val="22"/>
              </w:rPr>
              <w:t>Was this step successfull</w:t>
            </w: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y completed? Any new steps to take?</w:t>
            </w:r>
          </w:p>
        </w:tc>
      </w:tr>
      <w:tr w:rsidR="00583F13" w14:paraId="29EF808C" w14:textId="77777777" w:rsidTr="00583F13">
        <w:tc>
          <w:tcPr>
            <w:tcW w:w="2082" w:type="dxa"/>
          </w:tcPr>
          <w:p w14:paraId="0B98EAF0" w14:textId="77777777" w:rsidR="00583F13" w:rsidRDefault="00583F13" w:rsidP="00583F13"/>
          <w:p w14:paraId="0479AC84" w14:textId="77777777" w:rsidR="00583F13" w:rsidRDefault="00583F13" w:rsidP="00583F13"/>
          <w:p w14:paraId="761FCC91" w14:textId="77777777" w:rsidR="00583F13" w:rsidRDefault="00583F13" w:rsidP="00583F13"/>
          <w:p w14:paraId="3CF7CA84" w14:textId="77777777" w:rsidR="00583F13" w:rsidRDefault="00583F13" w:rsidP="00583F13"/>
        </w:tc>
        <w:tc>
          <w:tcPr>
            <w:tcW w:w="2266" w:type="dxa"/>
          </w:tcPr>
          <w:p w14:paraId="0920FCE7" w14:textId="77777777" w:rsidR="00583F13" w:rsidRDefault="00583F13" w:rsidP="00583F13"/>
        </w:tc>
        <w:tc>
          <w:tcPr>
            <w:tcW w:w="2205" w:type="dxa"/>
          </w:tcPr>
          <w:p w14:paraId="5192E051" w14:textId="77777777" w:rsidR="00583F13" w:rsidRDefault="00583F13" w:rsidP="00583F13"/>
        </w:tc>
        <w:tc>
          <w:tcPr>
            <w:tcW w:w="2221" w:type="dxa"/>
          </w:tcPr>
          <w:p w14:paraId="0AB45853" w14:textId="77777777" w:rsidR="00583F13" w:rsidRDefault="00583F13" w:rsidP="00583F13"/>
        </w:tc>
        <w:tc>
          <w:tcPr>
            <w:tcW w:w="2256" w:type="dxa"/>
          </w:tcPr>
          <w:p w14:paraId="43AD13E9" w14:textId="77777777" w:rsidR="00583F13" w:rsidRDefault="00583F13" w:rsidP="00583F13"/>
        </w:tc>
        <w:tc>
          <w:tcPr>
            <w:tcW w:w="2488" w:type="dxa"/>
          </w:tcPr>
          <w:p w14:paraId="61E1AE7B" w14:textId="77777777" w:rsidR="00583F13" w:rsidRDefault="00583F13" w:rsidP="00583F13"/>
        </w:tc>
      </w:tr>
      <w:tr w:rsidR="00583F13" w14:paraId="061E024A" w14:textId="77777777" w:rsidTr="00583F13">
        <w:tc>
          <w:tcPr>
            <w:tcW w:w="2082" w:type="dxa"/>
          </w:tcPr>
          <w:p w14:paraId="642348DC" w14:textId="77777777" w:rsidR="00583F13" w:rsidRDefault="00583F13" w:rsidP="00583F13"/>
          <w:p w14:paraId="38AEFD22" w14:textId="77777777" w:rsidR="00583F13" w:rsidRDefault="00583F13" w:rsidP="00583F13"/>
          <w:p w14:paraId="2C31D9B2" w14:textId="77777777" w:rsidR="00583F13" w:rsidRDefault="00583F13" w:rsidP="00583F13"/>
          <w:p w14:paraId="38DB8D89" w14:textId="77777777" w:rsidR="00583F13" w:rsidRDefault="00583F13" w:rsidP="00583F13"/>
        </w:tc>
        <w:tc>
          <w:tcPr>
            <w:tcW w:w="2266" w:type="dxa"/>
          </w:tcPr>
          <w:p w14:paraId="59D18780" w14:textId="77777777" w:rsidR="00583F13" w:rsidRDefault="00583F13" w:rsidP="00583F13"/>
        </w:tc>
        <w:tc>
          <w:tcPr>
            <w:tcW w:w="2205" w:type="dxa"/>
          </w:tcPr>
          <w:p w14:paraId="56482552" w14:textId="77777777" w:rsidR="00583F13" w:rsidRDefault="00583F13" w:rsidP="00583F13"/>
        </w:tc>
        <w:tc>
          <w:tcPr>
            <w:tcW w:w="2221" w:type="dxa"/>
          </w:tcPr>
          <w:p w14:paraId="28CCA33E" w14:textId="77777777" w:rsidR="00583F13" w:rsidRDefault="00583F13" w:rsidP="00583F13"/>
        </w:tc>
        <w:tc>
          <w:tcPr>
            <w:tcW w:w="2256" w:type="dxa"/>
          </w:tcPr>
          <w:p w14:paraId="4D9F3CF1" w14:textId="77777777" w:rsidR="00583F13" w:rsidRDefault="00583F13" w:rsidP="00583F13"/>
        </w:tc>
        <w:tc>
          <w:tcPr>
            <w:tcW w:w="2488" w:type="dxa"/>
          </w:tcPr>
          <w:p w14:paraId="70F1C4F6" w14:textId="77777777" w:rsidR="00583F13" w:rsidRDefault="00583F13" w:rsidP="00583F13"/>
        </w:tc>
      </w:tr>
      <w:tr w:rsidR="001B6C89" w14:paraId="0998020D" w14:textId="77777777" w:rsidTr="00583F13">
        <w:tc>
          <w:tcPr>
            <w:tcW w:w="2082" w:type="dxa"/>
          </w:tcPr>
          <w:p w14:paraId="279371BC" w14:textId="77777777" w:rsidR="001B6C89" w:rsidRDefault="001B6C89" w:rsidP="00583F13"/>
          <w:p w14:paraId="5E7EF7EF" w14:textId="77777777" w:rsidR="001B6C89" w:rsidRDefault="001B6C89" w:rsidP="00583F13"/>
          <w:p w14:paraId="47FA8655" w14:textId="77777777" w:rsidR="001B6C89" w:rsidRDefault="001B6C89" w:rsidP="00583F13"/>
          <w:p w14:paraId="42CF8353" w14:textId="77777777" w:rsidR="001B6C89" w:rsidRDefault="001B6C89" w:rsidP="00583F13"/>
        </w:tc>
        <w:tc>
          <w:tcPr>
            <w:tcW w:w="2266" w:type="dxa"/>
          </w:tcPr>
          <w:p w14:paraId="2DEDE916" w14:textId="77777777" w:rsidR="001B6C89" w:rsidRDefault="001B6C89" w:rsidP="00583F13"/>
        </w:tc>
        <w:tc>
          <w:tcPr>
            <w:tcW w:w="2205" w:type="dxa"/>
          </w:tcPr>
          <w:p w14:paraId="1B13B3FB" w14:textId="77777777" w:rsidR="001B6C89" w:rsidRDefault="001B6C89" w:rsidP="00583F13"/>
        </w:tc>
        <w:tc>
          <w:tcPr>
            <w:tcW w:w="2221" w:type="dxa"/>
          </w:tcPr>
          <w:p w14:paraId="5DEC667E" w14:textId="77777777" w:rsidR="001B6C89" w:rsidRDefault="001B6C89" w:rsidP="00583F13"/>
        </w:tc>
        <w:tc>
          <w:tcPr>
            <w:tcW w:w="2256" w:type="dxa"/>
          </w:tcPr>
          <w:p w14:paraId="5124E676" w14:textId="77777777" w:rsidR="001B6C89" w:rsidRDefault="001B6C89" w:rsidP="00583F13"/>
        </w:tc>
        <w:tc>
          <w:tcPr>
            <w:tcW w:w="2488" w:type="dxa"/>
          </w:tcPr>
          <w:p w14:paraId="0FAA0BEB" w14:textId="77777777" w:rsidR="001B6C89" w:rsidRDefault="001B6C89" w:rsidP="00583F13"/>
        </w:tc>
      </w:tr>
      <w:tr w:rsidR="002363F7" w14:paraId="171F34C3" w14:textId="77777777" w:rsidTr="00583F13">
        <w:tc>
          <w:tcPr>
            <w:tcW w:w="2082" w:type="dxa"/>
          </w:tcPr>
          <w:p w14:paraId="2337CE38" w14:textId="77777777" w:rsidR="002363F7" w:rsidRDefault="002363F7" w:rsidP="00583F13"/>
          <w:p w14:paraId="2EEF08B8" w14:textId="77777777" w:rsidR="002363F7" w:rsidRDefault="002363F7" w:rsidP="00583F13"/>
          <w:p w14:paraId="232E5489" w14:textId="77777777" w:rsidR="002363F7" w:rsidRDefault="002363F7" w:rsidP="00583F13"/>
          <w:p w14:paraId="2A329BD4" w14:textId="77777777" w:rsidR="002363F7" w:rsidRDefault="002363F7" w:rsidP="00583F13"/>
        </w:tc>
        <w:tc>
          <w:tcPr>
            <w:tcW w:w="2266" w:type="dxa"/>
          </w:tcPr>
          <w:p w14:paraId="7290E490" w14:textId="77777777" w:rsidR="002363F7" w:rsidRDefault="002363F7" w:rsidP="00583F13"/>
        </w:tc>
        <w:tc>
          <w:tcPr>
            <w:tcW w:w="2205" w:type="dxa"/>
          </w:tcPr>
          <w:p w14:paraId="3B9D4C44" w14:textId="77777777" w:rsidR="002363F7" w:rsidRDefault="002363F7" w:rsidP="00583F13"/>
        </w:tc>
        <w:tc>
          <w:tcPr>
            <w:tcW w:w="2221" w:type="dxa"/>
          </w:tcPr>
          <w:p w14:paraId="1C83B288" w14:textId="77777777" w:rsidR="002363F7" w:rsidRDefault="002363F7" w:rsidP="00583F13"/>
        </w:tc>
        <w:tc>
          <w:tcPr>
            <w:tcW w:w="2256" w:type="dxa"/>
          </w:tcPr>
          <w:p w14:paraId="0364DF7B" w14:textId="77777777" w:rsidR="002363F7" w:rsidRDefault="002363F7" w:rsidP="00583F13"/>
        </w:tc>
        <w:tc>
          <w:tcPr>
            <w:tcW w:w="2488" w:type="dxa"/>
          </w:tcPr>
          <w:p w14:paraId="4FDE1D84" w14:textId="77777777" w:rsidR="002363F7" w:rsidRDefault="002363F7" w:rsidP="00583F13"/>
        </w:tc>
      </w:tr>
      <w:tr w:rsidR="002363F7" w14:paraId="754F175D" w14:textId="77777777" w:rsidTr="00583F13">
        <w:tc>
          <w:tcPr>
            <w:tcW w:w="2082" w:type="dxa"/>
          </w:tcPr>
          <w:p w14:paraId="76403122" w14:textId="77777777" w:rsidR="002363F7" w:rsidRDefault="002363F7" w:rsidP="00583F13"/>
          <w:p w14:paraId="17A9EA5A" w14:textId="77777777" w:rsidR="002363F7" w:rsidRDefault="002363F7" w:rsidP="00583F13"/>
          <w:p w14:paraId="6C90420E" w14:textId="77777777" w:rsidR="002363F7" w:rsidRDefault="002363F7" w:rsidP="00583F13"/>
          <w:p w14:paraId="513FC6EA" w14:textId="77777777" w:rsidR="002363F7" w:rsidRDefault="002363F7" w:rsidP="00583F13"/>
        </w:tc>
        <w:tc>
          <w:tcPr>
            <w:tcW w:w="2266" w:type="dxa"/>
          </w:tcPr>
          <w:p w14:paraId="16BEE2E4" w14:textId="77777777" w:rsidR="002363F7" w:rsidRDefault="002363F7" w:rsidP="00583F13"/>
        </w:tc>
        <w:tc>
          <w:tcPr>
            <w:tcW w:w="2205" w:type="dxa"/>
          </w:tcPr>
          <w:p w14:paraId="3412FD2D" w14:textId="77777777" w:rsidR="002363F7" w:rsidRDefault="002363F7" w:rsidP="00583F13"/>
        </w:tc>
        <w:tc>
          <w:tcPr>
            <w:tcW w:w="2221" w:type="dxa"/>
          </w:tcPr>
          <w:p w14:paraId="5787719A" w14:textId="77777777" w:rsidR="002363F7" w:rsidRDefault="002363F7" w:rsidP="00583F13"/>
        </w:tc>
        <w:tc>
          <w:tcPr>
            <w:tcW w:w="2256" w:type="dxa"/>
          </w:tcPr>
          <w:p w14:paraId="021DFB03" w14:textId="77777777" w:rsidR="002363F7" w:rsidRDefault="002363F7" w:rsidP="00583F13"/>
        </w:tc>
        <w:tc>
          <w:tcPr>
            <w:tcW w:w="2488" w:type="dxa"/>
          </w:tcPr>
          <w:p w14:paraId="5333624D" w14:textId="77777777" w:rsidR="002363F7" w:rsidRDefault="002363F7" w:rsidP="00583F13"/>
        </w:tc>
      </w:tr>
    </w:tbl>
    <w:p w14:paraId="136B9E9D" w14:textId="77777777" w:rsidR="00DD4953" w:rsidRPr="009779A8" w:rsidRDefault="00DD4953" w:rsidP="00726580"/>
    <w:sectPr w:rsidR="00DD4953" w:rsidRPr="009779A8" w:rsidSect="009A5CFE">
      <w:footerReference w:type="even" r:id="rId10"/>
      <w:footerReference w:type="default" r:id="rId11"/>
      <w:pgSz w:w="15840" w:h="12240" w:orient="landscape"/>
      <w:pgMar w:top="1080" w:right="1440" w:bottom="1080" w:left="1440" w:header="1008" w:footer="10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F1AC9" w14:textId="77777777" w:rsidR="00285FE4" w:rsidRDefault="00285FE4" w:rsidP="00DD4953">
      <w:r>
        <w:separator/>
      </w:r>
    </w:p>
  </w:endnote>
  <w:endnote w:type="continuationSeparator" w:id="0">
    <w:p w14:paraId="3FF6DFC5" w14:textId="77777777" w:rsidR="00285FE4" w:rsidRDefault="00285FE4" w:rsidP="00DD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E5AE3" w14:textId="77777777" w:rsidR="009C00F4" w:rsidRDefault="009C00F4" w:rsidP="00336E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7EDCF7" w14:textId="77777777" w:rsidR="009C00F4" w:rsidRDefault="009C00F4" w:rsidP="009C00F4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508EB1" w14:textId="77777777" w:rsidR="009C00F4" w:rsidRDefault="009C00F4" w:rsidP="009C00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1643F" w14:textId="50B72F99" w:rsidR="009C00F4" w:rsidRDefault="009C00F4" w:rsidP="00336E84">
    <w:pPr>
      <w:pStyle w:val="Footer"/>
      <w:framePr w:wrap="around" w:vAnchor="text" w:hAnchor="margin" w:xAlign="right" w:y="1"/>
      <w:rPr>
        <w:rStyle w:val="PageNumber"/>
      </w:rPr>
    </w:pPr>
  </w:p>
  <w:p w14:paraId="34111E0B" w14:textId="6275BE62" w:rsidR="009C00F4" w:rsidRDefault="005C2CF3" w:rsidP="005C2CF3">
    <w:pPr>
      <w:pStyle w:val="Footer"/>
      <w:ind w:right="360"/>
      <w:jc w:val="center"/>
    </w:pPr>
    <w:r>
      <w:rPr>
        <w:noProof/>
      </w:rPr>
      <w:drawing>
        <wp:inline distT="0" distB="0" distL="0" distR="0" wp14:anchorId="5A15B055" wp14:editId="0D1A9AF4">
          <wp:extent cx="1618192" cy="419100"/>
          <wp:effectExtent l="0" t="0" r="1270" b="0"/>
          <wp:docPr id="2" name="Picture 2" descr="C:\Users\cnagendra\AppData\Local\Microsoft\Windows\Temporary Internet Files\Content.Outlook\HYE6IBHE\alliancecolor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nagendra\AppData\Local\Microsoft\Windows\Temporary Internet Files\Content.Outlook\HYE6IBHE\alliancecolor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192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10E34" w14:textId="77777777" w:rsidR="00285FE4" w:rsidRDefault="00285FE4" w:rsidP="00DD4953">
      <w:r>
        <w:separator/>
      </w:r>
    </w:p>
  </w:footnote>
  <w:footnote w:type="continuationSeparator" w:id="0">
    <w:p w14:paraId="620F36BE" w14:textId="77777777" w:rsidR="00285FE4" w:rsidRDefault="00285FE4" w:rsidP="00DD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1999"/>
    <w:multiLevelType w:val="hybridMultilevel"/>
    <w:tmpl w:val="B3D2FE1C"/>
    <w:lvl w:ilvl="0" w:tplc="10609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71C4A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30EA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18A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48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3E86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CAA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82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3CD5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93728"/>
    <w:multiLevelType w:val="hybridMultilevel"/>
    <w:tmpl w:val="9F3EB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F0037"/>
    <w:multiLevelType w:val="multilevel"/>
    <w:tmpl w:val="B4FC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591ED3"/>
    <w:multiLevelType w:val="hybridMultilevel"/>
    <w:tmpl w:val="53FA0666"/>
    <w:lvl w:ilvl="0" w:tplc="E17261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44C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02B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AA3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ACA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E498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CDB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62F2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CC7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11833"/>
    <w:multiLevelType w:val="hybridMultilevel"/>
    <w:tmpl w:val="4A0E4808"/>
    <w:lvl w:ilvl="0" w:tplc="C7824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62C69"/>
    <w:multiLevelType w:val="hybridMultilevel"/>
    <w:tmpl w:val="E16A29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3C3B23"/>
    <w:multiLevelType w:val="hybridMultilevel"/>
    <w:tmpl w:val="C8D67596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B71C4AA6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plc="5330EAA4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plc="2018A4E8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F9248E6C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plc="553E86A0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plc="19CAAA1C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A1082382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plc="983CD560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7" w15:restartNumberingAfterBreak="0">
    <w:nsid w:val="5B995834"/>
    <w:multiLevelType w:val="hybridMultilevel"/>
    <w:tmpl w:val="CC72C7BA"/>
    <w:lvl w:ilvl="0" w:tplc="F0EAD8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797163"/>
    <w:multiLevelType w:val="hybridMultilevel"/>
    <w:tmpl w:val="7D545E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42F0A"/>
    <w:multiLevelType w:val="hybridMultilevel"/>
    <w:tmpl w:val="ADA296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841670"/>
    <w:multiLevelType w:val="hybridMultilevel"/>
    <w:tmpl w:val="03E85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9A8"/>
    <w:rsid w:val="00062B09"/>
    <w:rsid w:val="00112787"/>
    <w:rsid w:val="001357DF"/>
    <w:rsid w:val="001B6C89"/>
    <w:rsid w:val="001E46AB"/>
    <w:rsid w:val="00203EE1"/>
    <w:rsid w:val="002363F7"/>
    <w:rsid w:val="00285FE4"/>
    <w:rsid w:val="00501876"/>
    <w:rsid w:val="00583F13"/>
    <w:rsid w:val="005C0981"/>
    <w:rsid w:val="005C2CF3"/>
    <w:rsid w:val="00625376"/>
    <w:rsid w:val="00666A15"/>
    <w:rsid w:val="00726580"/>
    <w:rsid w:val="0078668D"/>
    <w:rsid w:val="009414FE"/>
    <w:rsid w:val="009779A8"/>
    <w:rsid w:val="009A5CFE"/>
    <w:rsid w:val="009C00F4"/>
    <w:rsid w:val="00A0321A"/>
    <w:rsid w:val="00A44205"/>
    <w:rsid w:val="00A922BD"/>
    <w:rsid w:val="00B111F0"/>
    <w:rsid w:val="00B976DB"/>
    <w:rsid w:val="00BA7D68"/>
    <w:rsid w:val="00DC3045"/>
    <w:rsid w:val="00DD4953"/>
    <w:rsid w:val="00E65CBF"/>
    <w:rsid w:val="00EF57B7"/>
    <w:rsid w:val="00F8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FDCA3C"/>
  <w14:defaultImageDpi w14:val="300"/>
  <w15:docId w15:val="{E5017573-6F5B-494B-A0A3-3398F0BE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79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79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779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D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49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953"/>
  </w:style>
  <w:style w:type="paragraph" w:styleId="Footer">
    <w:name w:val="footer"/>
    <w:basedOn w:val="Normal"/>
    <w:link w:val="FooterChar"/>
    <w:uiPriority w:val="99"/>
    <w:unhideWhenUsed/>
    <w:rsid w:val="00DD49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953"/>
  </w:style>
  <w:style w:type="table" w:styleId="TableGrid">
    <w:name w:val="Table Grid"/>
    <w:basedOn w:val="TableNormal"/>
    <w:uiPriority w:val="59"/>
    <w:rsid w:val="00DD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utoRedefine/>
    <w:rsid w:val="00583F13"/>
    <w:pPr>
      <w:suppressAutoHyphens/>
      <w:spacing w:after="240" w:line="312" w:lineRule="auto"/>
    </w:pPr>
    <w:rPr>
      <w:rFonts w:ascii="Helvetica Neue Light" w:eastAsia="ヒラギノ角ゴ Pro W3" w:hAnsi="Helvetica Neue Light" w:cs="Times New Roman"/>
      <w:color w:val="00000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9C00F4"/>
  </w:style>
  <w:style w:type="paragraph" w:styleId="BalloonText">
    <w:name w:val="Balloon Text"/>
    <w:basedOn w:val="Normal"/>
    <w:link w:val="BalloonTextChar"/>
    <w:uiPriority w:val="99"/>
    <w:semiHidden/>
    <w:unhideWhenUsed/>
    <w:rsid w:val="005C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724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03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93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14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E5EC02DE34F408174ABDC461E3DAB" ma:contentTypeVersion="8" ma:contentTypeDescription="Create a new document." ma:contentTypeScope="" ma:versionID="4cb91dec5e88f1a4b640c46f452327d1">
  <xsd:schema xmlns:xsd="http://www.w3.org/2001/XMLSchema" xmlns:xs="http://www.w3.org/2001/XMLSchema" xmlns:p="http://schemas.microsoft.com/office/2006/metadata/properties" xmlns:ns2="a341f1b5-6d4d-4790-aaa5-9067e7d3995f" xmlns:ns3="a13cca30-795b-421c-8a59-179e7552dc79" targetNamespace="http://schemas.microsoft.com/office/2006/metadata/properties" ma:root="true" ma:fieldsID="044b7f4de59f484578bac406f15e8786" ns2:_="" ns3:_="">
    <xsd:import namespace="a341f1b5-6d4d-4790-aaa5-9067e7d3995f"/>
    <xsd:import namespace="a13cca30-795b-421c-8a59-179e7552d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1f1b5-6d4d-4790-aaa5-9067e7d39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cca30-795b-421c-8a59-179e7552d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B43D3-07DD-405E-82E5-59F45F98966A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a13cca30-795b-421c-8a59-179e7552dc7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341f1b5-6d4d-4790-aaa5-9067e7d3995f"/>
  </ds:schemaRefs>
</ds:datastoreItem>
</file>

<file path=customXml/itemProps2.xml><?xml version="1.0" encoding="utf-8"?>
<ds:datastoreItem xmlns:ds="http://schemas.openxmlformats.org/officeDocument/2006/customXml" ds:itemID="{D1D3283D-DEF0-4B70-8E68-0C5962F2B2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7E5CE-A539-4B95-923A-510AD5731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1f1b5-6d4d-4790-aaa5-9067e7d3995f"/>
    <ds:schemaRef ds:uri="a13cca30-795b-421c-8a59-179e7552d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Nagendra</dc:creator>
  <cp:lastModifiedBy>Jenn Von Egidy</cp:lastModifiedBy>
  <cp:revision>2</cp:revision>
  <cp:lastPrinted>2017-02-05T02:01:00Z</cp:lastPrinted>
  <dcterms:created xsi:type="dcterms:W3CDTF">2019-05-16T20:46:00Z</dcterms:created>
  <dcterms:modified xsi:type="dcterms:W3CDTF">2019-05-16T20:46:00Z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0x010100A66E5EC02DE34F408174ABDC461E3DAB</vt:lpwstr>
  </property>
  <property fmtid="{D5CDD505-2E9C-101B-9397-08002B2CF9AE}" pid="3" name="Order">
    <vt:r8>49200</vt:r8>
  </property>
</Properties>
</file>