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E3" w:rsidRPr="00820226" w:rsidRDefault="00E85B7F" w:rsidP="0057798D">
      <w:pPr>
        <w:pStyle w:val="Heading2"/>
        <w:spacing w:before="0" w:line="240" w:lineRule="auto"/>
        <w:rPr>
          <w:rFonts w:asciiTheme="minorHAnsi" w:hAnsiTheme="minorHAnsi"/>
          <w:b/>
          <w:color w:val="auto"/>
          <w:sz w:val="24"/>
          <w:szCs w:val="24"/>
        </w:rPr>
      </w:pPr>
      <w:r>
        <w:rPr>
          <w:rFonts w:asciiTheme="minorHAnsi" w:hAnsiTheme="minorHAnsi"/>
          <w:b/>
          <w:color w:val="auto"/>
          <w:sz w:val="24"/>
          <w:szCs w:val="24"/>
        </w:rPr>
        <w:t>January 7, 2016</w:t>
      </w:r>
      <w:r w:rsidR="00820226" w:rsidRPr="00820226">
        <w:rPr>
          <w:rFonts w:asciiTheme="minorHAnsi" w:hAnsiTheme="minorHAnsi"/>
          <w:b/>
          <w:color w:val="auto"/>
          <w:sz w:val="24"/>
          <w:szCs w:val="24"/>
        </w:rPr>
        <w:t xml:space="preserve">, 3pm, </w:t>
      </w:r>
      <w:r w:rsidR="00820226" w:rsidRPr="00820226">
        <w:rPr>
          <w:rFonts w:asciiTheme="minorHAnsi" w:hAnsiTheme="minorHAnsi"/>
          <w:b/>
          <w:color w:val="auto"/>
          <w:sz w:val="22"/>
          <w:szCs w:val="22"/>
        </w:rPr>
        <w:t>425 S Lexington, Burlington NC</w:t>
      </w:r>
    </w:p>
    <w:p w:rsidR="00125AE3" w:rsidRPr="00125AE3" w:rsidRDefault="00125AE3" w:rsidP="0057798D">
      <w:pPr>
        <w:pStyle w:val="Heading2"/>
        <w:spacing w:before="0" w:line="240" w:lineRule="auto"/>
        <w:rPr>
          <w:rFonts w:asciiTheme="minorHAnsi" w:hAnsiTheme="minorHAnsi"/>
          <w:color w:val="auto"/>
          <w:sz w:val="24"/>
          <w:szCs w:val="24"/>
        </w:rPr>
      </w:pPr>
    </w:p>
    <w:p w:rsidR="0057798D" w:rsidRPr="00820226" w:rsidRDefault="00125AE3" w:rsidP="00820226">
      <w:pPr>
        <w:pStyle w:val="Heading2"/>
        <w:spacing w:before="0" w:line="240" w:lineRule="auto"/>
        <w:jc w:val="center"/>
        <w:rPr>
          <w:rFonts w:asciiTheme="minorHAnsi" w:hAnsiTheme="minorHAnsi"/>
          <w:i/>
          <w:color w:val="auto"/>
          <w:sz w:val="32"/>
          <w:szCs w:val="32"/>
          <w:u w:val="single"/>
        </w:rPr>
      </w:pPr>
      <w:r w:rsidRPr="00820226">
        <w:rPr>
          <w:rFonts w:asciiTheme="minorHAnsi" w:hAnsiTheme="minorHAnsi"/>
          <w:i/>
          <w:color w:val="auto"/>
          <w:sz w:val="32"/>
          <w:szCs w:val="32"/>
          <w:u w:val="single"/>
        </w:rPr>
        <w:t>Meeting Agenda</w:t>
      </w:r>
    </w:p>
    <w:p w:rsidR="001C2BFA" w:rsidRPr="00125AE3" w:rsidRDefault="001C2BFA" w:rsidP="001C2BFA">
      <w:pPr>
        <w:spacing w:before="0" w:after="0" w:line="240" w:lineRule="auto"/>
        <w:rPr>
          <w:rFonts w:asciiTheme="minorHAnsi" w:hAnsiTheme="minorHAnsi"/>
          <w:sz w:val="24"/>
          <w:szCs w:val="24"/>
        </w:rPr>
      </w:pPr>
    </w:p>
    <w:p w:rsidR="0057798D" w:rsidRPr="00125AE3" w:rsidRDefault="0057798D" w:rsidP="0057798D">
      <w:pPr>
        <w:pStyle w:val="ListNumber"/>
        <w:numPr>
          <w:ilvl w:val="0"/>
          <w:numId w:val="0"/>
        </w:numPr>
        <w:spacing w:before="0" w:after="0" w:line="240" w:lineRule="auto"/>
        <w:ind w:left="360" w:hanging="360"/>
        <w:rPr>
          <w:rFonts w:asciiTheme="minorHAnsi" w:hAnsiTheme="minorHAnsi"/>
          <w:sz w:val="24"/>
          <w:szCs w:val="24"/>
        </w:rPr>
      </w:pPr>
      <w:r w:rsidRPr="00125AE3">
        <w:rPr>
          <w:rFonts w:asciiTheme="minorHAnsi" w:hAnsiTheme="minorHAnsi"/>
          <w:sz w:val="24"/>
          <w:szCs w:val="24"/>
        </w:rPr>
        <w:t>Introductions (Name/Agency)</w:t>
      </w:r>
    </w:p>
    <w:p w:rsidR="006F3D87" w:rsidRPr="00125AE3" w:rsidRDefault="006F3D87" w:rsidP="00387727">
      <w:pPr>
        <w:spacing w:before="0" w:after="0" w:line="240" w:lineRule="auto"/>
        <w:rPr>
          <w:rFonts w:asciiTheme="minorHAnsi" w:hAnsiTheme="minorHAnsi"/>
          <w:sz w:val="24"/>
          <w:szCs w:val="24"/>
        </w:rPr>
      </w:pPr>
    </w:p>
    <w:tbl>
      <w:tblPr>
        <w:tblW w:w="12913" w:type="pct"/>
        <w:tblLayout w:type="fixed"/>
        <w:tblCellMar>
          <w:left w:w="0" w:type="dxa"/>
          <w:right w:w="0" w:type="dxa"/>
        </w:tblCellMar>
        <w:tblLook w:val="04A0" w:firstRow="1" w:lastRow="0" w:firstColumn="1" w:lastColumn="0" w:noHBand="0" w:noVBand="1"/>
      </w:tblPr>
      <w:tblGrid>
        <w:gridCol w:w="11070"/>
        <w:gridCol w:w="8411"/>
        <w:gridCol w:w="8411"/>
      </w:tblGrid>
      <w:tr w:rsidR="007E12D9" w:rsidRPr="00125AE3" w:rsidTr="007E12D9">
        <w:tc>
          <w:tcPr>
            <w:tcW w:w="11070" w:type="dxa"/>
          </w:tcPr>
          <w:p w:rsidR="007E12D9" w:rsidRPr="00125AE3" w:rsidRDefault="007E12D9" w:rsidP="00125AE3">
            <w:pPr>
              <w:pStyle w:val="NoSpacing"/>
              <w:ind w:right="-4514"/>
              <w:rPr>
                <w:rFonts w:asciiTheme="minorHAnsi" w:hAnsiTheme="minorHAnsi"/>
                <w:i/>
              </w:rPr>
            </w:pPr>
            <w:proofErr w:type="gramStart"/>
            <w:r w:rsidRPr="00125AE3">
              <w:rPr>
                <w:rFonts w:asciiTheme="minorHAnsi" w:hAnsiTheme="minorHAnsi"/>
                <w:sz w:val="24"/>
                <w:szCs w:val="24"/>
              </w:rPr>
              <w:t>Proposed Items for New Business?</w:t>
            </w:r>
            <w:proofErr w:type="gramEnd"/>
            <w:r w:rsidRPr="00125AE3">
              <w:rPr>
                <w:rFonts w:asciiTheme="minorHAnsi" w:hAnsiTheme="minorHAnsi"/>
                <w:sz w:val="24"/>
                <w:szCs w:val="24"/>
              </w:rPr>
              <w:t xml:space="preserve"> </w:t>
            </w:r>
            <w:r w:rsidRPr="00125AE3">
              <w:rPr>
                <w:rFonts w:asciiTheme="minorHAnsi" w:hAnsiTheme="minorHAnsi"/>
                <w:i/>
              </w:rPr>
              <w:t>(items for new business should be emailed to Chair 1 week prior to the meeting date)</w:t>
            </w:r>
          </w:p>
          <w:p w:rsidR="007E12D9" w:rsidRDefault="007E12D9" w:rsidP="00125AE3">
            <w:pPr>
              <w:pStyle w:val="NoSpacing"/>
              <w:ind w:right="-5940"/>
              <w:rPr>
                <w:rFonts w:asciiTheme="minorHAnsi" w:hAnsiTheme="minorHAnsi"/>
                <w:sz w:val="24"/>
                <w:szCs w:val="24"/>
              </w:rPr>
            </w:pPr>
          </w:p>
          <w:p w:rsidR="007E12D9" w:rsidRPr="00125AE3" w:rsidRDefault="007E12D9" w:rsidP="00125AE3">
            <w:pPr>
              <w:pStyle w:val="NoSpacing"/>
              <w:ind w:right="-5940"/>
              <w:rPr>
                <w:rFonts w:asciiTheme="minorHAnsi" w:hAnsiTheme="minorHAnsi"/>
                <w:sz w:val="24"/>
                <w:szCs w:val="24"/>
              </w:rPr>
            </w:pPr>
            <w:r w:rsidRPr="00125AE3">
              <w:rPr>
                <w:rFonts w:asciiTheme="minorHAnsi" w:hAnsiTheme="minorHAnsi"/>
                <w:sz w:val="24"/>
                <w:szCs w:val="24"/>
              </w:rPr>
              <w:t>Review &amp; Approve Previous Meeting Minutes</w:t>
            </w:r>
          </w:p>
        </w:tc>
        <w:tc>
          <w:tcPr>
            <w:tcW w:w="8411" w:type="dxa"/>
          </w:tcPr>
          <w:p w:rsidR="007E12D9" w:rsidRPr="00125AE3" w:rsidRDefault="007E12D9" w:rsidP="0057798D">
            <w:pPr>
              <w:pStyle w:val="NoSpacing"/>
              <w:ind w:left="5490"/>
              <w:rPr>
                <w:rFonts w:asciiTheme="minorHAnsi" w:hAnsiTheme="minorHAnsi"/>
                <w:sz w:val="24"/>
                <w:szCs w:val="24"/>
              </w:rPr>
            </w:pPr>
          </w:p>
        </w:tc>
        <w:tc>
          <w:tcPr>
            <w:tcW w:w="8411" w:type="dxa"/>
          </w:tcPr>
          <w:p w:rsidR="007E12D9" w:rsidRPr="00125AE3" w:rsidRDefault="007E12D9" w:rsidP="0057798D">
            <w:pPr>
              <w:pStyle w:val="NoSpacing"/>
              <w:ind w:left="5490"/>
              <w:rPr>
                <w:rFonts w:asciiTheme="minorHAnsi" w:hAnsiTheme="minorHAnsi"/>
                <w:sz w:val="24"/>
                <w:szCs w:val="24"/>
              </w:rPr>
            </w:pPr>
          </w:p>
        </w:tc>
      </w:tr>
    </w:tbl>
    <w:p w:rsidR="00F97FA0" w:rsidRDefault="00F97FA0" w:rsidP="00F97FA0">
      <w:pPr>
        <w:spacing w:before="0" w:after="0" w:line="240" w:lineRule="auto"/>
        <w:rPr>
          <w:rFonts w:asciiTheme="minorHAnsi" w:hAnsiTheme="minorHAnsi"/>
          <w:sz w:val="24"/>
          <w:szCs w:val="24"/>
        </w:rPr>
      </w:pPr>
    </w:p>
    <w:p w:rsidR="0057427E" w:rsidRDefault="0057427E" w:rsidP="0057427E">
      <w:pPr>
        <w:spacing w:before="0" w:after="0" w:line="240" w:lineRule="auto"/>
        <w:rPr>
          <w:rFonts w:asciiTheme="minorHAnsi" w:hAnsiTheme="minorHAnsi"/>
          <w:i/>
        </w:rPr>
      </w:pPr>
      <w:r w:rsidRPr="00125AE3">
        <w:rPr>
          <w:rFonts w:asciiTheme="minorHAnsi" w:hAnsiTheme="minorHAnsi"/>
          <w:sz w:val="24"/>
          <w:szCs w:val="24"/>
        </w:rPr>
        <w:t xml:space="preserve">New Business </w:t>
      </w:r>
      <w:r w:rsidRPr="00125AE3">
        <w:rPr>
          <w:rFonts w:asciiTheme="minorHAnsi" w:hAnsiTheme="minorHAnsi"/>
          <w:i/>
        </w:rPr>
        <w:t>(items coming before the group for the first time)</w:t>
      </w:r>
    </w:p>
    <w:p w:rsidR="0057427E" w:rsidRDefault="00E85B7F" w:rsidP="00E85B7F">
      <w:pPr>
        <w:pStyle w:val="ListParagraph"/>
        <w:numPr>
          <w:ilvl w:val="0"/>
          <w:numId w:val="30"/>
        </w:numPr>
        <w:spacing w:before="0" w:after="0" w:line="240" w:lineRule="auto"/>
        <w:rPr>
          <w:rFonts w:asciiTheme="minorHAnsi" w:hAnsiTheme="minorHAnsi"/>
          <w:sz w:val="24"/>
          <w:szCs w:val="24"/>
        </w:rPr>
      </w:pPr>
      <w:r>
        <w:rPr>
          <w:rFonts w:asciiTheme="minorHAnsi" w:hAnsiTheme="minorHAnsi"/>
          <w:sz w:val="24"/>
          <w:szCs w:val="24"/>
        </w:rPr>
        <w:t>Regional Lead (Chair) / Alternate (Vice Chair) / Secretary - elections</w:t>
      </w:r>
    </w:p>
    <w:p w:rsidR="00E85B7F" w:rsidRDefault="0076489F" w:rsidP="00E85B7F">
      <w:pPr>
        <w:pStyle w:val="ListParagraph"/>
        <w:numPr>
          <w:ilvl w:val="0"/>
          <w:numId w:val="30"/>
        </w:numPr>
        <w:spacing w:before="0" w:after="0" w:line="240" w:lineRule="auto"/>
        <w:rPr>
          <w:rFonts w:asciiTheme="minorHAnsi" w:hAnsiTheme="minorHAnsi"/>
          <w:sz w:val="24"/>
          <w:szCs w:val="24"/>
        </w:rPr>
      </w:pPr>
      <w:r>
        <w:rPr>
          <w:rFonts w:asciiTheme="minorHAnsi" w:hAnsiTheme="minorHAnsi"/>
          <w:sz w:val="24"/>
          <w:szCs w:val="24"/>
        </w:rPr>
        <w:t>Topics for Congressman Burr</w:t>
      </w:r>
    </w:p>
    <w:p w:rsidR="000F1B31" w:rsidRDefault="000F1B31" w:rsidP="00E85B7F">
      <w:pPr>
        <w:pStyle w:val="ListParagraph"/>
        <w:numPr>
          <w:ilvl w:val="0"/>
          <w:numId w:val="30"/>
        </w:numPr>
        <w:spacing w:before="0" w:after="0" w:line="240" w:lineRule="auto"/>
        <w:rPr>
          <w:rFonts w:asciiTheme="minorHAnsi" w:hAnsiTheme="minorHAnsi"/>
          <w:sz w:val="24"/>
          <w:szCs w:val="24"/>
        </w:rPr>
      </w:pPr>
      <w:r>
        <w:rPr>
          <w:rFonts w:asciiTheme="minorHAnsi" w:hAnsiTheme="minorHAnsi"/>
          <w:sz w:val="24"/>
          <w:szCs w:val="24"/>
        </w:rPr>
        <w:t>Program 2015 outcomes presented at Feb 2016 meeting</w:t>
      </w:r>
    </w:p>
    <w:p w:rsidR="000F1B31" w:rsidRDefault="000F1B31" w:rsidP="00E85B7F">
      <w:pPr>
        <w:pStyle w:val="ListParagraph"/>
        <w:numPr>
          <w:ilvl w:val="0"/>
          <w:numId w:val="30"/>
        </w:numPr>
        <w:spacing w:before="0" w:after="0" w:line="240" w:lineRule="auto"/>
        <w:rPr>
          <w:rFonts w:asciiTheme="minorHAnsi" w:hAnsiTheme="minorHAnsi"/>
          <w:sz w:val="24"/>
          <w:szCs w:val="24"/>
        </w:rPr>
      </w:pPr>
      <w:r>
        <w:rPr>
          <w:rFonts w:asciiTheme="minorHAnsi" w:hAnsiTheme="minorHAnsi"/>
          <w:sz w:val="24"/>
          <w:szCs w:val="24"/>
        </w:rPr>
        <w:t>FMR 2016</w:t>
      </w:r>
    </w:p>
    <w:p w:rsidR="00E85B7F" w:rsidRPr="00E85B7F" w:rsidRDefault="00E85B7F" w:rsidP="00E85B7F">
      <w:pPr>
        <w:spacing w:before="0" w:after="0" w:line="240" w:lineRule="auto"/>
        <w:rPr>
          <w:rFonts w:asciiTheme="minorHAnsi" w:hAnsiTheme="minorHAnsi"/>
          <w:sz w:val="24"/>
          <w:szCs w:val="24"/>
        </w:rPr>
      </w:pPr>
    </w:p>
    <w:p w:rsidR="0057798D" w:rsidRDefault="0057798D" w:rsidP="00F97FA0">
      <w:pPr>
        <w:spacing w:before="0" w:after="0" w:line="240" w:lineRule="auto"/>
        <w:rPr>
          <w:rFonts w:asciiTheme="minorHAnsi" w:hAnsiTheme="minorHAnsi"/>
          <w:i/>
        </w:rPr>
      </w:pPr>
      <w:r w:rsidRPr="00125AE3">
        <w:rPr>
          <w:rFonts w:asciiTheme="minorHAnsi" w:hAnsiTheme="minorHAnsi"/>
          <w:sz w:val="24"/>
          <w:szCs w:val="24"/>
        </w:rPr>
        <w:t>Old Business</w:t>
      </w:r>
      <w:r w:rsidR="00125AE3" w:rsidRPr="00125AE3">
        <w:rPr>
          <w:rFonts w:asciiTheme="minorHAnsi" w:hAnsiTheme="minorHAnsi"/>
          <w:sz w:val="24"/>
          <w:szCs w:val="24"/>
        </w:rPr>
        <w:t xml:space="preserve"> </w:t>
      </w:r>
      <w:r w:rsidR="00125AE3" w:rsidRPr="00125AE3">
        <w:rPr>
          <w:rFonts w:asciiTheme="minorHAnsi" w:hAnsiTheme="minorHAnsi"/>
          <w:i/>
        </w:rPr>
        <w:t>(items carried over from previous meeting discussion)</w:t>
      </w:r>
    </w:p>
    <w:p w:rsidR="002C7A60" w:rsidRPr="002C7A60" w:rsidRDefault="002C7A60" w:rsidP="002C7A60">
      <w:pPr>
        <w:pStyle w:val="ListParagraph"/>
        <w:numPr>
          <w:ilvl w:val="0"/>
          <w:numId w:val="27"/>
        </w:numPr>
        <w:spacing w:before="0" w:after="0" w:line="240" w:lineRule="auto"/>
        <w:rPr>
          <w:rFonts w:asciiTheme="minorHAnsi" w:hAnsiTheme="minorHAnsi"/>
        </w:rPr>
      </w:pPr>
      <w:r>
        <w:rPr>
          <w:rFonts w:asciiTheme="minorHAnsi" w:hAnsiTheme="minorHAnsi"/>
          <w:sz w:val="24"/>
          <w:szCs w:val="24"/>
        </w:rPr>
        <w:t>Project Homeless Connect</w:t>
      </w:r>
    </w:p>
    <w:p w:rsidR="00F97FA0" w:rsidRDefault="00E85B7F" w:rsidP="00E85B7F">
      <w:pPr>
        <w:pStyle w:val="ListParagraph"/>
        <w:numPr>
          <w:ilvl w:val="0"/>
          <w:numId w:val="27"/>
        </w:numPr>
        <w:spacing w:before="0" w:after="0" w:line="240" w:lineRule="auto"/>
        <w:rPr>
          <w:rFonts w:asciiTheme="minorHAnsi" w:hAnsiTheme="minorHAnsi"/>
          <w:sz w:val="22"/>
          <w:szCs w:val="22"/>
        </w:rPr>
      </w:pPr>
      <w:r>
        <w:rPr>
          <w:rFonts w:asciiTheme="minorHAnsi" w:hAnsiTheme="minorHAnsi"/>
          <w:sz w:val="22"/>
          <w:szCs w:val="22"/>
        </w:rPr>
        <w:t>PIT update</w:t>
      </w:r>
    </w:p>
    <w:p w:rsidR="00E85B7F" w:rsidRPr="00F97FA0" w:rsidRDefault="00E85B7F" w:rsidP="00E85B7F">
      <w:pPr>
        <w:pStyle w:val="ListParagraph"/>
        <w:spacing w:before="0" w:after="0" w:line="240" w:lineRule="auto"/>
        <w:ind w:left="1800"/>
        <w:rPr>
          <w:rFonts w:asciiTheme="minorHAnsi" w:hAnsiTheme="minorHAnsi"/>
          <w:sz w:val="22"/>
          <w:szCs w:val="22"/>
        </w:rPr>
      </w:pPr>
    </w:p>
    <w:p w:rsidR="00E93B25" w:rsidRPr="00125AE3" w:rsidRDefault="00125AE3" w:rsidP="00387727">
      <w:pPr>
        <w:spacing w:before="0" w:after="0" w:line="240" w:lineRule="auto"/>
        <w:rPr>
          <w:rFonts w:asciiTheme="minorHAnsi" w:hAnsiTheme="minorHAnsi"/>
          <w:sz w:val="24"/>
          <w:szCs w:val="24"/>
        </w:rPr>
      </w:pPr>
      <w:r w:rsidRPr="00125AE3">
        <w:rPr>
          <w:rFonts w:asciiTheme="minorHAnsi" w:hAnsiTheme="minorHAnsi"/>
          <w:sz w:val="24"/>
          <w:szCs w:val="24"/>
        </w:rPr>
        <w:t>ACICHA Subcommittee Reports:</w:t>
      </w:r>
    </w:p>
    <w:p w:rsidR="00125AE3" w:rsidRDefault="0057427E" w:rsidP="0057427E">
      <w:pPr>
        <w:pStyle w:val="ListParagraph"/>
        <w:numPr>
          <w:ilvl w:val="0"/>
          <w:numId w:val="18"/>
        </w:numPr>
        <w:ind w:left="1800"/>
        <w:rPr>
          <w:sz w:val="24"/>
          <w:szCs w:val="24"/>
        </w:rPr>
      </w:pPr>
      <w:r>
        <w:rPr>
          <w:sz w:val="24"/>
          <w:szCs w:val="24"/>
        </w:rPr>
        <w:t>Development</w:t>
      </w:r>
      <w:r w:rsidR="00856EC7">
        <w:rPr>
          <w:sz w:val="24"/>
          <w:szCs w:val="24"/>
        </w:rPr>
        <w:t xml:space="preserve"> – Board &amp; Lodge update</w:t>
      </w:r>
    </w:p>
    <w:p w:rsidR="0057427E" w:rsidRPr="0057427E" w:rsidRDefault="0057427E" w:rsidP="0057427E">
      <w:pPr>
        <w:pStyle w:val="ListParagraph"/>
        <w:numPr>
          <w:ilvl w:val="0"/>
          <w:numId w:val="18"/>
        </w:numPr>
        <w:kinsoku w:val="0"/>
        <w:overflowPunct w:val="0"/>
        <w:ind w:left="1800"/>
        <w:rPr>
          <w:rFonts w:asciiTheme="minorHAnsi" w:hAnsiTheme="minorHAnsi"/>
          <w:spacing w:val="-1"/>
          <w:sz w:val="24"/>
          <w:szCs w:val="24"/>
        </w:rPr>
      </w:pPr>
      <w:r w:rsidRPr="0057427E">
        <w:rPr>
          <w:sz w:val="24"/>
          <w:szCs w:val="24"/>
        </w:rPr>
        <w:t>Direct Services</w:t>
      </w:r>
    </w:p>
    <w:p w:rsidR="00E93B25" w:rsidRPr="0057427E" w:rsidRDefault="00E93B25" w:rsidP="0057427E">
      <w:pPr>
        <w:pStyle w:val="ListParagraph"/>
        <w:numPr>
          <w:ilvl w:val="1"/>
          <w:numId w:val="18"/>
        </w:numPr>
        <w:kinsoku w:val="0"/>
        <w:overflowPunct w:val="0"/>
        <w:ind w:left="2520"/>
        <w:rPr>
          <w:rFonts w:asciiTheme="minorHAnsi" w:hAnsiTheme="minorHAnsi"/>
          <w:spacing w:val="-1"/>
          <w:sz w:val="24"/>
          <w:szCs w:val="24"/>
        </w:rPr>
      </w:pPr>
      <w:r w:rsidRPr="0057427E">
        <w:rPr>
          <w:rFonts w:asciiTheme="minorHAnsi" w:hAnsiTheme="minorHAnsi"/>
          <w:spacing w:val="-1"/>
          <w:sz w:val="24"/>
          <w:szCs w:val="24"/>
        </w:rPr>
        <w:t>Coordinated</w:t>
      </w:r>
      <w:r w:rsidRPr="0057427E">
        <w:rPr>
          <w:rFonts w:asciiTheme="minorHAnsi" w:hAnsiTheme="minorHAnsi"/>
          <w:spacing w:val="-2"/>
          <w:sz w:val="24"/>
          <w:szCs w:val="24"/>
        </w:rPr>
        <w:t xml:space="preserve"> </w:t>
      </w:r>
      <w:r w:rsidRPr="0057427E">
        <w:rPr>
          <w:rFonts w:asciiTheme="minorHAnsi" w:hAnsiTheme="minorHAnsi"/>
          <w:spacing w:val="-1"/>
          <w:sz w:val="24"/>
          <w:szCs w:val="24"/>
        </w:rPr>
        <w:t>Assessment</w:t>
      </w:r>
      <w:r w:rsidR="0057798D" w:rsidRPr="0057427E">
        <w:rPr>
          <w:rFonts w:asciiTheme="minorHAnsi" w:hAnsiTheme="minorHAnsi"/>
          <w:spacing w:val="-1"/>
          <w:sz w:val="24"/>
          <w:szCs w:val="24"/>
        </w:rPr>
        <w:t xml:space="preserve"> Update</w:t>
      </w:r>
      <w:r w:rsidR="00125AE3" w:rsidRPr="0057427E">
        <w:rPr>
          <w:rFonts w:asciiTheme="minorHAnsi" w:hAnsiTheme="minorHAnsi"/>
          <w:spacing w:val="-1"/>
          <w:sz w:val="24"/>
          <w:szCs w:val="24"/>
        </w:rPr>
        <w:t>s:</w:t>
      </w:r>
      <w:r w:rsidR="0057798D" w:rsidRPr="0057427E">
        <w:rPr>
          <w:rFonts w:asciiTheme="minorHAnsi" w:hAnsiTheme="minorHAnsi"/>
          <w:spacing w:val="-1"/>
          <w:sz w:val="24"/>
          <w:szCs w:val="24"/>
        </w:rPr>
        <w:t xml:space="preserve"> </w:t>
      </w:r>
      <w:r w:rsidR="0076489F">
        <w:rPr>
          <w:rFonts w:asciiTheme="minorHAnsi" w:hAnsiTheme="minorHAnsi"/>
          <w:spacing w:val="-1"/>
          <w:sz w:val="24"/>
          <w:szCs w:val="24"/>
        </w:rPr>
        <w:t xml:space="preserve"> </w:t>
      </w:r>
    </w:p>
    <w:p w:rsidR="000917BF" w:rsidRDefault="000917BF" w:rsidP="0057427E">
      <w:pPr>
        <w:pStyle w:val="ListParagraph"/>
        <w:numPr>
          <w:ilvl w:val="0"/>
          <w:numId w:val="19"/>
        </w:numPr>
        <w:ind w:left="3240" w:firstLine="0"/>
        <w:rPr>
          <w:rFonts w:asciiTheme="minorHAnsi" w:hAnsiTheme="minorHAnsi"/>
          <w:sz w:val="24"/>
          <w:szCs w:val="24"/>
        </w:rPr>
      </w:pPr>
      <w:r>
        <w:rPr>
          <w:rFonts w:asciiTheme="minorHAnsi" w:hAnsiTheme="minorHAnsi"/>
          <w:sz w:val="24"/>
          <w:szCs w:val="24"/>
        </w:rPr>
        <w:t>ACICHA Monthly Outcomes</w:t>
      </w:r>
      <w:r w:rsidR="00B46678">
        <w:rPr>
          <w:rFonts w:asciiTheme="minorHAnsi" w:hAnsiTheme="minorHAnsi"/>
          <w:sz w:val="24"/>
          <w:szCs w:val="24"/>
        </w:rPr>
        <w:t xml:space="preserve"> - </w:t>
      </w:r>
      <w:r w:rsidR="00E85B7F">
        <w:rPr>
          <w:rFonts w:asciiTheme="minorHAnsi" w:hAnsiTheme="minorHAnsi"/>
          <w:sz w:val="24"/>
          <w:szCs w:val="24"/>
        </w:rPr>
        <w:t>December</w:t>
      </w:r>
    </w:p>
    <w:p w:rsidR="0057798D" w:rsidRDefault="0057798D" w:rsidP="000917BF">
      <w:pPr>
        <w:pStyle w:val="ListParagraph"/>
        <w:numPr>
          <w:ilvl w:val="0"/>
          <w:numId w:val="19"/>
        </w:numPr>
        <w:ind w:firstLine="0"/>
        <w:rPr>
          <w:rFonts w:asciiTheme="minorHAnsi" w:hAnsiTheme="minorHAnsi"/>
          <w:sz w:val="24"/>
          <w:szCs w:val="24"/>
        </w:rPr>
      </w:pPr>
      <w:r w:rsidRPr="000917BF">
        <w:rPr>
          <w:rFonts w:asciiTheme="minorHAnsi" w:hAnsiTheme="minorHAnsi"/>
          <w:sz w:val="24"/>
          <w:szCs w:val="24"/>
        </w:rPr>
        <w:t>Waiting List Update</w:t>
      </w:r>
    </w:p>
    <w:p w:rsidR="000F1B31" w:rsidRPr="000F1B31" w:rsidRDefault="0076489F" w:rsidP="000F1B31">
      <w:pPr>
        <w:pStyle w:val="ListParagraph"/>
        <w:numPr>
          <w:ilvl w:val="0"/>
          <w:numId w:val="19"/>
        </w:numPr>
        <w:ind w:firstLine="0"/>
        <w:rPr>
          <w:rFonts w:asciiTheme="minorHAnsi" w:hAnsiTheme="minorHAnsi"/>
          <w:sz w:val="24"/>
          <w:szCs w:val="24"/>
        </w:rPr>
      </w:pPr>
      <w:r>
        <w:rPr>
          <w:rFonts w:asciiTheme="minorHAnsi" w:hAnsiTheme="minorHAnsi"/>
          <w:sz w:val="24"/>
          <w:szCs w:val="24"/>
        </w:rPr>
        <w:t>RRH ACAC 2015 update</w:t>
      </w:r>
    </w:p>
    <w:p w:rsidR="00E93B25" w:rsidRDefault="0057427E" w:rsidP="00E93B25">
      <w:pPr>
        <w:pStyle w:val="Heading1"/>
        <w:kinsoku w:val="0"/>
        <w:overflowPunct w:val="0"/>
        <w:rPr>
          <w:rFonts w:asciiTheme="minorHAnsi" w:hAnsiTheme="minorHAnsi"/>
          <w:color w:val="auto"/>
          <w:spacing w:val="-1"/>
          <w:sz w:val="24"/>
          <w:szCs w:val="24"/>
        </w:rPr>
      </w:pPr>
      <w:r>
        <w:rPr>
          <w:rFonts w:asciiTheme="minorHAnsi" w:hAnsiTheme="minorHAnsi"/>
          <w:color w:val="auto"/>
          <w:spacing w:val="-1"/>
          <w:sz w:val="24"/>
          <w:szCs w:val="24"/>
        </w:rPr>
        <w:t xml:space="preserve">NC Balance of State Steering / </w:t>
      </w:r>
      <w:r w:rsidR="00E93B25" w:rsidRPr="00125AE3">
        <w:rPr>
          <w:rFonts w:asciiTheme="minorHAnsi" w:hAnsiTheme="minorHAnsi"/>
          <w:color w:val="auto"/>
          <w:spacing w:val="-1"/>
          <w:sz w:val="24"/>
          <w:szCs w:val="24"/>
        </w:rPr>
        <w:t>NCCEH</w:t>
      </w:r>
      <w:r w:rsidR="00E93B25" w:rsidRPr="00125AE3">
        <w:rPr>
          <w:rFonts w:asciiTheme="minorHAnsi" w:hAnsiTheme="minorHAnsi"/>
          <w:color w:val="auto"/>
          <w:spacing w:val="-2"/>
          <w:sz w:val="24"/>
          <w:szCs w:val="24"/>
        </w:rPr>
        <w:t xml:space="preserve"> </w:t>
      </w:r>
      <w:r w:rsidR="00E93B25" w:rsidRPr="00125AE3">
        <w:rPr>
          <w:rFonts w:asciiTheme="minorHAnsi" w:hAnsiTheme="minorHAnsi"/>
          <w:color w:val="auto"/>
          <w:spacing w:val="-1"/>
          <w:sz w:val="24"/>
          <w:szCs w:val="24"/>
        </w:rPr>
        <w:t>Data Center</w:t>
      </w:r>
      <w:r w:rsidR="00E93B25" w:rsidRPr="00125AE3">
        <w:rPr>
          <w:rFonts w:asciiTheme="minorHAnsi" w:hAnsiTheme="minorHAnsi"/>
          <w:color w:val="auto"/>
          <w:sz w:val="24"/>
          <w:szCs w:val="24"/>
        </w:rPr>
        <w:t xml:space="preserve"> </w:t>
      </w:r>
      <w:r>
        <w:rPr>
          <w:rFonts w:asciiTheme="minorHAnsi" w:hAnsiTheme="minorHAnsi"/>
          <w:color w:val="auto"/>
          <w:sz w:val="24"/>
          <w:szCs w:val="24"/>
        </w:rPr>
        <w:t>(</w:t>
      </w:r>
      <w:r w:rsidR="00E93B25" w:rsidRPr="00125AE3">
        <w:rPr>
          <w:rFonts w:asciiTheme="minorHAnsi" w:hAnsiTheme="minorHAnsi"/>
          <w:color w:val="auto"/>
          <w:spacing w:val="-1"/>
          <w:sz w:val="24"/>
          <w:szCs w:val="24"/>
        </w:rPr>
        <w:t>HMIS</w:t>
      </w:r>
      <w:r>
        <w:rPr>
          <w:rFonts w:asciiTheme="minorHAnsi" w:hAnsiTheme="minorHAnsi"/>
          <w:color w:val="auto"/>
          <w:spacing w:val="-1"/>
          <w:sz w:val="24"/>
          <w:szCs w:val="24"/>
        </w:rPr>
        <w:t>)</w:t>
      </w:r>
      <w:r w:rsidR="00E93B25" w:rsidRPr="00125AE3">
        <w:rPr>
          <w:rFonts w:asciiTheme="minorHAnsi" w:hAnsiTheme="minorHAnsi"/>
          <w:color w:val="auto"/>
          <w:spacing w:val="-2"/>
          <w:sz w:val="24"/>
          <w:szCs w:val="24"/>
        </w:rPr>
        <w:t xml:space="preserve"> </w:t>
      </w:r>
      <w:r w:rsidR="00E93B25" w:rsidRPr="00125AE3">
        <w:rPr>
          <w:rFonts w:asciiTheme="minorHAnsi" w:hAnsiTheme="minorHAnsi"/>
          <w:color w:val="auto"/>
          <w:spacing w:val="-1"/>
          <w:sz w:val="24"/>
          <w:szCs w:val="24"/>
        </w:rPr>
        <w:t>Update</w:t>
      </w:r>
      <w:r w:rsidR="00125AE3" w:rsidRPr="00125AE3">
        <w:rPr>
          <w:rFonts w:asciiTheme="minorHAnsi" w:hAnsiTheme="minorHAnsi"/>
          <w:color w:val="auto"/>
          <w:spacing w:val="-1"/>
          <w:sz w:val="24"/>
          <w:szCs w:val="24"/>
        </w:rPr>
        <w:t>s:</w:t>
      </w:r>
    </w:p>
    <w:p w:rsidR="00856EC7" w:rsidRPr="004072E5" w:rsidRDefault="00856EC7" w:rsidP="00856EC7">
      <w:pPr>
        <w:pStyle w:val="ListParagraph"/>
        <w:numPr>
          <w:ilvl w:val="0"/>
          <w:numId w:val="31"/>
        </w:numPr>
        <w:rPr>
          <w:sz w:val="22"/>
          <w:szCs w:val="22"/>
        </w:rPr>
      </w:pPr>
      <w:r w:rsidRPr="004072E5">
        <w:rPr>
          <w:sz w:val="22"/>
          <w:szCs w:val="22"/>
        </w:rPr>
        <w:t xml:space="preserve">The NC Housing Finance Agency announced the availability of the Supportive Housing Development Program 2016 funding cycle. Staff will review the funding purpose and criteria and the application process and timeline.  Supportive Housing Development Program: </w:t>
      </w:r>
      <w:hyperlink r:id="rId8" w:history="1">
        <w:r w:rsidRPr="004072E5">
          <w:rPr>
            <w:rStyle w:val="Hyperlink"/>
            <w:sz w:val="22"/>
            <w:szCs w:val="22"/>
          </w:rPr>
          <w:t>http://www.nchfa.com/Nonprofits/SHDsupportivehousing.aspx</w:t>
        </w:r>
      </w:hyperlink>
    </w:p>
    <w:p w:rsidR="00856EC7" w:rsidRPr="004072E5" w:rsidRDefault="00856EC7" w:rsidP="00856EC7">
      <w:pPr>
        <w:pStyle w:val="ListParagraph"/>
        <w:numPr>
          <w:ilvl w:val="0"/>
          <w:numId w:val="31"/>
        </w:numPr>
        <w:rPr>
          <w:sz w:val="22"/>
          <w:szCs w:val="22"/>
        </w:rPr>
      </w:pPr>
      <w:r w:rsidRPr="004072E5">
        <w:rPr>
          <w:sz w:val="22"/>
          <w:szCs w:val="22"/>
        </w:rPr>
        <w:t>BoS Coordinated Assessment workgroup o Tues. 1/12, 3:00-4:00 p.m.: ncceh.org/events/946</w:t>
      </w:r>
    </w:p>
    <w:p w:rsidR="00856EC7" w:rsidRPr="004072E5" w:rsidRDefault="00856EC7" w:rsidP="00856EC7">
      <w:pPr>
        <w:pStyle w:val="ListParagraph"/>
        <w:numPr>
          <w:ilvl w:val="0"/>
          <w:numId w:val="31"/>
        </w:numPr>
        <w:rPr>
          <w:sz w:val="22"/>
          <w:szCs w:val="22"/>
        </w:rPr>
      </w:pPr>
      <w:r w:rsidRPr="004072E5">
        <w:rPr>
          <w:sz w:val="22"/>
          <w:szCs w:val="22"/>
        </w:rPr>
        <w:t xml:space="preserve">The 2016 Point-in-Time count will be the night of Wednesday, January 27. Each Regional Committee within Balance of State is responsible for holding a count at its homeless programs as well as conducting an unsheltered count. NC BoS staff will give an update on this year’s PIT resources, including redesigned PIT forms. All PIT point people should attend the BoS PIT training on Thursday, January 7, at 11:00; Regional Leads and agency staff are also welcome to attend.  </w:t>
      </w:r>
    </w:p>
    <w:p w:rsidR="00856EC7" w:rsidRPr="004072E5" w:rsidRDefault="00856EC7" w:rsidP="00856EC7">
      <w:pPr>
        <w:pStyle w:val="ListParagraph"/>
        <w:numPr>
          <w:ilvl w:val="1"/>
          <w:numId w:val="31"/>
        </w:numPr>
        <w:rPr>
          <w:sz w:val="22"/>
          <w:szCs w:val="22"/>
        </w:rPr>
      </w:pPr>
      <w:r w:rsidRPr="004072E5">
        <w:rPr>
          <w:sz w:val="22"/>
          <w:szCs w:val="22"/>
        </w:rPr>
        <w:t xml:space="preserve">HUD PIT and HIC Guides &amp; Webinars: https:/www.hudexchange.info/hdx/guides/pit-hic/  </w:t>
      </w:r>
    </w:p>
    <w:p w:rsidR="00856EC7" w:rsidRPr="004072E5" w:rsidRDefault="00856EC7" w:rsidP="00856EC7">
      <w:pPr>
        <w:pStyle w:val="ListParagraph"/>
        <w:numPr>
          <w:ilvl w:val="1"/>
          <w:numId w:val="31"/>
        </w:numPr>
        <w:rPr>
          <w:sz w:val="22"/>
          <w:szCs w:val="22"/>
        </w:rPr>
      </w:pPr>
      <w:r w:rsidRPr="004072E5">
        <w:rPr>
          <w:sz w:val="22"/>
          <w:szCs w:val="22"/>
        </w:rPr>
        <w:t>NCCEH Point-in-Time Count resources: ncceh.org/</w:t>
      </w:r>
      <w:proofErr w:type="spellStart"/>
      <w:r w:rsidRPr="004072E5">
        <w:rPr>
          <w:sz w:val="22"/>
          <w:szCs w:val="22"/>
        </w:rPr>
        <w:t>pointintimehowto</w:t>
      </w:r>
      <w:proofErr w:type="spellEnd"/>
    </w:p>
    <w:p w:rsidR="004072E5" w:rsidRPr="004072E5" w:rsidRDefault="00856EC7" w:rsidP="00396626">
      <w:pPr>
        <w:pStyle w:val="ListParagraph"/>
        <w:numPr>
          <w:ilvl w:val="0"/>
          <w:numId w:val="22"/>
        </w:numPr>
        <w:spacing w:before="0" w:after="0" w:line="240" w:lineRule="auto"/>
        <w:rPr>
          <w:rFonts w:asciiTheme="minorHAnsi" w:hAnsiTheme="minorHAnsi"/>
          <w:sz w:val="22"/>
          <w:szCs w:val="22"/>
        </w:rPr>
      </w:pPr>
      <w:r w:rsidRPr="004072E5">
        <w:rPr>
          <w:sz w:val="22"/>
          <w:szCs w:val="22"/>
        </w:rPr>
        <w:t xml:space="preserve">Per the BoS Governance Charter, Regional Committees are required to elect one Regional Lead and one Regional Lead alternate each January. Staff will review elections and other </w:t>
      </w:r>
      <w:r w:rsidRPr="004072E5">
        <w:rPr>
          <w:sz w:val="22"/>
          <w:szCs w:val="22"/>
        </w:rPr>
        <w:lastRenderedPageBreak/>
        <w:t xml:space="preserve">requirements for Regional Committees.  </w:t>
      </w:r>
      <w:proofErr w:type="gramStart"/>
      <w:r w:rsidRPr="004072E5">
        <w:rPr>
          <w:b/>
          <w:sz w:val="22"/>
          <w:szCs w:val="22"/>
        </w:rPr>
        <w:t>2016</w:t>
      </w:r>
      <w:proofErr w:type="gramEnd"/>
      <w:r w:rsidRPr="004072E5">
        <w:rPr>
          <w:b/>
          <w:sz w:val="22"/>
          <w:szCs w:val="22"/>
        </w:rPr>
        <w:t xml:space="preserve"> Regional Leads &amp; alternates: Mark your calendars for in-person meeting in Raleigh on Friday, March 4.</w:t>
      </w:r>
    </w:p>
    <w:p w:rsidR="0057427E" w:rsidRPr="004072E5" w:rsidRDefault="0057427E" w:rsidP="00396626">
      <w:pPr>
        <w:pStyle w:val="ListParagraph"/>
        <w:numPr>
          <w:ilvl w:val="0"/>
          <w:numId w:val="22"/>
        </w:numPr>
        <w:spacing w:before="0" w:after="0" w:line="240" w:lineRule="auto"/>
        <w:rPr>
          <w:rFonts w:asciiTheme="minorHAnsi" w:hAnsiTheme="minorHAnsi"/>
          <w:sz w:val="22"/>
          <w:szCs w:val="22"/>
        </w:rPr>
      </w:pPr>
      <w:r w:rsidRPr="004072E5">
        <w:rPr>
          <w:rFonts w:asciiTheme="minorHAnsi" w:hAnsiTheme="minorHAnsi"/>
          <w:sz w:val="22"/>
          <w:szCs w:val="22"/>
        </w:rPr>
        <w:t xml:space="preserve">List of </w:t>
      </w:r>
      <w:r w:rsidRPr="004072E5">
        <w:rPr>
          <w:rFonts w:asciiTheme="minorHAnsi" w:hAnsiTheme="minorHAnsi"/>
          <w:b/>
          <w:bCs/>
          <w:sz w:val="22"/>
          <w:szCs w:val="22"/>
        </w:rPr>
        <w:t>2016 BoS Meetings</w:t>
      </w:r>
      <w:r w:rsidRPr="004072E5">
        <w:rPr>
          <w:rFonts w:asciiTheme="minorHAnsi" w:hAnsiTheme="minorHAnsi"/>
          <w:sz w:val="22"/>
          <w:szCs w:val="22"/>
        </w:rPr>
        <w:t xml:space="preserve">: </w:t>
      </w:r>
      <w:hyperlink r:id="rId9" w:tgtFrame="_blank" w:history="1">
        <w:r w:rsidRPr="004072E5">
          <w:rPr>
            <w:rStyle w:val="Hyperlink"/>
            <w:rFonts w:asciiTheme="minorHAnsi" w:hAnsiTheme="minorHAnsi"/>
            <w:sz w:val="22"/>
            <w:szCs w:val="22"/>
          </w:rPr>
          <w:t>ncceh.org/files/6422/</w:t>
        </w:r>
      </w:hyperlink>
    </w:p>
    <w:p w:rsidR="0057427E" w:rsidRPr="004072E5" w:rsidRDefault="0057427E" w:rsidP="0057427E">
      <w:pPr>
        <w:numPr>
          <w:ilvl w:val="0"/>
          <w:numId w:val="22"/>
        </w:numPr>
        <w:spacing w:before="0" w:after="0" w:line="240" w:lineRule="auto"/>
        <w:rPr>
          <w:rFonts w:asciiTheme="minorHAnsi" w:hAnsiTheme="minorHAnsi"/>
          <w:sz w:val="22"/>
          <w:szCs w:val="22"/>
        </w:rPr>
      </w:pPr>
      <w:proofErr w:type="gramStart"/>
      <w:r w:rsidRPr="004072E5">
        <w:rPr>
          <w:rFonts w:asciiTheme="minorHAnsi" w:hAnsiTheme="minorHAnsi"/>
          <w:sz w:val="22"/>
          <w:szCs w:val="22"/>
        </w:rPr>
        <w:t>Interested in serving on the Coordinated Assessment Council (CAC), Written Standards workgroup or Restructuring workgroup?</w:t>
      </w:r>
      <w:proofErr w:type="gramEnd"/>
      <w:r w:rsidRPr="004072E5">
        <w:rPr>
          <w:rFonts w:asciiTheme="minorHAnsi" w:hAnsiTheme="minorHAnsi"/>
          <w:sz w:val="22"/>
          <w:szCs w:val="22"/>
        </w:rPr>
        <w:t xml:space="preserve"> Contact </w:t>
      </w:r>
      <w:hyperlink r:id="rId10" w:tgtFrame="_blank" w:history="1">
        <w:r w:rsidRPr="004072E5">
          <w:rPr>
            <w:rStyle w:val="Hyperlink"/>
            <w:rFonts w:asciiTheme="minorHAnsi" w:hAnsiTheme="minorHAnsi"/>
            <w:sz w:val="22"/>
            <w:szCs w:val="22"/>
          </w:rPr>
          <w:t>bos@ncceh.org</w:t>
        </w:r>
      </w:hyperlink>
      <w:r w:rsidRPr="004072E5">
        <w:rPr>
          <w:rFonts w:asciiTheme="minorHAnsi" w:hAnsiTheme="minorHAnsi"/>
          <w:sz w:val="22"/>
          <w:szCs w:val="22"/>
        </w:rPr>
        <w:t xml:space="preserve"> for more info</w:t>
      </w:r>
    </w:p>
    <w:p w:rsidR="00F97FA0" w:rsidRPr="0057427E" w:rsidRDefault="00F97FA0" w:rsidP="0057427E">
      <w:pPr>
        <w:pStyle w:val="ListNumber"/>
        <w:numPr>
          <w:ilvl w:val="0"/>
          <w:numId w:val="0"/>
        </w:numPr>
        <w:spacing w:before="0" w:after="0" w:line="240" w:lineRule="auto"/>
        <w:ind w:left="1440"/>
        <w:rPr>
          <w:rFonts w:asciiTheme="minorHAnsi" w:hAnsiTheme="minorHAnsi"/>
          <w:b w:val="0"/>
          <w:i/>
          <w:sz w:val="22"/>
          <w:szCs w:val="22"/>
        </w:rPr>
      </w:pPr>
    </w:p>
    <w:p w:rsidR="00F97FA0" w:rsidRDefault="00F97FA0" w:rsidP="00125AE3">
      <w:pPr>
        <w:pStyle w:val="ListNumber"/>
        <w:numPr>
          <w:ilvl w:val="0"/>
          <w:numId w:val="0"/>
        </w:numPr>
        <w:spacing w:before="0" w:after="0" w:line="240" w:lineRule="auto"/>
        <w:ind w:left="360" w:hanging="360"/>
        <w:rPr>
          <w:rFonts w:asciiTheme="minorHAnsi" w:hAnsiTheme="minorHAnsi"/>
          <w:sz w:val="24"/>
          <w:szCs w:val="24"/>
        </w:rPr>
      </w:pPr>
    </w:p>
    <w:p w:rsidR="00125AE3" w:rsidRDefault="00125AE3" w:rsidP="00125AE3">
      <w:pPr>
        <w:pStyle w:val="ListNumber"/>
        <w:numPr>
          <w:ilvl w:val="0"/>
          <w:numId w:val="0"/>
        </w:numPr>
        <w:spacing w:before="0" w:after="0" w:line="240" w:lineRule="auto"/>
        <w:ind w:left="360" w:hanging="360"/>
        <w:rPr>
          <w:rFonts w:asciiTheme="minorHAnsi" w:hAnsiTheme="minorHAnsi"/>
          <w:sz w:val="24"/>
          <w:szCs w:val="24"/>
        </w:rPr>
      </w:pPr>
      <w:r w:rsidRPr="00125AE3">
        <w:rPr>
          <w:rFonts w:asciiTheme="minorHAnsi" w:hAnsiTheme="minorHAnsi"/>
          <w:sz w:val="24"/>
          <w:szCs w:val="24"/>
        </w:rPr>
        <w:t xml:space="preserve">Announcement Roundtable </w:t>
      </w:r>
    </w:p>
    <w:p w:rsidR="004B4CEA" w:rsidRDefault="004B4CEA" w:rsidP="004B4CEA">
      <w:pPr>
        <w:spacing w:before="0" w:after="0" w:line="240" w:lineRule="auto"/>
        <w:ind w:left="720"/>
        <w:rPr>
          <w:rFonts w:asciiTheme="majorHAnsi" w:hAnsiTheme="majorHAnsi"/>
          <w:spacing w:val="0"/>
          <w:szCs w:val="22"/>
        </w:rPr>
      </w:pPr>
      <w:r>
        <w:rPr>
          <w:rFonts w:asciiTheme="majorHAnsi" w:hAnsiTheme="majorHAnsi"/>
          <w:b/>
          <w:szCs w:val="22"/>
        </w:rPr>
        <w:t xml:space="preserve">Title: </w:t>
      </w:r>
      <w:r>
        <w:rPr>
          <w:rFonts w:asciiTheme="majorHAnsi" w:hAnsiTheme="majorHAnsi"/>
          <w:szCs w:val="22"/>
        </w:rPr>
        <w:t>Community Connection: Re-envisioning Welfare in Alamance County</w:t>
      </w:r>
    </w:p>
    <w:p w:rsidR="004B4CEA" w:rsidRDefault="004B4CEA" w:rsidP="004B4CEA">
      <w:pPr>
        <w:spacing w:before="0" w:after="0" w:line="240" w:lineRule="auto"/>
        <w:ind w:left="720"/>
        <w:rPr>
          <w:rFonts w:asciiTheme="majorHAnsi" w:hAnsiTheme="majorHAnsi"/>
          <w:szCs w:val="22"/>
        </w:rPr>
      </w:pPr>
      <w:r>
        <w:rPr>
          <w:rFonts w:asciiTheme="majorHAnsi" w:hAnsiTheme="majorHAnsi"/>
          <w:b/>
          <w:szCs w:val="22"/>
        </w:rPr>
        <w:t>Date &amp; Time</w:t>
      </w:r>
      <w:r>
        <w:rPr>
          <w:rFonts w:asciiTheme="majorHAnsi" w:hAnsiTheme="majorHAnsi"/>
          <w:szCs w:val="22"/>
        </w:rPr>
        <w:t xml:space="preserve">: Thursday, January </w:t>
      </w:r>
      <w:proofErr w:type="gramStart"/>
      <w:r>
        <w:rPr>
          <w:rFonts w:asciiTheme="majorHAnsi" w:hAnsiTheme="majorHAnsi"/>
          <w:szCs w:val="22"/>
        </w:rPr>
        <w:t>14th</w:t>
      </w:r>
      <w:proofErr w:type="gramEnd"/>
      <w:r>
        <w:rPr>
          <w:rFonts w:asciiTheme="majorHAnsi" w:hAnsiTheme="majorHAnsi"/>
          <w:szCs w:val="22"/>
        </w:rPr>
        <w:t>, 7:00-8:15</w:t>
      </w:r>
    </w:p>
    <w:p w:rsidR="004B4CEA" w:rsidRDefault="004B4CEA" w:rsidP="004B4CEA">
      <w:pPr>
        <w:spacing w:before="0" w:after="0" w:line="240" w:lineRule="auto"/>
        <w:ind w:left="720"/>
        <w:rPr>
          <w:rFonts w:asciiTheme="majorHAnsi" w:hAnsiTheme="majorHAnsi"/>
          <w:szCs w:val="22"/>
        </w:rPr>
      </w:pPr>
      <w:r>
        <w:rPr>
          <w:rFonts w:asciiTheme="majorHAnsi" w:hAnsiTheme="majorHAnsi"/>
          <w:b/>
          <w:szCs w:val="22"/>
        </w:rPr>
        <w:t>Place</w:t>
      </w:r>
      <w:r>
        <w:rPr>
          <w:rFonts w:asciiTheme="majorHAnsi" w:hAnsiTheme="majorHAnsi"/>
          <w:szCs w:val="22"/>
        </w:rPr>
        <w:t>: Paramount Theater</w:t>
      </w:r>
    </w:p>
    <w:p w:rsidR="005F1626" w:rsidRDefault="005F1626" w:rsidP="004B4CEA">
      <w:pPr>
        <w:spacing w:before="0" w:after="0" w:line="240" w:lineRule="auto"/>
        <w:ind w:left="720"/>
      </w:pPr>
    </w:p>
    <w:p w:rsidR="005F1626" w:rsidRPr="004B4CEA" w:rsidRDefault="005F1626" w:rsidP="004B4CEA">
      <w:pPr>
        <w:spacing w:before="0" w:after="0" w:line="240" w:lineRule="auto"/>
        <w:ind w:left="720"/>
      </w:pPr>
      <w:r>
        <w:rPr>
          <w:rFonts w:asciiTheme="majorHAnsi" w:hAnsiTheme="majorHAnsi"/>
          <w:b/>
          <w:szCs w:val="22"/>
        </w:rPr>
        <w:t>Event Description</w:t>
      </w:r>
      <w:r>
        <w:rPr>
          <w:rFonts w:asciiTheme="majorHAnsi" w:hAnsiTheme="majorHAnsi"/>
          <w:szCs w:val="22"/>
        </w:rPr>
        <w:t>: As the 2016 Presidential election nears, the issue of welfare once again has garnered national attention. Yet for the thousands of people in Alamance County, and millions around the country who rely on some form of public assistance to make ends meet, the issue of welfare is always a hot button issue. Join us for a lively conversation about the realities of living with the help of public assistance and the importance of re-envisioning welfare in our local and national communities.</w:t>
      </w:r>
      <w:bookmarkStart w:id="0" w:name="_GoBack"/>
      <w:bookmarkEnd w:id="0"/>
    </w:p>
    <w:p w:rsidR="00E93B25" w:rsidRPr="00125AE3" w:rsidRDefault="00E93B25" w:rsidP="00E93B25">
      <w:pPr>
        <w:pStyle w:val="Heading1"/>
        <w:kinsoku w:val="0"/>
        <w:overflowPunct w:val="0"/>
        <w:rPr>
          <w:rFonts w:asciiTheme="minorHAnsi" w:hAnsiTheme="minorHAnsi"/>
          <w:color w:val="auto"/>
          <w:spacing w:val="-1"/>
          <w:sz w:val="24"/>
          <w:szCs w:val="24"/>
        </w:rPr>
      </w:pPr>
      <w:r w:rsidRPr="00125AE3">
        <w:rPr>
          <w:rFonts w:asciiTheme="minorHAnsi" w:hAnsiTheme="minorHAnsi"/>
          <w:color w:val="auto"/>
          <w:spacing w:val="-1"/>
          <w:sz w:val="24"/>
          <w:szCs w:val="24"/>
        </w:rPr>
        <w:t>Upcoming</w:t>
      </w:r>
      <w:r w:rsidRPr="00125AE3">
        <w:rPr>
          <w:rFonts w:asciiTheme="minorHAnsi" w:hAnsiTheme="minorHAnsi"/>
          <w:color w:val="auto"/>
          <w:sz w:val="24"/>
          <w:szCs w:val="24"/>
        </w:rPr>
        <w:t xml:space="preserve"> </w:t>
      </w:r>
      <w:r w:rsidRPr="00125AE3">
        <w:rPr>
          <w:rFonts w:asciiTheme="minorHAnsi" w:hAnsiTheme="minorHAnsi"/>
          <w:color w:val="auto"/>
          <w:spacing w:val="-1"/>
          <w:sz w:val="24"/>
          <w:szCs w:val="24"/>
        </w:rPr>
        <w:t>Meetings</w:t>
      </w:r>
      <w:r w:rsidR="00125AE3" w:rsidRPr="00125AE3">
        <w:rPr>
          <w:rFonts w:asciiTheme="minorHAnsi" w:hAnsiTheme="minorHAnsi"/>
          <w:color w:val="auto"/>
          <w:spacing w:val="-1"/>
          <w:sz w:val="24"/>
          <w:szCs w:val="24"/>
        </w:rPr>
        <w:t>:</w:t>
      </w:r>
      <w:r w:rsidR="00856EC7">
        <w:rPr>
          <w:rFonts w:asciiTheme="minorHAnsi" w:hAnsiTheme="minorHAnsi"/>
          <w:color w:val="auto"/>
          <w:spacing w:val="-1"/>
          <w:sz w:val="24"/>
          <w:szCs w:val="24"/>
        </w:rPr>
        <w:t xml:space="preserve"> </w:t>
      </w:r>
    </w:p>
    <w:p w:rsidR="00125AE3" w:rsidRPr="00125AE3" w:rsidRDefault="00125AE3" w:rsidP="00125AE3">
      <w:pPr>
        <w:rPr>
          <w:sz w:val="24"/>
          <w:szCs w:val="24"/>
        </w:rPr>
      </w:pPr>
      <w:r w:rsidRPr="00125AE3">
        <w:rPr>
          <w:sz w:val="24"/>
          <w:szCs w:val="24"/>
        </w:rPr>
        <w:t xml:space="preserve">Adjourn </w:t>
      </w:r>
    </w:p>
    <w:sectPr w:rsidR="00125AE3" w:rsidRPr="00125AE3" w:rsidSect="0057427E">
      <w:headerReference w:type="default" r:id="rId11"/>
      <w:footerReference w:type="default" r:id="rId12"/>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CB9" w:rsidRDefault="001F2CB9" w:rsidP="009C643E">
      <w:pPr>
        <w:spacing w:before="0" w:after="0" w:line="240" w:lineRule="auto"/>
      </w:pPr>
      <w:r>
        <w:separator/>
      </w:r>
    </w:p>
  </w:endnote>
  <w:endnote w:type="continuationSeparator" w:id="0">
    <w:p w:rsidR="001F2CB9" w:rsidRDefault="001F2CB9" w:rsidP="009C64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5F1626">
          <w:rPr>
            <w:noProof/>
          </w:rPr>
          <w:t>2</w:t>
        </w:r>
        <w:r>
          <w:rPr>
            <w:noProof/>
          </w:rPr>
          <w:fldChar w:fldCharType="end"/>
        </w:r>
      </w:p>
    </w:sdtContent>
  </w:sdt>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CB9" w:rsidRDefault="001F2CB9" w:rsidP="009C643E">
      <w:pPr>
        <w:spacing w:before="0" w:after="0" w:line="240" w:lineRule="auto"/>
      </w:pPr>
      <w:r>
        <w:separator/>
      </w:r>
    </w:p>
  </w:footnote>
  <w:footnote w:type="continuationSeparator" w:id="0">
    <w:p w:rsidR="001F2CB9" w:rsidRDefault="001F2CB9" w:rsidP="009C64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8D" w:rsidRPr="0057798D" w:rsidRDefault="0057798D" w:rsidP="0057798D">
    <w:pPr>
      <w:pStyle w:val="Heading1"/>
      <w:spacing w:before="0" w:line="240" w:lineRule="auto"/>
      <w:jc w:val="center"/>
      <w:rPr>
        <w:rFonts w:asciiTheme="minorHAnsi" w:hAnsiTheme="minorHAnsi"/>
        <w:b/>
        <w:color w:val="auto"/>
        <w:sz w:val="28"/>
        <w:szCs w:val="28"/>
      </w:rPr>
    </w:pPr>
    <w:r w:rsidRPr="0057798D">
      <w:rPr>
        <w:rFonts w:asciiTheme="minorHAnsi" w:hAnsiTheme="minorHAnsi" w:cs="Aharoni"/>
        <w:b/>
        <w:color w:val="auto"/>
        <w:sz w:val="28"/>
        <w:szCs w:val="28"/>
      </w:rPr>
      <w:t>ACICHA</w:t>
    </w:r>
  </w:p>
  <w:p w:rsidR="0057798D" w:rsidRPr="0057798D" w:rsidRDefault="0057798D" w:rsidP="0057798D">
    <w:pPr>
      <w:spacing w:before="0" w:after="0" w:line="240" w:lineRule="auto"/>
      <w:jc w:val="center"/>
      <w:rPr>
        <w:rFonts w:asciiTheme="minorHAnsi" w:hAnsiTheme="minorHAnsi"/>
      </w:rPr>
    </w:pPr>
    <w:r w:rsidRPr="0057798D">
      <w:rPr>
        <w:rFonts w:asciiTheme="minorHAnsi" w:hAnsiTheme="minorHAnsi"/>
      </w:rPr>
      <w:t>Eliminat</w:t>
    </w:r>
    <w:r w:rsidR="00436354">
      <w:rPr>
        <w:rFonts w:asciiTheme="minorHAnsi" w:hAnsiTheme="minorHAnsi"/>
      </w:rPr>
      <w:t>ing</w:t>
    </w:r>
    <w:r w:rsidRPr="0057798D">
      <w:rPr>
        <w:rFonts w:asciiTheme="minorHAnsi" w:hAnsiTheme="minorHAnsi"/>
      </w:rPr>
      <w:t xml:space="preserve"> homelessness in Alamance County by promoting interagency coordination to develop and sustain </w:t>
    </w:r>
  </w:p>
  <w:p w:rsidR="0057798D" w:rsidRPr="0057798D" w:rsidRDefault="0057798D" w:rsidP="0057798D">
    <w:pPr>
      <w:spacing w:before="0" w:after="0" w:line="240" w:lineRule="auto"/>
      <w:jc w:val="center"/>
      <w:rPr>
        <w:rFonts w:asciiTheme="minorHAnsi" w:hAnsiTheme="minorHAnsi"/>
      </w:rPr>
    </w:pPr>
    <w:proofErr w:type="gramStart"/>
    <w:r w:rsidRPr="0057798D">
      <w:rPr>
        <w:rFonts w:asciiTheme="minorHAnsi" w:hAnsiTheme="minorHAnsi"/>
      </w:rPr>
      <w:t>a</w:t>
    </w:r>
    <w:proofErr w:type="gramEnd"/>
    <w:r w:rsidRPr="0057798D">
      <w:rPr>
        <w:rFonts w:asciiTheme="minorHAnsi" w:hAnsiTheme="minorHAnsi"/>
      </w:rPr>
      <w:t xml:space="preserve"> comprehensive system of housing and services designed to maximize the self-sufficiency </w:t>
    </w:r>
  </w:p>
  <w:p w:rsidR="0057798D" w:rsidRPr="0057798D" w:rsidRDefault="0057798D" w:rsidP="0057798D">
    <w:pPr>
      <w:spacing w:before="0" w:after="0" w:line="240" w:lineRule="auto"/>
      <w:jc w:val="center"/>
      <w:rPr>
        <w:rFonts w:asciiTheme="minorHAnsi" w:hAnsiTheme="minorHAnsi"/>
      </w:rPr>
    </w:pPr>
    <w:proofErr w:type="gramStart"/>
    <w:r w:rsidRPr="0057798D">
      <w:rPr>
        <w:rFonts w:asciiTheme="minorHAnsi" w:hAnsiTheme="minorHAnsi"/>
      </w:rPr>
      <w:t>of</w:t>
    </w:r>
    <w:proofErr w:type="gramEnd"/>
    <w:r w:rsidRPr="0057798D">
      <w:rPr>
        <w:rFonts w:asciiTheme="minorHAnsi" w:hAnsiTheme="minorHAnsi"/>
      </w:rPr>
      <w:t xml:space="preserve"> individuals and families.</w:t>
    </w:r>
  </w:p>
  <w:p w:rsidR="0057798D" w:rsidRDefault="0057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0C21121C"/>
    <w:multiLevelType w:val="hybridMultilevel"/>
    <w:tmpl w:val="D5302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B5756E"/>
    <w:multiLevelType w:val="hybridMultilevel"/>
    <w:tmpl w:val="8B6AC7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B42D7"/>
    <w:multiLevelType w:val="hybridMultilevel"/>
    <w:tmpl w:val="F1B0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70E5D"/>
    <w:multiLevelType w:val="hybridMultilevel"/>
    <w:tmpl w:val="863078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5C6CDF"/>
    <w:multiLevelType w:val="hybridMultilevel"/>
    <w:tmpl w:val="DB94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B79E7"/>
    <w:multiLevelType w:val="hybridMultilevel"/>
    <w:tmpl w:val="4BE884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E1DF0"/>
    <w:multiLevelType w:val="hybridMultilevel"/>
    <w:tmpl w:val="FB8005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046BC2"/>
    <w:multiLevelType w:val="multilevel"/>
    <w:tmpl w:val="9838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619B9"/>
    <w:multiLevelType w:val="hybridMultilevel"/>
    <w:tmpl w:val="1A90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F2CE1"/>
    <w:multiLevelType w:val="hybridMultilevel"/>
    <w:tmpl w:val="EA5C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7196B"/>
    <w:multiLevelType w:val="hybridMultilevel"/>
    <w:tmpl w:val="C81A2A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2"/>
  </w:num>
  <w:num w:numId="4">
    <w:abstractNumId w:val="16"/>
  </w:num>
  <w:num w:numId="5">
    <w:abstractNumId w:val="25"/>
  </w:num>
  <w:num w:numId="6">
    <w:abstractNumId w:val="12"/>
  </w:num>
  <w:num w:numId="7">
    <w:abstractNumId w:val="23"/>
  </w:num>
  <w:num w:numId="8">
    <w:abstractNumId w:val="15"/>
  </w:num>
  <w:num w:numId="9">
    <w:abstractNumId w:val="9"/>
  </w:num>
  <w:num w:numId="10">
    <w:abstractNumId w:val="27"/>
  </w:num>
  <w:num w:numId="11">
    <w:abstractNumId w:val="18"/>
  </w:num>
  <w:num w:numId="12">
    <w:abstractNumId w:val="31"/>
  </w:num>
  <w:num w:numId="13">
    <w:abstractNumId w:val="5"/>
  </w:num>
  <w:num w:numId="14">
    <w:abstractNumId w:val="4"/>
  </w:num>
  <w:num w:numId="15">
    <w:abstractNumId w:val="3"/>
  </w:num>
  <w:num w:numId="16">
    <w:abstractNumId w:val="2"/>
  </w:num>
  <w:num w:numId="17">
    <w:abstractNumId w:val="1"/>
  </w:num>
  <w:num w:numId="18">
    <w:abstractNumId w:val="8"/>
  </w:num>
  <w:num w:numId="19">
    <w:abstractNumId w:val="10"/>
  </w:num>
  <w:num w:numId="20">
    <w:abstractNumId w:val="17"/>
  </w:num>
  <w:num w:numId="21">
    <w:abstractNumId w:val="20"/>
  </w:num>
  <w:num w:numId="22">
    <w:abstractNumId w:val="14"/>
  </w:num>
  <w:num w:numId="23">
    <w:abstractNumId w:val="13"/>
  </w:num>
  <w:num w:numId="24">
    <w:abstractNumId w:val="26"/>
  </w:num>
  <w:num w:numId="25">
    <w:abstractNumId w:val="29"/>
  </w:num>
  <w:num w:numId="26">
    <w:abstractNumId w:val="30"/>
  </w:num>
  <w:num w:numId="27">
    <w:abstractNumId w:val="19"/>
  </w:num>
  <w:num w:numId="28">
    <w:abstractNumId w:val="21"/>
  </w:num>
  <w:num w:numId="29">
    <w:abstractNumId w:val="24"/>
  </w:num>
  <w:num w:numId="30">
    <w:abstractNumId w:val="6"/>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917BF"/>
    <w:rsid w:val="000D67A8"/>
    <w:rsid w:val="000F1B31"/>
    <w:rsid w:val="0010449A"/>
    <w:rsid w:val="00125AE3"/>
    <w:rsid w:val="001662A1"/>
    <w:rsid w:val="001A4AD2"/>
    <w:rsid w:val="001C2BFA"/>
    <w:rsid w:val="001F2CB9"/>
    <w:rsid w:val="00285B03"/>
    <w:rsid w:val="002C7A60"/>
    <w:rsid w:val="002D0E85"/>
    <w:rsid w:val="002D620D"/>
    <w:rsid w:val="003041C8"/>
    <w:rsid w:val="00315ACD"/>
    <w:rsid w:val="003547FC"/>
    <w:rsid w:val="00356EA8"/>
    <w:rsid w:val="0037527D"/>
    <w:rsid w:val="00387727"/>
    <w:rsid w:val="00387FAB"/>
    <w:rsid w:val="003A23E1"/>
    <w:rsid w:val="003D68A5"/>
    <w:rsid w:val="004072E5"/>
    <w:rsid w:val="00416C6F"/>
    <w:rsid w:val="00436354"/>
    <w:rsid w:val="00493DC2"/>
    <w:rsid w:val="004A395F"/>
    <w:rsid w:val="004A3FAF"/>
    <w:rsid w:val="004B4CEA"/>
    <w:rsid w:val="004F0BC8"/>
    <w:rsid w:val="0050223F"/>
    <w:rsid w:val="0057427E"/>
    <w:rsid w:val="0057798D"/>
    <w:rsid w:val="005811D1"/>
    <w:rsid w:val="00593DEF"/>
    <w:rsid w:val="005C5AD3"/>
    <w:rsid w:val="005D28EB"/>
    <w:rsid w:val="005F1626"/>
    <w:rsid w:val="006272C9"/>
    <w:rsid w:val="006D020C"/>
    <w:rsid w:val="006D605A"/>
    <w:rsid w:val="006F3D87"/>
    <w:rsid w:val="00714FD5"/>
    <w:rsid w:val="0076011F"/>
    <w:rsid w:val="0076489F"/>
    <w:rsid w:val="007C6651"/>
    <w:rsid w:val="007E12D9"/>
    <w:rsid w:val="007E7C93"/>
    <w:rsid w:val="007F226C"/>
    <w:rsid w:val="00820226"/>
    <w:rsid w:val="0082325F"/>
    <w:rsid w:val="00856EC7"/>
    <w:rsid w:val="008B3B4F"/>
    <w:rsid w:val="008C7373"/>
    <w:rsid w:val="009C643E"/>
    <w:rsid w:val="00A146D7"/>
    <w:rsid w:val="00A330A1"/>
    <w:rsid w:val="00A51F29"/>
    <w:rsid w:val="00A616BA"/>
    <w:rsid w:val="00B46678"/>
    <w:rsid w:val="00B56808"/>
    <w:rsid w:val="00B63A26"/>
    <w:rsid w:val="00B80A74"/>
    <w:rsid w:val="00C07868"/>
    <w:rsid w:val="00C626ED"/>
    <w:rsid w:val="00C97B27"/>
    <w:rsid w:val="00CA2BDC"/>
    <w:rsid w:val="00CA61FF"/>
    <w:rsid w:val="00CC39BF"/>
    <w:rsid w:val="00CE4069"/>
    <w:rsid w:val="00CE551B"/>
    <w:rsid w:val="00D116C2"/>
    <w:rsid w:val="00D11786"/>
    <w:rsid w:val="00D15491"/>
    <w:rsid w:val="00D42F33"/>
    <w:rsid w:val="00D8192E"/>
    <w:rsid w:val="00DA146E"/>
    <w:rsid w:val="00DA524D"/>
    <w:rsid w:val="00DD2D15"/>
    <w:rsid w:val="00DF49FC"/>
    <w:rsid w:val="00DF66B3"/>
    <w:rsid w:val="00E171DB"/>
    <w:rsid w:val="00E25AF3"/>
    <w:rsid w:val="00E40D67"/>
    <w:rsid w:val="00E85B7F"/>
    <w:rsid w:val="00E93B25"/>
    <w:rsid w:val="00EA3E6F"/>
    <w:rsid w:val="00F16478"/>
    <w:rsid w:val="00F9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61B8F-49D7-44D7-A171-44322EF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85"/>
    <w:pPr>
      <w:spacing w:before="120" w:after="240" w:line="276" w:lineRule="auto"/>
    </w:pPr>
    <w:rPr>
      <w:rFonts w:ascii="Calibri" w:eastAsia="Times New Roman" w:hAnsi="Calibri" w:cs="Times New Roman"/>
      <w:spacing w:val="4"/>
      <w:sz w:val="20"/>
      <w:szCs w:val="20"/>
      <w:lang w:eastAsia="ja-JP"/>
    </w:rPr>
  </w:style>
  <w:style w:type="paragraph" w:styleId="Heading1">
    <w:name w:val="heading 1"/>
    <w:basedOn w:val="Normal"/>
    <w:next w:val="Normal"/>
    <w:link w:val="Heading1Char"/>
    <w:uiPriority w:val="1"/>
    <w:unhideWhenUsed/>
    <w:qFormat/>
    <w:rsid w:val="002D0E85"/>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2D0E85"/>
    <w:pPr>
      <w:keepNext/>
      <w:keepLines/>
      <w:spacing w:before="16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85"/>
    <w:rPr>
      <w:rFonts w:ascii="Cambria" w:eastAsia="Times New Roman" w:hAnsi="Cambria" w:cs="Times New Roman"/>
      <w:color w:val="365F91"/>
      <w:spacing w:val="4"/>
      <w:sz w:val="32"/>
      <w:szCs w:val="32"/>
      <w:lang w:eastAsia="ja-JP"/>
    </w:rPr>
  </w:style>
  <w:style w:type="character" w:customStyle="1" w:styleId="Heading2Char">
    <w:name w:val="Heading 2 Char"/>
    <w:basedOn w:val="DefaultParagraphFont"/>
    <w:link w:val="Heading2"/>
    <w:uiPriority w:val="9"/>
    <w:rsid w:val="002D0E85"/>
    <w:rPr>
      <w:rFonts w:ascii="Cambria" w:eastAsia="Times New Roman" w:hAnsi="Cambria" w:cs="Times New Roman"/>
      <w:color w:val="365F91"/>
      <w:spacing w:val="4"/>
      <w:sz w:val="26"/>
      <w:szCs w:val="26"/>
      <w:lang w:eastAsia="ja-JP"/>
    </w:rPr>
  </w:style>
  <w:style w:type="paragraph" w:styleId="Date">
    <w:name w:val="Date"/>
    <w:basedOn w:val="Normal"/>
    <w:next w:val="Normal"/>
    <w:link w:val="DateChar"/>
    <w:uiPriority w:val="1"/>
    <w:qFormat/>
    <w:rsid w:val="002D0E85"/>
    <w:pPr>
      <w:spacing w:before="80" w:line="240" w:lineRule="auto"/>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qFormat/>
    <w:rsid w:val="002D0E85"/>
    <w:pPr>
      <w:numPr>
        <w:numId w:val="1"/>
      </w:numPr>
      <w:spacing w:before="240" w:after="120"/>
      <w:contextualSpacing/>
    </w:pPr>
    <w:rPr>
      <w:b/>
      <w:bCs/>
    </w:rPr>
  </w:style>
  <w:style w:type="paragraph" w:styleId="NoSpacing">
    <w:name w:val="No Spacing"/>
    <w:uiPriority w:val="1"/>
    <w:unhideWhenUsed/>
    <w:qFormat/>
    <w:rsid w:val="002D0E85"/>
    <w:pPr>
      <w:spacing w:after="0" w:line="276" w:lineRule="auto"/>
    </w:pPr>
    <w:rPr>
      <w:rFonts w:ascii="Calibri" w:eastAsia="Times New Roman" w:hAnsi="Calibri" w:cs="Times New Roman"/>
      <w:spacing w:val="4"/>
      <w:sz w:val="20"/>
      <w:szCs w:val="20"/>
      <w:lang w:eastAsia="ja-JP"/>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387FAB"/>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qFormat/>
    <w:rsid w:val="00E93B25"/>
    <w:pPr>
      <w:widowControl w:val="0"/>
      <w:autoSpaceDE w:val="0"/>
      <w:autoSpaceDN w:val="0"/>
      <w:adjustRightInd w:val="0"/>
      <w:spacing w:before="41" w:after="0" w:line="240" w:lineRule="auto"/>
      <w:ind w:left="1540" w:hanging="360"/>
    </w:pPr>
    <w:rPr>
      <w:rFonts w:eastAsiaTheme="minorEastAsia" w:cs="Calibri"/>
      <w:spacing w:val="0"/>
      <w:sz w:val="22"/>
      <w:szCs w:val="22"/>
      <w:lang w:eastAsia="en-US"/>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qFormat/>
    <w:rsid w:val="00E93B25"/>
    <w:pPr>
      <w:widowControl w:val="0"/>
      <w:autoSpaceDE w:val="0"/>
      <w:autoSpaceDN w:val="0"/>
      <w:adjustRightInd w:val="0"/>
      <w:spacing w:before="0" w:after="0" w:line="240" w:lineRule="auto"/>
    </w:pPr>
    <w:rPr>
      <w:rFonts w:ascii="Times New Roman" w:eastAsiaTheme="minorEastAsia" w:hAnsi="Times New Roman"/>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2126">
      <w:bodyDiv w:val="1"/>
      <w:marLeft w:val="0"/>
      <w:marRight w:val="0"/>
      <w:marTop w:val="0"/>
      <w:marBottom w:val="0"/>
      <w:divBdr>
        <w:top w:val="none" w:sz="0" w:space="0" w:color="auto"/>
        <w:left w:val="none" w:sz="0" w:space="0" w:color="auto"/>
        <w:bottom w:val="none" w:sz="0" w:space="0" w:color="auto"/>
        <w:right w:val="none" w:sz="0" w:space="0" w:color="auto"/>
      </w:divBdr>
    </w:div>
    <w:div w:id="177693636">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fa.com/Nonprofits/SHDsupportivehousing.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s@ncceh.org" TargetMode="External"/><Relationship Id="rId4" Type="http://schemas.openxmlformats.org/officeDocument/2006/relationships/settings" Target="settings.xml"/><Relationship Id="rId9" Type="http://schemas.openxmlformats.org/officeDocument/2006/relationships/hyperlink" Target="http://ncceh.org/files/64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7BE7-7708-411C-BD0C-951493AD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Crawford</dc:creator>
  <cp:lastModifiedBy>Kim Crawford</cp:lastModifiedBy>
  <cp:revision>8</cp:revision>
  <dcterms:created xsi:type="dcterms:W3CDTF">2016-01-07T00:47:00Z</dcterms:created>
  <dcterms:modified xsi:type="dcterms:W3CDTF">2016-01-07T19:22:00Z</dcterms:modified>
</cp:coreProperties>
</file>