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E3" w:rsidRPr="00820226" w:rsidRDefault="00820226" w:rsidP="0057798D">
      <w:pPr>
        <w:pStyle w:val="Heading2"/>
        <w:spacing w:before="0" w:line="240" w:lineRule="auto"/>
        <w:rPr>
          <w:rFonts w:asciiTheme="minorHAnsi" w:hAnsiTheme="minorHAnsi"/>
          <w:b/>
          <w:color w:val="auto"/>
          <w:sz w:val="24"/>
          <w:szCs w:val="24"/>
        </w:rPr>
      </w:pPr>
      <w:r w:rsidRPr="00820226">
        <w:rPr>
          <w:rFonts w:asciiTheme="minorHAnsi" w:hAnsiTheme="minorHAnsi"/>
          <w:b/>
          <w:color w:val="auto"/>
          <w:sz w:val="24"/>
          <w:szCs w:val="24"/>
        </w:rPr>
        <w:t xml:space="preserve">October 8, 2015, 3pm, </w:t>
      </w:r>
      <w:r w:rsidRPr="00820226">
        <w:rPr>
          <w:rFonts w:asciiTheme="minorHAnsi" w:hAnsiTheme="minorHAnsi"/>
          <w:b/>
          <w:color w:val="auto"/>
          <w:sz w:val="22"/>
          <w:szCs w:val="22"/>
        </w:rPr>
        <w:t>425 S Lexington, Burlington NC</w:t>
      </w:r>
    </w:p>
    <w:p w:rsidR="00125AE3" w:rsidRPr="00125AE3" w:rsidRDefault="00125AE3" w:rsidP="0057798D">
      <w:pPr>
        <w:pStyle w:val="Heading2"/>
        <w:spacing w:before="0" w:line="240" w:lineRule="auto"/>
        <w:rPr>
          <w:rFonts w:asciiTheme="minorHAnsi" w:hAnsiTheme="minorHAnsi"/>
          <w:color w:val="auto"/>
          <w:sz w:val="24"/>
          <w:szCs w:val="24"/>
        </w:rPr>
      </w:pPr>
    </w:p>
    <w:p w:rsidR="0057798D" w:rsidRPr="00820226" w:rsidRDefault="00125AE3" w:rsidP="00820226">
      <w:pPr>
        <w:pStyle w:val="Heading2"/>
        <w:spacing w:before="0" w:line="240" w:lineRule="auto"/>
        <w:jc w:val="center"/>
        <w:rPr>
          <w:rFonts w:asciiTheme="minorHAnsi" w:hAnsiTheme="minorHAnsi"/>
          <w:i/>
          <w:color w:val="auto"/>
          <w:sz w:val="32"/>
          <w:szCs w:val="32"/>
          <w:u w:val="single"/>
        </w:rPr>
      </w:pPr>
      <w:r w:rsidRPr="00820226">
        <w:rPr>
          <w:rFonts w:asciiTheme="minorHAnsi" w:hAnsiTheme="minorHAnsi"/>
          <w:i/>
          <w:color w:val="auto"/>
          <w:sz w:val="32"/>
          <w:szCs w:val="32"/>
          <w:u w:val="single"/>
        </w:rPr>
        <w:t xml:space="preserve">Meeting </w:t>
      </w:r>
      <w:r w:rsidR="00AE6D12">
        <w:rPr>
          <w:rFonts w:asciiTheme="minorHAnsi" w:hAnsiTheme="minorHAnsi"/>
          <w:i/>
          <w:color w:val="auto"/>
          <w:sz w:val="32"/>
          <w:szCs w:val="32"/>
          <w:u w:val="single"/>
        </w:rPr>
        <w:t>Minutes</w:t>
      </w:r>
    </w:p>
    <w:p w:rsidR="001C2BFA" w:rsidRPr="00125AE3" w:rsidRDefault="001C2BFA" w:rsidP="001C2BFA">
      <w:pPr>
        <w:spacing w:before="0" w:after="0" w:line="240" w:lineRule="auto"/>
        <w:rPr>
          <w:rFonts w:asciiTheme="minorHAnsi" w:hAnsiTheme="minorHAnsi"/>
          <w:sz w:val="24"/>
          <w:szCs w:val="24"/>
        </w:rPr>
      </w:pPr>
    </w:p>
    <w:p w:rsidR="0057798D" w:rsidRPr="00AE6D12" w:rsidRDefault="0057798D" w:rsidP="0057798D">
      <w:pPr>
        <w:pStyle w:val="ListNumber"/>
        <w:numPr>
          <w:ilvl w:val="0"/>
          <w:numId w:val="0"/>
        </w:numPr>
        <w:spacing w:before="0" w:after="0" w:line="240" w:lineRule="auto"/>
        <w:ind w:left="360" w:hanging="360"/>
        <w:rPr>
          <w:rFonts w:asciiTheme="minorHAnsi" w:hAnsiTheme="minorHAnsi"/>
          <w:b w:val="0"/>
          <w:i/>
          <w:sz w:val="24"/>
          <w:szCs w:val="24"/>
        </w:rPr>
      </w:pPr>
      <w:r w:rsidRPr="00125AE3">
        <w:rPr>
          <w:rFonts w:asciiTheme="minorHAnsi" w:hAnsiTheme="minorHAnsi"/>
          <w:sz w:val="24"/>
          <w:szCs w:val="24"/>
        </w:rPr>
        <w:t xml:space="preserve">Introductions </w:t>
      </w:r>
      <w:r w:rsidR="00AE6D12">
        <w:rPr>
          <w:rFonts w:asciiTheme="minorHAnsi" w:hAnsiTheme="minorHAnsi"/>
          <w:sz w:val="24"/>
          <w:szCs w:val="24"/>
        </w:rPr>
        <w:t xml:space="preserve">were made.  Present Included:  </w:t>
      </w:r>
      <w:r w:rsidR="00AE6D12" w:rsidRPr="00AE6D12">
        <w:rPr>
          <w:rFonts w:asciiTheme="minorHAnsi" w:hAnsiTheme="minorHAnsi"/>
          <w:b w:val="0"/>
          <w:i/>
          <w:sz w:val="24"/>
          <w:szCs w:val="24"/>
          <w:highlight w:val="yellow"/>
        </w:rPr>
        <w:t>see names on sign-in sheet</w:t>
      </w:r>
    </w:p>
    <w:p w:rsidR="00AE6D12" w:rsidRDefault="00AE6D12" w:rsidP="00AE6D12">
      <w:pPr>
        <w:pStyle w:val="NoSpacing"/>
        <w:ind w:right="-4514"/>
        <w:rPr>
          <w:rFonts w:asciiTheme="minorHAnsi" w:hAnsiTheme="minorHAnsi"/>
          <w:sz w:val="24"/>
          <w:szCs w:val="24"/>
        </w:rPr>
      </w:pPr>
    </w:p>
    <w:p w:rsidR="00AE6D12" w:rsidRPr="00125AE3" w:rsidRDefault="00AE6D12" w:rsidP="00AE6D12">
      <w:pPr>
        <w:pStyle w:val="NoSpacing"/>
        <w:ind w:right="-4514"/>
        <w:rPr>
          <w:rFonts w:asciiTheme="minorHAnsi" w:hAnsiTheme="minorHAnsi"/>
          <w:i/>
        </w:rPr>
      </w:pPr>
      <w:r>
        <w:rPr>
          <w:rFonts w:asciiTheme="minorHAnsi" w:hAnsiTheme="minorHAnsi"/>
          <w:sz w:val="24"/>
          <w:szCs w:val="24"/>
        </w:rPr>
        <w:t>No additional i</w:t>
      </w:r>
      <w:r w:rsidRPr="00125AE3">
        <w:rPr>
          <w:rFonts w:asciiTheme="minorHAnsi" w:hAnsiTheme="minorHAnsi"/>
          <w:sz w:val="24"/>
          <w:szCs w:val="24"/>
        </w:rPr>
        <w:t xml:space="preserve">tems </w:t>
      </w:r>
      <w:r>
        <w:rPr>
          <w:rFonts w:asciiTheme="minorHAnsi" w:hAnsiTheme="minorHAnsi"/>
          <w:sz w:val="24"/>
          <w:szCs w:val="24"/>
        </w:rPr>
        <w:t xml:space="preserve">were proposed </w:t>
      </w:r>
      <w:r w:rsidRPr="00125AE3">
        <w:rPr>
          <w:rFonts w:asciiTheme="minorHAnsi" w:hAnsiTheme="minorHAnsi"/>
          <w:sz w:val="24"/>
          <w:szCs w:val="24"/>
        </w:rPr>
        <w:t xml:space="preserve">for </w:t>
      </w:r>
      <w:r>
        <w:rPr>
          <w:rFonts w:asciiTheme="minorHAnsi" w:hAnsiTheme="minorHAnsi"/>
          <w:sz w:val="24"/>
          <w:szCs w:val="24"/>
        </w:rPr>
        <w:t>agenda.</w:t>
      </w:r>
      <w:r w:rsidRPr="00125AE3">
        <w:rPr>
          <w:rFonts w:asciiTheme="minorHAnsi" w:hAnsiTheme="minorHAnsi"/>
          <w:sz w:val="24"/>
          <w:szCs w:val="24"/>
        </w:rPr>
        <w:t xml:space="preserve"> </w:t>
      </w:r>
      <w:r>
        <w:rPr>
          <w:rFonts w:asciiTheme="minorHAnsi" w:hAnsiTheme="minorHAnsi"/>
          <w:sz w:val="24"/>
          <w:szCs w:val="24"/>
        </w:rPr>
        <w:t xml:space="preserve"> Special thanks to Habitat for the cookies!</w:t>
      </w:r>
    </w:p>
    <w:p w:rsidR="00AE6D12" w:rsidRDefault="00AE6D12" w:rsidP="00AE6D12">
      <w:pPr>
        <w:rPr>
          <w:rFonts w:asciiTheme="minorHAnsi" w:hAnsiTheme="minorHAnsi"/>
          <w:sz w:val="24"/>
          <w:szCs w:val="24"/>
        </w:rPr>
      </w:pPr>
      <w:r w:rsidRPr="00125AE3">
        <w:rPr>
          <w:rFonts w:asciiTheme="minorHAnsi" w:hAnsiTheme="minorHAnsi"/>
          <w:sz w:val="24"/>
          <w:szCs w:val="24"/>
        </w:rPr>
        <w:t>Review</w:t>
      </w:r>
      <w:r>
        <w:rPr>
          <w:rFonts w:asciiTheme="minorHAnsi" w:hAnsiTheme="minorHAnsi"/>
          <w:sz w:val="24"/>
          <w:szCs w:val="24"/>
        </w:rPr>
        <w:t>ed</w:t>
      </w:r>
      <w:r w:rsidRPr="00125AE3">
        <w:rPr>
          <w:rFonts w:asciiTheme="minorHAnsi" w:hAnsiTheme="minorHAnsi"/>
          <w:sz w:val="24"/>
          <w:szCs w:val="24"/>
        </w:rPr>
        <w:t xml:space="preserve"> &amp; approved</w:t>
      </w:r>
      <w:r>
        <w:rPr>
          <w:rFonts w:asciiTheme="minorHAnsi" w:hAnsiTheme="minorHAnsi"/>
          <w:sz w:val="24"/>
          <w:szCs w:val="24"/>
        </w:rPr>
        <w:t xml:space="preserve"> previous meeting m</w:t>
      </w:r>
      <w:r w:rsidRPr="00125AE3">
        <w:rPr>
          <w:rFonts w:asciiTheme="minorHAnsi" w:hAnsiTheme="minorHAnsi"/>
          <w:sz w:val="24"/>
          <w:szCs w:val="24"/>
        </w:rPr>
        <w:t>inutes</w:t>
      </w:r>
      <w:r>
        <w:rPr>
          <w:rFonts w:asciiTheme="minorHAnsi" w:hAnsiTheme="minorHAnsi"/>
          <w:sz w:val="24"/>
          <w:szCs w:val="24"/>
        </w:rPr>
        <w:t xml:space="preserve">, a motion was made by Robin Wintringham, seconded by Nikki Ratliff, passed unanimously by voting members present. </w:t>
      </w:r>
    </w:p>
    <w:p w:rsidR="00AE6D12" w:rsidRPr="00125AE3" w:rsidRDefault="00AE6D12" w:rsidP="00AE6D12">
      <w:pPr>
        <w:spacing w:before="0" w:after="0" w:line="240" w:lineRule="auto"/>
        <w:rPr>
          <w:rFonts w:asciiTheme="minorHAnsi" w:hAnsiTheme="minorHAnsi"/>
          <w:sz w:val="24"/>
          <w:szCs w:val="24"/>
        </w:rPr>
      </w:pPr>
      <w:r w:rsidRPr="00125AE3">
        <w:rPr>
          <w:rFonts w:asciiTheme="minorHAnsi" w:hAnsiTheme="minorHAnsi"/>
          <w:sz w:val="24"/>
          <w:szCs w:val="24"/>
        </w:rPr>
        <w:t>ACICHA Subcommittee Reports:</w:t>
      </w:r>
    </w:p>
    <w:p w:rsidR="00AE6D12" w:rsidRDefault="00AE6D12" w:rsidP="00AE6D12">
      <w:pPr>
        <w:pStyle w:val="ListParagraph"/>
        <w:numPr>
          <w:ilvl w:val="0"/>
          <w:numId w:val="18"/>
        </w:numPr>
        <w:rPr>
          <w:sz w:val="24"/>
          <w:szCs w:val="24"/>
        </w:rPr>
      </w:pPr>
      <w:r w:rsidRPr="000917BF">
        <w:rPr>
          <w:sz w:val="24"/>
          <w:szCs w:val="24"/>
        </w:rPr>
        <w:t xml:space="preserve">Governance </w:t>
      </w:r>
    </w:p>
    <w:p w:rsidR="00AE6D12" w:rsidRPr="000917BF" w:rsidRDefault="00AE6D12" w:rsidP="00AE6D12">
      <w:pPr>
        <w:pStyle w:val="ListParagraph"/>
        <w:numPr>
          <w:ilvl w:val="1"/>
          <w:numId w:val="18"/>
        </w:numPr>
        <w:rPr>
          <w:sz w:val="24"/>
          <w:szCs w:val="24"/>
        </w:rPr>
      </w:pPr>
      <w:r>
        <w:rPr>
          <w:sz w:val="24"/>
          <w:szCs w:val="24"/>
        </w:rPr>
        <w:t xml:space="preserve">Org Governance / Membership – </w:t>
      </w:r>
      <w:r w:rsidR="00ED276D">
        <w:rPr>
          <w:i/>
          <w:sz w:val="24"/>
          <w:szCs w:val="24"/>
        </w:rPr>
        <w:t xml:space="preserve">Robin Wintringham presented on the behalf of the committee the </w:t>
      </w:r>
      <w:r w:rsidRPr="00AE6D12">
        <w:rPr>
          <w:i/>
          <w:sz w:val="24"/>
          <w:szCs w:val="24"/>
        </w:rPr>
        <w:t>drafted</w:t>
      </w:r>
      <w:r>
        <w:rPr>
          <w:i/>
          <w:sz w:val="24"/>
          <w:szCs w:val="24"/>
        </w:rPr>
        <w:t xml:space="preserve"> items </w:t>
      </w:r>
      <w:r w:rsidR="00ED276D">
        <w:rPr>
          <w:i/>
          <w:sz w:val="24"/>
          <w:szCs w:val="24"/>
        </w:rPr>
        <w:t xml:space="preserve">for members to review (membership guidelines, voting, membership form, sign-in sheet) – Nikki Ratliff seconded, since it came from a committee, passed unanimously by voting members present.  Several members completed the new forms, </w:t>
      </w:r>
      <w:r w:rsidR="00ED276D" w:rsidRPr="00ED276D">
        <w:rPr>
          <w:i/>
          <w:sz w:val="24"/>
          <w:szCs w:val="24"/>
          <w:highlight w:val="yellow"/>
        </w:rPr>
        <w:t>see attached</w:t>
      </w:r>
      <w:r w:rsidR="00ED276D">
        <w:rPr>
          <w:i/>
          <w:sz w:val="24"/>
          <w:szCs w:val="24"/>
        </w:rPr>
        <w:t>.</w:t>
      </w:r>
    </w:p>
    <w:p w:rsidR="00AE6D12" w:rsidRPr="00125AE3" w:rsidRDefault="00AE6D12" w:rsidP="00AE6D12">
      <w:pPr>
        <w:pStyle w:val="Heading1"/>
        <w:kinsoku w:val="0"/>
        <w:overflowPunct w:val="0"/>
        <w:rPr>
          <w:rFonts w:asciiTheme="minorHAnsi" w:hAnsiTheme="minorHAnsi"/>
          <w:color w:val="auto"/>
          <w:spacing w:val="-1"/>
          <w:sz w:val="24"/>
          <w:szCs w:val="24"/>
        </w:rPr>
      </w:pPr>
      <w:r w:rsidRPr="00125AE3">
        <w:rPr>
          <w:rFonts w:asciiTheme="minorHAnsi" w:hAnsiTheme="minorHAnsi"/>
          <w:color w:val="auto"/>
          <w:spacing w:val="-1"/>
          <w:sz w:val="24"/>
          <w:szCs w:val="24"/>
        </w:rPr>
        <w:t>NCCEH</w:t>
      </w:r>
      <w:r w:rsidRPr="00125AE3">
        <w:rPr>
          <w:rFonts w:asciiTheme="minorHAnsi" w:hAnsiTheme="minorHAnsi"/>
          <w:color w:val="auto"/>
          <w:spacing w:val="-2"/>
          <w:sz w:val="24"/>
          <w:szCs w:val="24"/>
        </w:rPr>
        <w:t xml:space="preserve"> </w:t>
      </w:r>
      <w:r w:rsidRPr="00125AE3">
        <w:rPr>
          <w:rFonts w:asciiTheme="minorHAnsi" w:hAnsiTheme="minorHAnsi"/>
          <w:color w:val="auto"/>
          <w:spacing w:val="-1"/>
          <w:sz w:val="24"/>
          <w:szCs w:val="24"/>
        </w:rPr>
        <w:t>Data Center</w:t>
      </w:r>
      <w:r w:rsidRPr="00125AE3">
        <w:rPr>
          <w:rFonts w:asciiTheme="minorHAnsi" w:hAnsiTheme="minorHAnsi"/>
          <w:color w:val="auto"/>
          <w:sz w:val="24"/>
          <w:szCs w:val="24"/>
        </w:rPr>
        <w:t xml:space="preserve"> </w:t>
      </w:r>
      <w:r w:rsidRPr="00125AE3">
        <w:rPr>
          <w:rFonts w:asciiTheme="minorHAnsi" w:hAnsiTheme="minorHAnsi"/>
          <w:color w:val="auto"/>
          <w:spacing w:val="-1"/>
          <w:sz w:val="24"/>
          <w:szCs w:val="24"/>
        </w:rPr>
        <w:t>and HMIS</w:t>
      </w:r>
      <w:r w:rsidRPr="00125AE3">
        <w:rPr>
          <w:rFonts w:asciiTheme="minorHAnsi" w:hAnsiTheme="minorHAnsi"/>
          <w:color w:val="auto"/>
          <w:spacing w:val="-2"/>
          <w:sz w:val="24"/>
          <w:szCs w:val="24"/>
        </w:rPr>
        <w:t xml:space="preserve"> </w:t>
      </w:r>
      <w:r w:rsidRPr="00125AE3">
        <w:rPr>
          <w:rFonts w:asciiTheme="minorHAnsi" w:hAnsiTheme="minorHAnsi"/>
          <w:color w:val="auto"/>
          <w:spacing w:val="-1"/>
          <w:sz w:val="24"/>
          <w:szCs w:val="24"/>
        </w:rPr>
        <w:t>Updates:</w:t>
      </w:r>
    </w:p>
    <w:p w:rsidR="00AE6D12" w:rsidRDefault="00AE6D12" w:rsidP="00AE6D12">
      <w:pPr>
        <w:pStyle w:val="Heading1"/>
        <w:numPr>
          <w:ilvl w:val="0"/>
          <w:numId w:val="22"/>
        </w:numPr>
        <w:kinsoku w:val="0"/>
        <w:overflowPunct w:val="0"/>
        <w:rPr>
          <w:rFonts w:asciiTheme="minorHAnsi" w:hAnsiTheme="minorHAnsi"/>
          <w:color w:val="auto"/>
          <w:spacing w:val="-1"/>
          <w:sz w:val="24"/>
          <w:szCs w:val="24"/>
        </w:rPr>
      </w:pPr>
      <w:r w:rsidRPr="00125AE3">
        <w:rPr>
          <w:rFonts w:asciiTheme="minorHAnsi" w:hAnsiTheme="minorHAnsi"/>
          <w:color w:val="auto"/>
          <w:spacing w:val="-1"/>
          <w:sz w:val="24"/>
          <w:szCs w:val="24"/>
        </w:rPr>
        <w:t>Grant Update</w:t>
      </w:r>
      <w:r>
        <w:rPr>
          <w:rFonts w:asciiTheme="minorHAnsi" w:hAnsiTheme="minorHAnsi"/>
          <w:color w:val="auto"/>
          <w:spacing w:val="-1"/>
          <w:sz w:val="24"/>
          <w:szCs w:val="24"/>
        </w:rPr>
        <w:t>s</w:t>
      </w:r>
    </w:p>
    <w:p w:rsidR="00AE6D12" w:rsidRPr="001A4AD2" w:rsidRDefault="00ED276D" w:rsidP="00AE6D12">
      <w:pPr>
        <w:pStyle w:val="ListParagraph"/>
        <w:numPr>
          <w:ilvl w:val="1"/>
          <w:numId w:val="22"/>
        </w:numPr>
      </w:pPr>
      <w:r>
        <w:rPr>
          <w:sz w:val="24"/>
          <w:szCs w:val="24"/>
        </w:rPr>
        <w:t>Renewal CoC applications – each a</w:t>
      </w:r>
      <w:bookmarkStart w:id="0" w:name="_GoBack"/>
      <w:bookmarkEnd w:id="0"/>
      <w:r>
        <w:rPr>
          <w:sz w:val="24"/>
          <w:szCs w:val="24"/>
        </w:rPr>
        <w:t xml:space="preserve">gency was given 5 minutes to </w:t>
      </w:r>
      <w:r w:rsidR="00AE6D12">
        <w:rPr>
          <w:sz w:val="24"/>
          <w:szCs w:val="24"/>
        </w:rPr>
        <w:t xml:space="preserve">present per application: </w:t>
      </w:r>
      <w:r w:rsidR="00AE6D12" w:rsidRPr="001A4AD2">
        <w:rPr>
          <w:i/>
          <w:sz w:val="22"/>
          <w:szCs w:val="22"/>
        </w:rPr>
        <w:t>(Re</w:t>
      </w:r>
      <w:r w:rsidR="00AE6D12">
        <w:rPr>
          <w:i/>
          <w:sz w:val="22"/>
          <w:szCs w:val="22"/>
        </w:rPr>
        <w:t>quired</w:t>
      </w:r>
      <w:r>
        <w:rPr>
          <w:i/>
          <w:sz w:val="22"/>
          <w:szCs w:val="22"/>
        </w:rPr>
        <w:t xml:space="preserve"> by BoS, no vote required)</w:t>
      </w:r>
    </w:p>
    <w:p w:rsidR="00AE6D12" w:rsidRPr="001A4AD2" w:rsidRDefault="00AE6D12" w:rsidP="00AE6D12">
      <w:pPr>
        <w:pStyle w:val="ListParagraph"/>
        <w:numPr>
          <w:ilvl w:val="2"/>
          <w:numId w:val="22"/>
        </w:numPr>
      </w:pPr>
      <w:r>
        <w:rPr>
          <w:sz w:val="24"/>
          <w:szCs w:val="24"/>
        </w:rPr>
        <w:t>BDC</w:t>
      </w:r>
      <w:r w:rsidR="00ED276D">
        <w:rPr>
          <w:sz w:val="24"/>
          <w:szCs w:val="24"/>
        </w:rPr>
        <w:t xml:space="preserve"> – Nikki Ratliff presented and distributed a handout summarizing their two programs, </w:t>
      </w:r>
      <w:r w:rsidR="00ED276D" w:rsidRPr="005600AB">
        <w:rPr>
          <w:sz w:val="24"/>
          <w:szCs w:val="24"/>
        </w:rPr>
        <w:t>see attached.</w:t>
      </w:r>
    </w:p>
    <w:p w:rsidR="00AE6D12" w:rsidRPr="0052036B" w:rsidRDefault="00AE6D12" w:rsidP="00AE6D12">
      <w:pPr>
        <w:pStyle w:val="ListParagraph"/>
        <w:numPr>
          <w:ilvl w:val="2"/>
          <w:numId w:val="22"/>
        </w:numPr>
      </w:pPr>
      <w:r>
        <w:rPr>
          <w:sz w:val="24"/>
          <w:szCs w:val="24"/>
        </w:rPr>
        <w:t>Cardinal Innovations</w:t>
      </w:r>
      <w:r w:rsidR="00ED276D">
        <w:rPr>
          <w:sz w:val="24"/>
          <w:szCs w:val="24"/>
        </w:rPr>
        <w:t xml:space="preserve"> – Suzanne </w:t>
      </w:r>
      <w:r w:rsidR="0052036B" w:rsidRPr="005600AB">
        <w:rPr>
          <w:sz w:val="24"/>
          <w:szCs w:val="24"/>
        </w:rPr>
        <w:t>S</w:t>
      </w:r>
      <w:r w:rsidR="0052036B">
        <w:rPr>
          <w:sz w:val="24"/>
          <w:szCs w:val="24"/>
        </w:rPr>
        <w:t xml:space="preserve"> </w:t>
      </w:r>
      <w:r w:rsidR="00ED276D">
        <w:rPr>
          <w:sz w:val="24"/>
          <w:szCs w:val="24"/>
        </w:rPr>
        <w:t>provided an oral overview.</w:t>
      </w:r>
    </w:p>
    <w:p w:rsidR="0052036B" w:rsidRPr="0052036B" w:rsidRDefault="0052036B" w:rsidP="0052036B">
      <w:pPr>
        <w:pStyle w:val="ListParagraph"/>
        <w:numPr>
          <w:ilvl w:val="3"/>
          <w:numId w:val="22"/>
        </w:numPr>
      </w:pPr>
      <w:r>
        <w:rPr>
          <w:sz w:val="24"/>
          <w:szCs w:val="24"/>
        </w:rPr>
        <w:t>PSH Programs, tenant based, requested match letters, renewal at same request.</w:t>
      </w:r>
    </w:p>
    <w:p w:rsidR="0052036B" w:rsidRPr="0052036B" w:rsidRDefault="0052036B" w:rsidP="0052036B">
      <w:pPr>
        <w:pStyle w:val="ListParagraph"/>
        <w:numPr>
          <w:ilvl w:val="3"/>
          <w:numId w:val="22"/>
        </w:numPr>
      </w:pPr>
      <w:r w:rsidRPr="0052036B">
        <w:rPr>
          <w:sz w:val="24"/>
          <w:szCs w:val="24"/>
        </w:rPr>
        <w:t>$209,317.00: 25 households, 4 pending referrals, 28 at capacity.</w:t>
      </w:r>
    </w:p>
    <w:p w:rsidR="0052036B" w:rsidRPr="001A4AD2" w:rsidRDefault="0052036B" w:rsidP="0052036B">
      <w:pPr>
        <w:pStyle w:val="ListParagraph"/>
        <w:numPr>
          <w:ilvl w:val="3"/>
          <w:numId w:val="22"/>
        </w:numPr>
      </w:pPr>
      <w:r>
        <w:rPr>
          <w:sz w:val="24"/>
          <w:szCs w:val="24"/>
        </w:rPr>
        <w:t>$28,269.00: 4 households projected to serve, actually serving 5 households, at capacity.</w:t>
      </w:r>
    </w:p>
    <w:p w:rsidR="00AE6D12" w:rsidRPr="0052036B" w:rsidRDefault="00AE6D12" w:rsidP="00AE6D12">
      <w:pPr>
        <w:pStyle w:val="ListParagraph"/>
        <w:numPr>
          <w:ilvl w:val="2"/>
          <w:numId w:val="22"/>
        </w:numPr>
      </w:pPr>
      <w:r>
        <w:rPr>
          <w:sz w:val="24"/>
          <w:szCs w:val="24"/>
        </w:rPr>
        <w:t>RTSA</w:t>
      </w:r>
      <w:r w:rsidR="00ED276D">
        <w:rPr>
          <w:sz w:val="24"/>
          <w:szCs w:val="24"/>
        </w:rPr>
        <w:t xml:space="preserve"> – Cheryl Manuel presented verbally and shared copies of their completed drafted application.</w:t>
      </w:r>
    </w:p>
    <w:p w:rsidR="0052036B" w:rsidRPr="0052036B" w:rsidRDefault="0052036B" w:rsidP="0052036B">
      <w:pPr>
        <w:pStyle w:val="ListParagraph"/>
        <w:numPr>
          <w:ilvl w:val="3"/>
          <w:numId w:val="22"/>
        </w:numPr>
      </w:pPr>
      <w:r>
        <w:rPr>
          <w:sz w:val="24"/>
          <w:szCs w:val="24"/>
        </w:rPr>
        <w:t>PSH Program, 95% utilization rate, 8 served, 3 exited.</w:t>
      </w:r>
    </w:p>
    <w:p w:rsidR="0052036B" w:rsidRPr="0052036B" w:rsidRDefault="0052036B" w:rsidP="0052036B">
      <w:pPr>
        <w:pStyle w:val="ListParagraph"/>
        <w:numPr>
          <w:ilvl w:val="3"/>
          <w:numId w:val="22"/>
        </w:numPr>
      </w:pPr>
      <w:r>
        <w:rPr>
          <w:sz w:val="24"/>
          <w:szCs w:val="24"/>
        </w:rPr>
        <w:t>$60,000.00: match letters in place for $168,262.00</w:t>
      </w:r>
    </w:p>
    <w:p w:rsidR="0052036B" w:rsidRPr="001A4AD2" w:rsidRDefault="0052036B" w:rsidP="0052036B">
      <w:pPr>
        <w:pStyle w:val="ListParagraph"/>
        <w:ind w:left="2880"/>
      </w:pPr>
    </w:p>
    <w:p w:rsidR="00AE6D12" w:rsidRPr="001A4AD2" w:rsidRDefault="00AE6D12" w:rsidP="00AE6D12">
      <w:pPr>
        <w:pStyle w:val="ListParagraph"/>
        <w:numPr>
          <w:ilvl w:val="1"/>
          <w:numId w:val="22"/>
        </w:numPr>
        <w:rPr>
          <w:i/>
        </w:rPr>
      </w:pPr>
      <w:r>
        <w:rPr>
          <w:sz w:val="24"/>
          <w:szCs w:val="24"/>
        </w:rPr>
        <w:lastRenderedPageBreak/>
        <w:t xml:space="preserve">New CoC application </w:t>
      </w:r>
      <w:r w:rsidR="0052036B">
        <w:rPr>
          <w:sz w:val="24"/>
          <w:szCs w:val="24"/>
        </w:rPr>
        <w:t xml:space="preserve">presentation – </w:t>
      </w:r>
      <w:r>
        <w:rPr>
          <w:sz w:val="24"/>
          <w:szCs w:val="24"/>
        </w:rPr>
        <w:t xml:space="preserve">5 minute: </w:t>
      </w:r>
      <w:r w:rsidRPr="001A4AD2">
        <w:rPr>
          <w:i/>
          <w:sz w:val="22"/>
          <w:szCs w:val="22"/>
        </w:rPr>
        <w:t>(Required by BoS</w:t>
      </w:r>
      <w:r w:rsidR="0052036B">
        <w:rPr>
          <w:i/>
          <w:sz w:val="22"/>
          <w:szCs w:val="22"/>
        </w:rPr>
        <w:t>, Vote Required, ACAC not permitted to vote</w:t>
      </w:r>
      <w:r w:rsidRPr="001A4AD2">
        <w:rPr>
          <w:i/>
          <w:sz w:val="22"/>
          <w:szCs w:val="22"/>
        </w:rPr>
        <w:t>)</w:t>
      </w:r>
    </w:p>
    <w:p w:rsidR="00AE6D12" w:rsidRPr="0052036B" w:rsidRDefault="00AE6D12" w:rsidP="00AE6D12">
      <w:pPr>
        <w:pStyle w:val="ListParagraph"/>
        <w:numPr>
          <w:ilvl w:val="2"/>
          <w:numId w:val="22"/>
        </w:numPr>
        <w:rPr>
          <w:i/>
        </w:rPr>
      </w:pPr>
      <w:r>
        <w:rPr>
          <w:sz w:val="22"/>
          <w:szCs w:val="22"/>
        </w:rPr>
        <w:t>ACAC</w:t>
      </w:r>
      <w:r w:rsidR="0052036B">
        <w:rPr>
          <w:sz w:val="22"/>
          <w:szCs w:val="22"/>
        </w:rPr>
        <w:t xml:space="preserve"> – Kim </w:t>
      </w:r>
      <w:r w:rsidR="00065397">
        <w:rPr>
          <w:sz w:val="22"/>
          <w:szCs w:val="22"/>
        </w:rPr>
        <w:t xml:space="preserve">Crawford </w:t>
      </w:r>
      <w:r w:rsidR="0052036B">
        <w:rPr>
          <w:sz w:val="22"/>
          <w:szCs w:val="22"/>
        </w:rPr>
        <w:t>and Monika</w:t>
      </w:r>
      <w:r w:rsidR="00065397">
        <w:rPr>
          <w:sz w:val="22"/>
          <w:szCs w:val="22"/>
        </w:rPr>
        <w:t xml:space="preserve"> </w:t>
      </w:r>
      <w:r w:rsidR="00A9663D">
        <w:rPr>
          <w:sz w:val="22"/>
          <w:szCs w:val="22"/>
        </w:rPr>
        <w:t>Gauthier</w:t>
      </w:r>
      <w:r w:rsidR="0052036B">
        <w:rPr>
          <w:sz w:val="22"/>
          <w:szCs w:val="22"/>
        </w:rPr>
        <w:t xml:space="preserve"> presented verbally.</w:t>
      </w:r>
    </w:p>
    <w:p w:rsidR="0052036B" w:rsidRPr="0052036B" w:rsidRDefault="0052036B" w:rsidP="0052036B">
      <w:pPr>
        <w:pStyle w:val="ListParagraph"/>
        <w:numPr>
          <w:ilvl w:val="3"/>
          <w:numId w:val="22"/>
        </w:numPr>
        <w:rPr>
          <w:i/>
        </w:rPr>
      </w:pPr>
      <w:r>
        <w:rPr>
          <w:sz w:val="22"/>
          <w:szCs w:val="22"/>
        </w:rPr>
        <w:t>RRH Program, intent to apply for CoC and ESG.</w:t>
      </w:r>
    </w:p>
    <w:p w:rsidR="0052036B" w:rsidRPr="0052036B" w:rsidRDefault="0052036B" w:rsidP="0052036B">
      <w:pPr>
        <w:pStyle w:val="ListParagraph"/>
        <w:numPr>
          <w:ilvl w:val="3"/>
          <w:numId w:val="22"/>
        </w:numPr>
        <w:rPr>
          <w:i/>
        </w:rPr>
      </w:pPr>
      <w:r>
        <w:rPr>
          <w:sz w:val="22"/>
          <w:szCs w:val="22"/>
        </w:rPr>
        <w:t>$50,000.00 – match/leverage in place.</w:t>
      </w:r>
    </w:p>
    <w:p w:rsidR="0052036B" w:rsidRPr="0052036B" w:rsidRDefault="0052036B" w:rsidP="0052036B">
      <w:pPr>
        <w:pStyle w:val="ListParagraph"/>
        <w:numPr>
          <w:ilvl w:val="3"/>
          <w:numId w:val="22"/>
        </w:numPr>
        <w:rPr>
          <w:i/>
        </w:rPr>
      </w:pPr>
      <w:r>
        <w:rPr>
          <w:sz w:val="22"/>
          <w:szCs w:val="22"/>
        </w:rPr>
        <w:t>Must currently be in shelters or homeless to qualify.</w:t>
      </w:r>
    </w:p>
    <w:p w:rsidR="0052036B" w:rsidRPr="0052036B" w:rsidRDefault="0052036B" w:rsidP="0052036B">
      <w:pPr>
        <w:pStyle w:val="ListParagraph"/>
        <w:numPr>
          <w:ilvl w:val="3"/>
          <w:numId w:val="22"/>
        </w:numPr>
        <w:rPr>
          <w:i/>
        </w:rPr>
      </w:pPr>
      <w:r>
        <w:rPr>
          <w:sz w:val="22"/>
          <w:szCs w:val="22"/>
        </w:rPr>
        <w:t>Currently out of funds.</w:t>
      </w:r>
    </w:p>
    <w:p w:rsidR="0052036B" w:rsidRPr="0052036B" w:rsidRDefault="0052036B" w:rsidP="0052036B">
      <w:pPr>
        <w:pStyle w:val="ListParagraph"/>
        <w:numPr>
          <w:ilvl w:val="3"/>
          <w:numId w:val="22"/>
        </w:numPr>
        <w:rPr>
          <w:i/>
        </w:rPr>
      </w:pPr>
      <w:r>
        <w:rPr>
          <w:sz w:val="22"/>
          <w:szCs w:val="22"/>
        </w:rPr>
        <w:t>21 Housed, 1 came back to shelter and 1 out of county and 2 died.</w:t>
      </w:r>
    </w:p>
    <w:p w:rsidR="00065397" w:rsidRDefault="00AE6D12" w:rsidP="00065397">
      <w:pPr>
        <w:rPr>
          <w:rFonts w:asciiTheme="minorHAnsi" w:hAnsiTheme="minorHAnsi"/>
          <w:sz w:val="24"/>
          <w:szCs w:val="24"/>
        </w:rPr>
      </w:pPr>
      <w:r>
        <w:rPr>
          <w:sz w:val="22"/>
          <w:szCs w:val="22"/>
        </w:rPr>
        <w:t>Committee vote</w:t>
      </w:r>
      <w:r w:rsidR="0052036B">
        <w:rPr>
          <w:sz w:val="22"/>
          <w:szCs w:val="22"/>
        </w:rPr>
        <w:t>d</w:t>
      </w:r>
      <w:r>
        <w:rPr>
          <w:sz w:val="22"/>
          <w:szCs w:val="22"/>
        </w:rPr>
        <w:t xml:space="preserve"> to approve CoC application</w:t>
      </w:r>
      <w:r w:rsidR="0052036B">
        <w:rPr>
          <w:sz w:val="22"/>
          <w:szCs w:val="22"/>
        </w:rPr>
        <w:t xml:space="preserve">, Robin </w:t>
      </w:r>
      <w:r w:rsidR="00065397">
        <w:rPr>
          <w:sz w:val="22"/>
          <w:szCs w:val="22"/>
        </w:rPr>
        <w:t xml:space="preserve">Wintringham </w:t>
      </w:r>
      <w:r w:rsidR="0052036B">
        <w:rPr>
          <w:sz w:val="22"/>
          <w:szCs w:val="22"/>
        </w:rPr>
        <w:t xml:space="preserve">made a motion, seconded by Heidi Norwick, during discussion Ron Osborne asked about new application implications on renewal, </w:t>
      </w:r>
      <w:r w:rsidR="00065397">
        <w:rPr>
          <w:rFonts w:asciiTheme="minorHAnsi" w:hAnsiTheme="minorHAnsi"/>
          <w:sz w:val="24"/>
          <w:szCs w:val="24"/>
        </w:rPr>
        <w:t xml:space="preserve">passed unanimously by voting members present. </w:t>
      </w:r>
    </w:p>
    <w:p w:rsidR="00AE6D12" w:rsidRPr="00065397" w:rsidRDefault="00AE6D12" w:rsidP="00AE6D12">
      <w:pPr>
        <w:pStyle w:val="ListParagraph"/>
        <w:numPr>
          <w:ilvl w:val="1"/>
          <w:numId w:val="22"/>
        </w:numPr>
        <w:rPr>
          <w:i/>
        </w:rPr>
      </w:pPr>
      <w:r>
        <w:rPr>
          <w:sz w:val="24"/>
          <w:szCs w:val="24"/>
        </w:rPr>
        <w:t xml:space="preserve">ESG grant update – </w:t>
      </w:r>
      <w:r w:rsidRPr="005600AB">
        <w:rPr>
          <w:sz w:val="24"/>
          <w:szCs w:val="24"/>
        </w:rPr>
        <w:t>see BoS update below</w:t>
      </w:r>
    </w:p>
    <w:p w:rsidR="00065397" w:rsidRPr="00065397" w:rsidRDefault="00065397" w:rsidP="00065397">
      <w:pPr>
        <w:pStyle w:val="ListParagraph"/>
        <w:numPr>
          <w:ilvl w:val="2"/>
          <w:numId w:val="22"/>
        </w:numPr>
        <w:rPr>
          <w:i/>
        </w:rPr>
      </w:pPr>
      <w:r>
        <w:rPr>
          <w:sz w:val="24"/>
          <w:szCs w:val="24"/>
        </w:rPr>
        <w:t>Shelter Operations, Family Abuse Services and Allied Churches plan to apply.</w:t>
      </w:r>
    </w:p>
    <w:p w:rsidR="00065397" w:rsidRPr="00065397" w:rsidRDefault="00065397" w:rsidP="00065397">
      <w:pPr>
        <w:pStyle w:val="ListParagraph"/>
        <w:numPr>
          <w:ilvl w:val="2"/>
          <w:numId w:val="22"/>
        </w:numPr>
        <w:rPr>
          <w:i/>
        </w:rPr>
      </w:pPr>
      <w:r>
        <w:rPr>
          <w:sz w:val="24"/>
          <w:szCs w:val="24"/>
        </w:rPr>
        <w:t>Kim Crawford will schedule a separate meeting to review ESG grant, end of October or early November.</w:t>
      </w:r>
    </w:p>
    <w:p w:rsidR="00065397" w:rsidRPr="00CA2BDC" w:rsidRDefault="00065397" w:rsidP="00065397">
      <w:pPr>
        <w:pStyle w:val="ListParagraph"/>
        <w:numPr>
          <w:ilvl w:val="2"/>
          <w:numId w:val="22"/>
        </w:numPr>
        <w:rPr>
          <w:i/>
        </w:rPr>
      </w:pPr>
      <w:r>
        <w:rPr>
          <w:sz w:val="24"/>
          <w:szCs w:val="24"/>
        </w:rPr>
        <w:t xml:space="preserve">Ron Osborne asked about MH/SA services and if Allied Churches planned to be licensed, as this may impact eligibility. </w:t>
      </w:r>
    </w:p>
    <w:p w:rsidR="00E93B25" w:rsidRPr="00125AE3" w:rsidRDefault="00E93B25" w:rsidP="00125AE3">
      <w:pPr>
        <w:pStyle w:val="Heading1"/>
        <w:kinsoku w:val="0"/>
        <w:overflowPunct w:val="0"/>
        <w:rPr>
          <w:rFonts w:asciiTheme="minorHAnsi" w:hAnsiTheme="minorHAnsi"/>
          <w:color w:val="auto"/>
          <w:spacing w:val="-1"/>
          <w:sz w:val="24"/>
          <w:szCs w:val="24"/>
        </w:rPr>
      </w:pPr>
      <w:r w:rsidRPr="00125AE3">
        <w:rPr>
          <w:rFonts w:asciiTheme="minorHAnsi" w:hAnsiTheme="minorHAnsi"/>
          <w:color w:val="auto"/>
          <w:spacing w:val="-1"/>
          <w:sz w:val="24"/>
          <w:szCs w:val="24"/>
        </w:rPr>
        <w:t>Coordinated</w:t>
      </w:r>
      <w:r w:rsidRPr="00125AE3">
        <w:rPr>
          <w:rFonts w:asciiTheme="minorHAnsi" w:hAnsiTheme="minorHAnsi"/>
          <w:color w:val="auto"/>
          <w:spacing w:val="-2"/>
          <w:sz w:val="24"/>
          <w:szCs w:val="24"/>
        </w:rPr>
        <w:t xml:space="preserve"> </w:t>
      </w:r>
      <w:r w:rsidRPr="00125AE3">
        <w:rPr>
          <w:rFonts w:asciiTheme="minorHAnsi" w:hAnsiTheme="minorHAnsi"/>
          <w:color w:val="auto"/>
          <w:spacing w:val="-1"/>
          <w:sz w:val="24"/>
          <w:szCs w:val="24"/>
        </w:rPr>
        <w:t>Assessment</w:t>
      </w:r>
      <w:r w:rsidR="0057798D" w:rsidRPr="00125AE3">
        <w:rPr>
          <w:rFonts w:asciiTheme="minorHAnsi" w:hAnsiTheme="minorHAnsi"/>
          <w:color w:val="auto"/>
          <w:spacing w:val="-1"/>
          <w:sz w:val="24"/>
          <w:szCs w:val="24"/>
        </w:rPr>
        <w:t xml:space="preserve"> Update</w:t>
      </w:r>
      <w:r w:rsidR="00125AE3" w:rsidRPr="00125AE3">
        <w:rPr>
          <w:rFonts w:asciiTheme="minorHAnsi" w:hAnsiTheme="minorHAnsi"/>
          <w:color w:val="auto"/>
          <w:spacing w:val="-1"/>
          <w:sz w:val="24"/>
          <w:szCs w:val="24"/>
        </w:rPr>
        <w:t>s:</w:t>
      </w:r>
      <w:r w:rsidR="0057798D" w:rsidRPr="00125AE3">
        <w:rPr>
          <w:rFonts w:asciiTheme="minorHAnsi" w:hAnsiTheme="minorHAnsi"/>
          <w:color w:val="auto"/>
          <w:spacing w:val="-1"/>
          <w:sz w:val="24"/>
          <w:szCs w:val="24"/>
        </w:rPr>
        <w:t xml:space="preserve"> </w:t>
      </w:r>
    </w:p>
    <w:p w:rsidR="00065397" w:rsidRDefault="00065397" w:rsidP="000917BF">
      <w:pPr>
        <w:pStyle w:val="ListParagraph"/>
        <w:numPr>
          <w:ilvl w:val="0"/>
          <w:numId w:val="19"/>
        </w:numPr>
        <w:ind w:firstLine="0"/>
        <w:rPr>
          <w:rFonts w:asciiTheme="minorHAnsi" w:hAnsiTheme="minorHAnsi"/>
          <w:sz w:val="24"/>
          <w:szCs w:val="24"/>
        </w:rPr>
      </w:pPr>
      <w:proofErr w:type="gramStart"/>
      <w:r>
        <w:rPr>
          <w:rFonts w:asciiTheme="minorHAnsi" w:hAnsiTheme="minorHAnsi"/>
          <w:sz w:val="24"/>
          <w:szCs w:val="24"/>
        </w:rPr>
        <w:t>Kim Crawford provided a statement</w:t>
      </w:r>
      <w:proofErr w:type="gramEnd"/>
      <w:r>
        <w:rPr>
          <w:rFonts w:asciiTheme="minorHAnsi" w:hAnsiTheme="minorHAnsi"/>
          <w:sz w:val="24"/>
          <w:szCs w:val="24"/>
        </w:rPr>
        <w:t xml:space="preserve">, </w:t>
      </w:r>
      <w:proofErr w:type="gramStart"/>
      <w:r w:rsidR="005600AB">
        <w:rPr>
          <w:rFonts w:asciiTheme="minorHAnsi" w:hAnsiTheme="minorHAnsi"/>
          <w:sz w:val="24"/>
          <w:szCs w:val="24"/>
        </w:rPr>
        <w:t>see below</w:t>
      </w:r>
      <w:proofErr w:type="gramEnd"/>
      <w:r>
        <w:rPr>
          <w:rFonts w:asciiTheme="minorHAnsi" w:hAnsiTheme="minorHAnsi"/>
          <w:sz w:val="24"/>
          <w:szCs w:val="24"/>
        </w:rPr>
        <w:t xml:space="preserve">. </w:t>
      </w:r>
    </w:p>
    <w:p w:rsidR="00065397" w:rsidRDefault="00065397" w:rsidP="000917BF">
      <w:pPr>
        <w:pStyle w:val="ListParagraph"/>
        <w:numPr>
          <w:ilvl w:val="0"/>
          <w:numId w:val="19"/>
        </w:numPr>
        <w:ind w:firstLine="0"/>
        <w:rPr>
          <w:rFonts w:asciiTheme="minorHAnsi" w:hAnsiTheme="minorHAnsi"/>
          <w:sz w:val="24"/>
          <w:szCs w:val="24"/>
        </w:rPr>
      </w:pPr>
      <w:r>
        <w:rPr>
          <w:rFonts w:asciiTheme="minorHAnsi" w:hAnsiTheme="minorHAnsi"/>
          <w:sz w:val="24"/>
          <w:szCs w:val="24"/>
        </w:rPr>
        <w:t xml:space="preserve">RSTA – Cheryl Manual reported that Coordinated Assessment is going well. </w:t>
      </w:r>
    </w:p>
    <w:p w:rsidR="000917BF" w:rsidRDefault="000917BF" w:rsidP="000917BF">
      <w:pPr>
        <w:pStyle w:val="ListParagraph"/>
        <w:numPr>
          <w:ilvl w:val="0"/>
          <w:numId w:val="19"/>
        </w:numPr>
        <w:ind w:firstLine="0"/>
        <w:rPr>
          <w:rFonts w:asciiTheme="minorHAnsi" w:hAnsiTheme="minorHAnsi"/>
          <w:sz w:val="24"/>
          <w:szCs w:val="24"/>
        </w:rPr>
      </w:pPr>
      <w:r>
        <w:rPr>
          <w:rFonts w:asciiTheme="minorHAnsi" w:hAnsiTheme="minorHAnsi"/>
          <w:sz w:val="24"/>
          <w:szCs w:val="24"/>
        </w:rPr>
        <w:t>ACICHA Monthly Outcomes</w:t>
      </w:r>
      <w:r w:rsidR="00B46678">
        <w:rPr>
          <w:rFonts w:asciiTheme="minorHAnsi" w:hAnsiTheme="minorHAnsi"/>
          <w:sz w:val="24"/>
          <w:szCs w:val="24"/>
        </w:rPr>
        <w:t xml:space="preserve"> </w:t>
      </w:r>
      <w:r w:rsidR="00065397">
        <w:rPr>
          <w:rFonts w:asciiTheme="minorHAnsi" w:hAnsiTheme="minorHAnsi"/>
          <w:sz w:val="24"/>
          <w:szCs w:val="24"/>
        </w:rPr>
        <w:t>–</w:t>
      </w:r>
      <w:r w:rsidR="00B46678">
        <w:rPr>
          <w:rFonts w:asciiTheme="minorHAnsi" w:hAnsiTheme="minorHAnsi"/>
          <w:sz w:val="24"/>
          <w:szCs w:val="24"/>
        </w:rPr>
        <w:t xml:space="preserve"> </w:t>
      </w:r>
      <w:r w:rsidR="00304B53">
        <w:rPr>
          <w:rFonts w:asciiTheme="minorHAnsi" w:hAnsiTheme="minorHAnsi"/>
          <w:sz w:val="24"/>
          <w:szCs w:val="24"/>
        </w:rPr>
        <w:t xml:space="preserve">see </w:t>
      </w:r>
      <w:r w:rsidR="00B46678">
        <w:rPr>
          <w:rFonts w:asciiTheme="minorHAnsi" w:hAnsiTheme="minorHAnsi"/>
          <w:sz w:val="24"/>
          <w:szCs w:val="24"/>
        </w:rPr>
        <w:t>September</w:t>
      </w:r>
      <w:r w:rsidR="00065397">
        <w:rPr>
          <w:rFonts w:asciiTheme="minorHAnsi" w:hAnsiTheme="minorHAnsi"/>
          <w:sz w:val="24"/>
          <w:szCs w:val="24"/>
        </w:rPr>
        <w:t xml:space="preserve"> Report</w:t>
      </w:r>
      <w:r w:rsidR="00304B53">
        <w:rPr>
          <w:rFonts w:asciiTheme="minorHAnsi" w:hAnsiTheme="minorHAnsi"/>
          <w:sz w:val="24"/>
          <w:szCs w:val="24"/>
        </w:rPr>
        <w:t>.</w:t>
      </w:r>
    </w:p>
    <w:p w:rsidR="00065397" w:rsidRDefault="00065397" w:rsidP="000917BF">
      <w:pPr>
        <w:pStyle w:val="ListParagraph"/>
        <w:numPr>
          <w:ilvl w:val="0"/>
          <w:numId w:val="19"/>
        </w:numPr>
        <w:ind w:firstLine="0"/>
        <w:rPr>
          <w:rFonts w:asciiTheme="minorHAnsi" w:hAnsiTheme="minorHAnsi"/>
          <w:sz w:val="24"/>
          <w:szCs w:val="24"/>
        </w:rPr>
      </w:pPr>
      <w:r>
        <w:rPr>
          <w:rFonts w:asciiTheme="minorHAnsi" w:hAnsiTheme="minorHAnsi"/>
          <w:sz w:val="24"/>
          <w:szCs w:val="24"/>
        </w:rPr>
        <w:t xml:space="preserve">VISPDAT Scores – Overview of </w:t>
      </w:r>
      <w:r w:rsidR="00304B53">
        <w:rPr>
          <w:rFonts w:asciiTheme="minorHAnsi" w:hAnsiTheme="minorHAnsi"/>
          <w:sz w:val="24"/>
          <w:szCs w:val="24"/>
        </w:rPr>
        <w:t>figures provided, 78 with scores.</w:t>
      </w:r>
    </w:p>
    <w:p w:rsidR="0057798D" w:rsidRDefault="00065397" w:rsidP="000917BF">
      <w:pPr>
        <w:pStyle w:val="ListParagraph"/>
        <w:numPr>
          <w:ilvl w:val="0"/>
          <w:numId w:val="19"/>
        </w:numPr>
        <w:ind w:firstLine="0"/>
        <w:rPr>
          <w:rFonts w:asciiTheme="minorHAnsi" w:hAnsiTheme="minorHAnsi"/>
          <w:sz w:val="24"/>
          <w:szCs w:val="24"/>
        </w:rPr>
      </w:pPr>
      <w:r>
        <w:rPr>
          <w:rFonts w:asciiTheme="minorHAnsi" w:hAnsiTheme="minorHAnsi"/>
          <w:sz w:val="24"/>
          <w:szCs w:val="24"/>
        </w:rPr>
        <w:t xml:space="preserve">Waiting List/Capacity Update – Lynn Rousseau explained the </w:t>
      </w:r>
      <w:r w:rsidR="00304B53">
        <w:rPr>
          <w:rFonts w:asciiTheme="minorHAnsi" w:hAnsiTheme="minorHAnsi"/>
          <w:sz w:val="24"/>
          <w:szCs w:val="24"/>
        </w:rPr>
        <w:t xml:space="preserve">capacity at the Women’s DV shelter is limited.  Salvation Army and United Way representatives shared perspectives about the volume of calls for assistance paying bills in order to prevent homelessness.  Overall, there seems to be a real need for creative solutions (employment, long term case management, utility and rent funds </w:t>
      </w:r>
      <w:proofErr w:type="spellStart"/>
      <w:r w:rsidR="00304B53">
        <w:rPr>
          <w:rFonts w:asciiTheme="minorHAnsi" w:hAnsiTheme="minorHAnsi"/>
          <w:sz w:val="24"/>
          <w:szCs w:val="24"/>
        </w:rPr>
        <w:t>etc</w:t>
      </w:r>
      <w:proofErr w:type="spellEnd"/>
      <w:r w:rsidR="00304B53">
        <w:rPr>
          <w:rFonts w:asciiTheme="minorHAnsi" w:hAnsiTheme="minorHAnsi"/>
          <w:sz w:val="24"/>
          <w:szCs w:val="24"/>
        </w:rPr>
        <w:t xml:space="preserve">).  Robin Wintringham expressed an interest to explore this further and will do some follow-up over the next couple of months. </w:t>
      </w:r>
    </w:p>
    <w:p w:rsidR="001A4AD2" w:rsidRDefault="001A4AD2" w:rsidP="000917BF">
      <w:pPr>
        <w:pStyle w:val="ListParagraph"/>
        <w:numPr>
          <w:ilvl w:val="0"/>
          <w:numId w:val="19"/>
        </w:numPr>
        <w:ind w:firstLine="0"/>
        <w:rPr>
          <w:rFonts w:asciiTheme="minorHAnsi" w:hAnsiTheme="minorHAnsi"/>
          <w:sz w:val="24"/>
          <w:szCs w:val="24"/>
        </w:rPr>
      </w:pPr>
      <w:r>
        <w:rPr>
          <w:rFonts w:asciiTheme="minorHAnsi" w:hAnsiTheme="minorHAnsi"/>
          <w:sz w:val="24"/>
          <w:szCs w:val="24"/>
        </w:rPr>
        <w:t>Cardinal Amendment request:</w:t>
      </w:r>
    </w:p>
    <w:p w:rsidR="001A4AD2" w:rsidRDefault="001A4AD2" w:rsidP="001A4AD2">
      <w:pPr>
        <w:pStyle w:val="ListParagraph"/>
        <w:numPr>
          <w:ilvl w:val="2"/>
          <w:numId w:val="19"/>
        </w:numPr>
        <w:rPr>
          <w:rFonts w:asciiTheme="minorHAnsi" w:hAnsiTheme="minorHAnsi"/>
          <w:sz w:val="24"/>
          <w:szCs w:val="24"/>
        </w:rPr>
      </w:pPr>
      <w:r>
        <w:rPr>
          <w:rFonts w:asciiTheme="minorHAnsi" w:hAnsiTheme="minorHAnsi"/>
          <w:sz w:val="24"/>
          <w:szCs w:val="24"/>
        </w:rPr>
        <w:t xml:space="preserve">Request to change </w:t>
      </w:r>
      <w:r w:rsidR="0037527D">
        <w:rPr>
          <w:rFonts w:asciiTheme="minorHAnsi" w:hAnsiTheme="minorHAnsi"/>
          <w:sz w:val="24"/>
          <w:szCs w:val="24"/>
        </w:rPr>
        <w:t>CA plan regarding referral response (</w:t>
      </w:r>
      <w:proofErr w:type="spellStart"/>
      <w:r w:rsidR="0037527D">
        <w:rPr>
          <w:rFonts w:asciiTheme="minorHAnsi" w:hAnsiTheme="minorHAnsi"/>
          <w:sz w:val="24"/>
          <w:szCs w:val="24"/>
        </w:rPr>
        <w:t>pg</w:t>
      </w:r>
      <w:proofErr w:type="spellEnd"/>
      <w:r w:rsidR="0037527D">
        <w:rPr>
          <w:rFonts w:asciiTheme="minorHAnsi" w:hAnsiTheme="minorHAnsi"/>
          <w:sz w:val="24"/>
          <w:szCs w:val="24"/>
        </w:rPr>
        <w:t xml:space="preserve"> 12).  </w:t>
      </w:r>
    </w:p>
    <w:p w:rsidR="00065397" w:rsidRDefault="00065397" w:rsidP="001A4AD2">
      <w:pPr>
        <w:pStyle w:val="ListParagraph"/>
        <w:numPr>
          <w:ilvl w:val="2"/>
          <w:numId w:val="19"/>
        </w:numPr>
        <w:rPr>
          <w:rFonts w:asciiTheme="minorHAnsi" w:hAnsiTheme="minorHAnsi"/>
          <w:sz w:val="24"/>
          <w:szCs w:val="24"/>
        </w:rPr>
      </w:pPr>
      <w:r>
        <w:rPr>
          <w:rFonts w:asciiTheme="minorHAnsi" w:hAnsiTheme="minorHAnsi"/>
          <w:sz w:val="24"/>
          <w:szCs w:val="24"/>
        </w:rPr>
        <w:t>Tabled until October meeting.</w:t>
      </w:r>
    </w:p>
    <w:p w:rsidR="00065397" w:rsidRPr="000917BF" w:rsidRDefault="00065397" w:rsidP="001A4AD2">
      <w:pPr>
        <w:pStyle w:val="ListParagraph"/>
        <w:numPr>
          <w:ilvl w:val="2"/>
          <w:numId w:val="19"/>
        </w:numPr>
        <w:rPr>
          <w:rFonts w:asciiTheme="minorHAnsi" w:hAnsiTheme="minorHAnsi"/>
          <w:sz w:val="24"/>
          <w:szCs w:val="24"/>
        </w:rPr>
      </w:pPr>
      <w:r>
        <w:rPr>
          <w:rFonts w:asciiTheme="minorHAnsi" w:hAnsiTheme="minorHAnsi"/>
          <w:sz w:val="24"/>
          <w:szCs w:val="24"/>
        </w:rPr>
        <w:lastRenderedPageBreak/>
        <w:t xml:space="preserve">24 Hour Turnaround is stated, Cardinal likely needs 5 days to process.  Monika Gauthier asked how long for Cardinal to process from time of referral?  This is meant for eligibility only, not to be placed or housed.  Suzanna S will look into matter further with Cardinal. </w:t>
      </w:r>
    </w:p>
    <w:p w:rsidR="00125AE3" w:rsidRDefault="00125AE3" w:rsidP="00820226">
      <w:pPr>
        <w:pStyle w:val="Heading1"/>
        <w:numPr>
          <w:ilvl w:val="0"/>
          <w:numId w:val="22"/>
        </w:numPr>
        <w:kinsoku w:val="0"/>
        <w:overflowPunct w:val="0"/>
        <w:spacing w:before="56" w:line="240" w:lineRule="auto"/>
        <w:rPr>
          <w:rFonts w:asciiTheme="minorHAnsi" w:hAnsiTheme="minorHAnsi"/>
          <w:color w:val="auto"/>
          <w:spacing w:val="-2"/>
          <w:sz w:val="24"/>
          <w:szCs w:val="24"/>
        </w:rPr>
      </w:pPr>
      <w:r w:rsidRPr="00125AE3">
        <w:rPr>
          <w:rFonts w:asciiTheme="minorHAnsi" w:hAnsiTheme="minorHAnsi"/>
          <w:color w:val="auto"/>
          <w:spacing w:val="-1"/>
          <w:sz w:val="24"/>
          <w:szCs w:val="24"/>
        </w:rPr>
        <w:t>BoS</w:t>
      </w:r>
      <w:r w:rsidRPr="00125AE3">
        <w:rPr>
          <w:rFonts w:asciiTheme="minorHAnsi" w:hAnsiTheme="minorHAnsi"/>
          <w:color w:val="auto"/>
          <w:spacing w:val="-2"/>
          <w:sz w:val="24"/>
          <w:szCs w:val="24"/>
        </w:rPr>
        <w:t xml:space="preserve"> </w:t>
      </w:r>
      <w:r w:rsidRPr="00125AE3">
        <w:rPr>
          <w:rFonts w:asciiTheme="minorHAnsi" w:hAnsiTheme="minorHAnsi"/>
          <w:color w:val="auto"/>
          <w:spacing w:val="-1"/>
          <w:sz w:val="24"/>
          <w:szCs w:val="24"/>
        </w:rPr>
        <w:t>Regional</w:t>
      </w:r>
      <w:r w:rsidRPr="00125AE3">
        <w:rPr>
          <w:rFonts w:asciiTheme="minorHAnsi" w:hAnsiTheme="minorHAnsi"/>
          <w:color w:val="auto"/>
          <w:sz w:val="24"/>
          <w:szCs w:val="24"/>
        </w:rPr>
        <w:t xml:space="preserve"> </w:t>
      </w:r>
      <w:r w:rsidRPr="00125AE3">
        <w:rPr>
          <w:rFonts w:asciiTheme="minorHAnsi" w:hAnsiTheme="minorHAnsi"/>
          <w:color w:val="auto"/>
          <w:spacing w:val="-2"/>
          <w:sz w:val="24"/>
          <w:szCs w:val="24"/>
        </w:rPr>
        <w:t>Committees &amp; Steering Committee Updates</w:t>
      </w:r>
    </w:p>
    <w:p w:rsidR="00CA2BDC" w:rsidRPr="00CA2BDC" w:rsidRDefault="00CA2BDC" w:rsidP="00CA2BDC">
      <w:pPr>
        <w:spacing w:before="0" w:after="0" w:line="240" w:lineRule="auto"/>
        <w:ind w:left="720"/>
        <w:rPr>
          <w:rFonts w:ascii="Times New Roman" w:hAnsi="Times New Roman"/>
          <w:spacing w:val="0"/>
          <w:sz w:val="22"/>
          <w:szCs w:val="22"/>
          <w:lang w:eastAsia="en-US"/>
        </w:rPr>
      </w:pPr>
      <w:r w:rsidRPr="00CA2BDC">
        <w:rPr>
          <w:b/>
          <w:bCs/>
          <w:sz w:val="22"/>
          <w:szCs w:val="22"/>
        </w:rPr>
        <w:t>Oct. 6 Meeting - short summary</w:t>
      </w:r>
    </w:p>
    <w:p w:rsidR="00CA2BDC" w:rsidRDefault="00CA2BDC" w:rsidP="00CA2BDC">
      <w:pPr>
        <w:numPr>
          <w:ilvl w:val="0"/>
          <w:numId w:val="23"/>
        </w:numPr>
        <w:tabs>
          <w:tab w:val="clear" w:pos="720"/>
          <w:tab w:val="num" w:pos="1440"/>
        </w:tabs>
        <w:spacing w:before="0" w:after="0" w:line="240" w:lineRule="auto"/>
        <w:ind w:left="1440"/>
      </w:pPr>
      <w:r>
        <w:t>CoC Application</w:t>
      </w:r>
    </w:p>
    <w:p w:rsidR="00CA2BDC" w:rsidRDefault="00CA2BDC" w:rsidP="00CA2BDC">
      <w:pPr>
        <w:numPr>
          <w:ilvl w:val="1"/>
          <w:numId w:val="23"/>
        </w:numPr>
        <w:tabs>
          <w:tab w:val="clear" w:pos="1440"/>
          <w:tab w:val="num" w:pos="2160"/>
        </w:tabs>
        <w:spacing w:before="100" w:beforeAutospacing="1" w:after="100" w:afterAutospacing="1" w:line="240" w:lineRule="auto"/>
        <w:ind w:left="2160"/>
      </w:pPr>
      <w:r>
        <w:t xml:space="preserve">Regional Committees please send CoC application input by Tues. Oct. 13: </w:t>
      </w:r>
      <w:hyperlink r:id="rId8" w:tgtFrame="_blank" w:history="1">
        <w:r>
          <w:rPr>
            <w:rStyle w:val="Hyperlink"/>
          </w:rPr>
          <w:t>http://goo.gl/forms/PnbR5IOLOS</w:t>
        </w:r>
      </w:hyperlink>
    </w:p>
    <w:p w:rsidR="00CA2BDC" w:rsidRDefault="00CA2BDC" w:rsidP="00CA2BDC">
      <w:pPr>
        <w:numPr>
          <w:ilvl w:val="1"/>
          <w:numId w:val="23"/>
        </w:numPr>
        <w:tabs>
          <w:tab w:val="clear" w:pos="1440"/>
          <w:tab w:val="num" w:pos="2160"/>
        </w:tabs>
        <w:spacing w:before="100" w:beforeAutospacing="1" w:after="100" w:afterAutospacing="1" w:line="240" w:lineRule="auto"/>
        <w:ind w:left="2160"/>
      </w:pPr>
      <w:r>
        <w:t>CoC Project Review Committee meetings</w:t>
      </w:r>
    </w:p>
    <w:p w:rsidR="00CA2BDC" w:rsidRDefault="00CA2BDC" w:rsidP="00CA2BDC">
      <w:pPr>
        <w:numPr>
          <w:ilvl w:val="2"/>
          <w:numId w:val="23"/>
        </w:numPr>
        <w:tabs>
          <w:tab w:val="clear" w:pos="2160"/>
          <w:tab w:val="num" w:pos="2880"/>
        </w:tabs>
        <w:spacing w:before="100" w:beforeAutospacing="1" w:after="100" w:afterAutospacing="1" w:line="240" w:lineRule="auto"/>
        <w:ind w:left="2880"/>
      </w:pPr>
      <w:r>
        <w:t xml:space="preserve">Oct. 15, 1:30-3 pm – Orientation (REQUIRED): </w:t>
      </w:r>
      <w:hyperlink r:id="rId9" w:tgtFrame="_blank" w:history="1">
        <w:r>
          <w:rPr>
            <w:rStyle w:val="Hyperlink"/>
          </w:rPr>
          <w:t>ncceh.org/events/937</w:t>
        </w:r>
      </w:hyperlink>
    </w:p>
    <w:p w:rsidR="00CA2BDC" w:rsidRDefault="00CA2BDC" w:rsidP="00CA2BDC">
      <w:pPr>
        <w:numPr>
          <w:ilvl w:val="2"/>
          <w:numId w:val="23"/>
        </w:numPr>
        <w:tabs>
          <w:tab w:val="clear" w:pos="2160"/>
          <w:tab w:val="num" w:pos="2880"/>
        </w:tabs>
        <w:spacing w:before="100" w:beforeAutospacing="1" w:after="100" w:afterAutospacing="1" w:line="240" w:lineRule="auto"/>
        <w:ind w:left="2880"/>
      </w:pPr>
      <w:r>
        <w:t xml:space="preserve">Nov. 3, 10:30 am-12:30 pm – Score review and ranking: </w:t>
      </w:r>
      <w:hyperlink r:id="rId10" w:tgtFrame="_blank" w:history="1">
        <w:r>
          <w:rPr>
            <w:rStyle w:val="Hyperlink"/>
          </w:rPr>
          <w:t>ncceh.org/events/938</w:t>
        </w:r>
      </w:hyperlink>
    </w:p>
    <w:p w:rsidR="00CA2BDC" w:rsidRDefault="00CA2BDC" w:rsidP="00CA2BDC">
      <w:pPr>
        <w:numPr>
          <w:ilvl w:val="1"/>
          <w:numId w:val="23"/>
        </w:numPr>
        <w:tabs>
          <w:tab w:val="clear" w:pos="1440"/>
          <w:tab w:val="num" w:pos="2160"/>
        </w:tabs>
        <w:spacing w:before="100" w:beforeAutospacing="1" w:after="100" w:afterAutospacing="1" w:line="240" w:lineRule="auto"/>
        <w:ind w:left="2160"/>
      </w:pPr>
      <w:r>
        <w:t>CoC Project Applicants</w:t>
      </w:r>
    </w:p>
    <w:p w:rsidR="00CA2BDC" w:rsidRDefault="00CA2BDC" w:rsidP="00CA2BDC">
      <w:pPr>
        <w:numPr>
          <w:ilvl w:val="2"/>
          <w:numId w:val="23"/>
        </w:numPr>
        <w:tabs>
          <w:tab w:val="clear" w:pos="2160"/>
          <w:tab w:val="num" w:pos="2880"/>
        </w:tabs>
        <w:spacing w:before="100" w:beforeAutospacing="1" w:after="100" w:afterAutospacing="1" w:line="240" w:lineRule="auto"/>
        <w:ind w:left="2880"/>
      </w:pPr>
      <w:r>
        <w:t>Present project applications to Regional Committee(s)</w:t>
      </w:r>
    </w:p>
    <w:p w:rsidR="00CA2BDC" w:rsidRDefault="00CA2BDC" w:rsidP="00CA2BDC">
      <w:pPr>
        <w:numPr>
          <w:ilvl w:val="2"/>
          <w:numId w:val="23"/>
        </w:numPr>
        <w:tabs>
          <w:tab w:val="clear" w:pos="2160"/>
          <w:tab w:val="num" w:pos="2880"/>
        </w:tabs>
        <w:spacing w:before="100" w:beforeAutospacing="1" w:after="100" w:afterAutospacing="1" w:line="240" w:lineRule="auto"/>
        <w:ind w:left="2880"/>
      </w:pPr>
      <w:r>
        <w:t>All materials due to NCCEH by 5:00 p.m. on Fri. Oct. 16</w:t>
      </w:r>
    </w:p>
    <w:p w:rsidR="00CA2BDC" w:rsidRDefault="00CA2BDC" w:rsidP="00CA2BDC">
      <w:pPr>
        <w:numPr>
          <w:ilvl w:val="2"/>
          <w:numId w:val="23"/>
        </w:numPr>
        <w:tabs>
          <w:tab w:val="clear" w:pos="2160"/>
          <w:tab w:val="num" w:pos="2880"/>
        </w:tabs>
        <w:spacing w:before="100" w:beforeAutospacing="1" w:after="100" w:afterAutospacing="1" w:line="240" w:lineRule="auto"/>
        <w:ind w:left="2880"/>
      </w:pPr>
      <w:r>
        <w:t>NCCEH will notify applicants if project not included in final application on Nov. 5</w:t>
      </w:r>
    </w:p>
    <w:p w:rsidR="00CA2BDC" w:rsidRDefault="00CA2BDC" w:rsidP="00CA2BDC">
      <w:pPr>
        <w:numPr>
          <w:ilvl w:val="1"/>
          <w:numId w:val="23"/>
        </w:numPr>
        <w:tabs>
          <w:tab w:val="clear" w:pos="1440"/>
          <w:tab w:val="num" w:pos="2160"/>
        </w:tabs>
        <w:spacing w:before="100" w:beforeAutospacing="1" w:after="100" w:afterAutospacing="1" w:line="240" w:lineRule="auto"/>
        <w:ind w:left="2160"/>
      </w:pPr>
      <w:r>
        <w:t xml:space="preserve">Regional Committees submit approval forms for new projects (not required for renewal projects) to NCCEH by Fri.  Oct. 23: </w:t>
      </w:r>
      <w:hyperlink r:id="rId11" w:tgtFrame="_blank" w:history="1">
        <w:r>
          <w:rPr>
            <w:rStyle w:val="Hyperlink"/>
          </w:rPr>
          <w:t>http://www.ncceh.org/files/6110/</w:t>
        </w:r>
      </w:hyperlink>
    </w:p>
    <w:p w:rsidR="00CA2BDC" w:rsidRDefault="00CA2BDC" w:rsidP="00CA2BDC">
      <w:pPr>
        <w:numPr>
          <w:ilvl w:val="0"/>
          <w:numId w:val="24"/>
        </w:numPr>
        <w:tabs>
          <w:tab w:val="clear" w:pos="720"/>
          <w:tab w:val="num" w:pos="1440"/>
        </w:tabs>
        <w:spacing w:before="100" w:beforeAutospacing="1" w:after="100" w:afterAutospacing="1" w:line="240" w:lineRule="auto"/>
        <w:ind w:left="1440"/>
      </w:pPr>
      <w:r>
        <w:t>ESG Application</w:t>
      </w:r>
    </w:p>
    <w:p w:rsidR="00CA2BDC" w:rsidRDefault="00CA2BDC" w:rsidP="00CA2BDC">
      <w:pPr>
        <w:numPr>
          <w:ilvl w:val="1"/>
          <w:numId w:val="24"/>
        </w:numPr>
        <w:tabs>
          <w:tab w:val="clear" w:pos="1440"/>
          <w:tab w:val="num" w:pos="2160"/>
        </w:tabs>
        <w:spacing w:before="100" w:beforeAutospacing="1" w:after="100" w:afterAutospacing="1" w:line="240" w:lineRule="auto"/>
        <w:ind w:left="2160"/>
      </w:pPr>
      <w:r>
        <w:t>ESG Application process takes place at the Regional Committee level</w:t>
      </w:r>
    </w:p>
    <w:p w:rsidR="00CA2BDC" w:rsidRDefault="00CA2BDC" w:rsidP="00CA2BDC">
      <w:pPr>
        <w:numPr>
          <w:ilvl w:val="2"/>
          <w:numId w:val="24"/>
        </w:numPr>
        <w:tabs>
          <w:tab w:val="clear" w:pos="2160"/>
          <w:tab w:val="num" w:pos="2880"/>
        </w:tabs>
        <w:spacing w:before="100" w:beforeAutospacing="1" w:after="100" w:afterAutospacing="1" w:line="240" w:lineRule="auto"/>
        <w:ind w:left="2880"/>
      </w:pPr>
      <w:r>
        <w:t xml:space="preserve">Consult 2015 ESG application recommendations from BoS - </w:t>
      </w:r>
      <w:r>
        <w:rPr>
          <w:i/>
          <w:iCs/>
        </w:rPr>
        <w:t>document coming soon</w:t>
      </w:r>
    </w:p>
    <w:p w:rsidR="00CA2BDC" w:rsidRDefault="00CA2BDC" w:rsidP="00CA2BDC">
      <w:pPr>
        <w:numPr>
          <w:ilvl w:val="2"/>
          <w:numId w:val="24"/>
        </w:numPr>
        <w:tabs>
          <w:tab w:val="clear" w:pos="2160"/>
          <w:tab w:val="num" w:pos="2880"/>
        </w:tabs>
        <w:spacing w:before="100" w:beforeAutospacing="1" w:after="100" w:afterAutospacing="1" w:line="240" w:lineRule="auto"/>
        <w:ind w:left="2880"/>
      </w:pPr>
      <w:r>
        <w:t>Begin completing project and regional ESG applications</w:t>
      </w:r>
    </w:p>
    <w:p w:rsidR="00CA2BDC" w:rsidRDefault="00CA2BDC" w:rsidP="00CA2BDC">
      <w:pPr>
        <w:numPr>
          <w:ilvl w:val="2"/>
          <w:numId w:val="24"/>
        </w:numPr>
        <w:tabs>
          <w:tab w:val="clear" w:pos="2160"/>
          <w:tab w:val="num" w:pos="2880"/>
        </w:tabs>
        <w:spacing w:before="100" w:beforeAutospacing="1" w:after="100" w:afterAutospacing="1" w:line="240" w:lineRule="auto"/>
        <w:ind w:left="2880"/>
      </w:pPr>
      <w:r>
        <w:t>Distribute BoS ESG Intent to Apply form or implement local intent to apply process</w:t>
      </w:r>
    </w:p>
    <w:p w:rsidR="00CA2BDC" w:rsidRDefault="00CA2BDC" w:rsidP="00CA2BDC">
      <w:pPr>
        <w:numPr>
          <w:ilvl w:val="2"/>
          <w:numId w:val="24"/>
        </w:numPr>
        <w:tabs>
          <w:tab w:val="clear" w:pos="2160"/>
          <w:tab w:val="num" w:pos="2880"/>
        </w:tabs>
        <w:spacing w:before="100" w:beforeAutospacing="1" w:after="100" w:afterAutospacing="1" w:line="240" w:lineRule="auto"/>
        <w:ind w:left="2880"/>
      </w:pPr>
      <w:r>
        <w:t>Make sure local application and funding process avoids conflict of interest</w:t>
      </w:r>
    </w:p>
    <w:p w:rsidR="00CA2BDC" w:rsidRDefault="00CA2BDC" w:rsidP="00CA2BDC">
      <w:pPr>
        <w:numPr>
          <w:ilvl w:val="2"/>
          <w:numId w:val="24"/>
        </w:numPr>
        <w:tabs>
          <w:tab w:val="clear" w:pos="2160"/>
          <w:tab w:val="num" w:pos="2880"/>
        </w:tabs>
        <w:spacing w:before="100" w:beforeAutospacing="1" w:line="240" w:lineRule="auto"/>
        <w:ind w:left="2880"/>
      </w:pPr>
      <w:r>
        <w:t>Submit all ESG application materials to the State ESG Office by 4 pm on Fri. Nov. 6</w:t>
      </w:r>
    </w:p>
    <w:p w:rsidR="00CA2BDC" w:rsidRDefault="00CA2BDC" w:rsidP="00CA2BDC">
      <w:pPr>
        <w:numPr>
          <w:ilvl w:val="0"/>
          <w:numId w:val="24"/>
        </w:numPr>
        <w:tabs>
          <w:tab w:val="clear" w:pos="720"/>
          <w:tab w:val="num" w:pos="1440"/>
        </w:tabs>
        <w:spacing w:before="100" w:beforeAutospacing="1" w:after="100" w:afterAutospacing="1" w:line="240" w:lineRule="auto"/>
        <w:ind w:left="1440"/>
      </w:pPr>
      <w:r>
        <w:t>Coordinated Assessment</w:t>
      </w:r>
    </w:p>
    <w:p w:rsidR="00CA2BDC" w:rsidRDefault="00CA2BDC" w:rsidP="00CA2BDC">
      <w:pPr>
        <w:numPr>
          <w:ilvl w:val="1"/>
          <w:numId w:val="24"/>
        </w:numPr>
        <w:tabs>
          <w:tab w:val="clear" w:pos="1440"/>
          <w:tab w:val="num" w:pos="2160"/>
        </w:tabs>
        <w:spacing w:before="100" w:beforeAutospacing="1" w:after="100" w:afterAutospacing="1" w:line="240" w:lineRule="auto"/>
        <w:ind w:left="2160"/>
      </w:pPr>
      <w:r>
        <w:t xml:space="preserve">BoS Coordinated Assessment Dialogue Group, Tues. 10/13, 3:00-4:00 p.m.: </w:t>
      </w:r>
      <w:hyperlink r:id="rId12" w:tgtFrame="_blank" w:history="1">
        <w:r>
          <w:rPr>
            <w:rStyle w:val="Hyperlink"/>
          </w:rPr>
          <w:t>ncceh.org/events/918/</w:t>
        </w:r>
      </w:hyperlink>
    </w:p>
    <w:p w:rsidR="00CA2BDC" w:rsidRDefault="00CA2BDC" w:rsidP="00CA2BDC">
      <w:pPr>
        <w:numPr>
          <w:ilvl w:val="1"/>
          <w:numId w:val="24"/>
        </w:numPr>
        <w:tabs>
          <w:tab w:val="clear" w:pos="1440"/>
          <w:tab w:val="num" w:pos="2160"/>
        </w:tabs>
        <w:spacing w:before="0" w:after="0" w:line="240" w:lineRule="auto"/>
        <w:ind w:left="2160"/>
      </w:pPr>
      <w:r>
        <w:t>Coordinated Assessment Outcome Report due October 15 (reporting on July-September data) for Regional Committees implementing coordinated assessment as of Sept. 30</w:t>
      </w:r>
    </w:p>
    <w:p w:rsidR="00CA2BDC" w:rsidRDefault="00CA2BDC" w:rsidP="00CA2BDC">
      <w:pPr>
        <w:spacing w:before="0" w:after="0" w:line="240" w:lineRule="auto"/>
        <w:ind w:left="2160"/>
      </w:pPr>
    </w:p>
    <w:p w:rsidR="00CA2BDC" w:rsidRDefault="00CA2BDC" w:rsidP="00CA2BDC">
      <w:pPr>
        <w:numPr>
          <w:ilvl w:val="0"/>
          <w:numId w:val="24"/>
        </w:numPr>
        <w:tabs>
          <w:tab w:val="clear" w:pos="720"/>
          <w:tab w:val="num" w:pos="1440"/>
        </w:tabs>
        <w:spacing w:before="0" w:after="0" w:line="240" w:lineRule="auto"/>
        <w:ind w:left="1440"/>
      </w:pPr>
      <w:r>
        <w:t>NC HMIS &amp; NCCEH Data Center</w:t>
      </w:r>
    </w:p>
    <w:p w:rsidR="00CA2BDC" w:rsidRPr="00CA2BDC" w:rsidRDefault="00CA2BDC" w:rsidP="00CA2BDC">
      <w:pPr>
        <w:numPr>
          <w:ilvl w:val="2"/>
          <w:numId w:val="24"/>
        </w:numPr>
        <w:tabs>
          <w:tab w:val="clear" w:pos="2160"/>
          <w:tab w:val="num" w:pos="2880"/>
        </w:tabs>
        <w:spacing w:before="100" w:beforeAutospacing="1" w:after="100" w:afterAutospacing="1" w:line="240" w:lineRule="auto"/>
        <w:ind w:left="2880"/>
        <w:rPr>
          <w:b/>
        </w:rPr>
      </w:pPr>
      <w:r w:rsidRPr="00CA2BDC">
        <w:rPr>
          <w:b/>
        </w:rPr>
        <w:t xml:space="preserve">NCCEH Data Center contact info: </w:t>
      </w:r>
      <w:hyperlink r:id="rId13" w:tgtFrame="_blank" w:history="1">
        <w:r w:rsidRPr="00CA2BDC">
          <w:rPr>
            <w:rStyle w:val="Hyperlink"/>
            <w:b/>
          </w:rPr>
          <w:t>hmis@ncceh.org</w:t>
        </w:r>
      </w:hyperlink>
      <w:r w:rsidRPr="00CA2BDC">
        <w:rPr>
          <w:b/>
        </w:rPr>
        <w:t xml:space="preserve">, </w:t>
      </w:r>
      <w:hyperlink r:id="rId14" w:tgtFrame="_blank" w:history="1">
        <w:r w:rsidRPr="00CA2BDC">
          <w:rPr>
            <w:rStyle w:val="Hyperlink"/>
            <w:b/>
          </w:rPr>
          <w:t>(919) 410-6997</w:t>
        </w:r>
      </w:hyperlink>
    </w:p>
    <w:p w:rsidR="00CA2BDC" w:rsidRDefault="00CA2BDC" w:rsidP="00CA2BDC">
      <w:pPr>
        <w:numPr>
          <w:ilvl w:val="1"/>
          <w:numId w:val="24"/>
        </w:numPr>
        <w:tabs>
          <w:tab w:val="clear" w:pos="1440"/>
          <w:tab w:val="num" w:pos="2160"/>
        </w:tabs>
        <w:spacing w:before="100" w:beforeAutospacing="1" w:after="100" w:afterAutospacing="1" w:line="240" w:lineRule="auto"/>
        <w:ind w:left="2160"/>
      </w:pPr>
      <w:r>
        <w:t xml:space="preserve">All HMIS users need to login right away and update contact information in User Profile </w:t>
      </w:r>
    </w:p>
    <w:p w:rsidR="00CA2BDC" w:rsidRDefault="00CA2BDC" w:rsidP="00CA2BDC">
      <w:pPr>
        <w:numPr>
          <w:ilvl w:val="1"/>
          <w:numId w:val="24"/>
        </w:numPr>
        <w:tabs>
          <w:tab w:val="clear" w:pos="1440"/>
          <w:tab w:val="num" w:pos="2160"/>
        </w:tabs>
        <w:spacing w:before="100" w:beforeAutospacing="1" w:after="100" w:afterAutospacing="1" w:line="240" w:lineRule="auto"/>
        <w:ind w:left="2160"/>
      </w:pPr>
      <w:r>
        <w:t>More info on steps for agencies to take for AHAR data quality clean-up coming this month</w:t>
      </w:r>
    </w:p>
    <w:p w:rsidR="00CA2BDC" w:rsidRDefault="00CA2BDC" w:rsidP="00CA2BDC">
      <w:pPr>
        <w:numPr>
          <w:ilvl w:val="1"/>
          <w:numId w:val="24"/>
        </w:numPr>
        <w:tabs>
          <w:tab w:val="clear" w:pos="1440"/>
          <w:tab w:val="num" w:pos="2160"/>
        </w:tabs>
        <w:spacing w:before="100" w:beforeAutospacing="1" w:line="240" w:lineRule="auto"/>
        <w:ind w:left="2160"/>
      </w:pPr>
      <w:r>
        <w:t xml:space="preserve">NC HMIS bylaws were passed by the NC HMIS Governance Committee and need to be approved by </w:t>
      </w:r>
      <w:proofErr w:type="spellStart"/>
      <w:r>
        <w:t>CoCs</w:t>
      </w:r>
      <w:proofErr w:type="spellEnd"/>
      <w:r>
        <w:t xml:space="preserve">. The Steering Committee will vote in November on passage of the bylaws: </w:t>
      </w:r>
      <w:hyperlink r:id="rId15" w:tgtFrame="_blank" w:history="1">
        <w:r>
          <w:rPr>
            <w:rStyle w:val="Hyperlink"/>
          </w:rPr>
          <w:t>ncceh.org/files/6133</w:t>
        </w:r>
      </w:hyperlink>
    </w:p>
    <w:p w:rsidR="00CA2BDC" w:rsidRDefault="00CA2BDC" w:rsidP="00CA2BDC">
      <w:pPr>
        <w:numPr>
          <w:ilvl w:val="0"/>
          <w:numId w:val="24"/>
        </w:numPr>
        <w:tabs>
          <w:tab w:val="clear" w:pos="720"/>
          <w:tab w:val="num" w:pos="1440"/>
        </w:tabs>
        <w:spacing w:before="100" w:beforeAutospacing="1" w:after="100" w:afterAutospacing="1" w:line="240" w:lineRule="auto"/>
        <w:ind w:left="1440"/>
      </w:pPr>
      <w:r>
        <w:t>Other Meetings</w:t>
      </w:r>
    </w:p>
    <w:p w:rsidR="00CA2BDC" w:rsidRDefault="00CA2BDC" w:rsidP="00CA2BDC">
      <w:pPr>
        <w:numPr>
          <w:ilvl w:val="1"/>
          <w:numId w:val="24"/>
        </w:numPr>
        <w:tabs>
          <w:tab w:val="clear" w:pos="1440"/>
          <w:tab w:val="num" w:pos="2160"/>
        </w:tabs>
        <w:spacing w:before="100" w:beforeAutospacing="1" w:after="100" w:afterAutospacing="1" w:line="240" w:lineRule="auto"/>
        <w:ind w:left="2160"/>
      </w:pPr>
      <w:r>
        <w:t>No October BoS Subcommittee meetings</w:t>
      </w:r>
    </w:p>
    <w:p w:rsidR="00CA2BDC" w:rsidRDefault="00CA2BDC" w:rsidP="00CA2BDC">
      <w:pPr>
        <w:numPr>
          <w:ilvl w:val="1"/>
          <w:numId w:val="24"/>
        </w:numPr>
        <w:tabs>
          <w:tab w:val="clear" w:pos="1440"/>
          <w:tab w:val="num" w:pos="2160"/>
        </w:tabs>
        <w:spacing w:before="100" w:beforeAutospacing="1" w:after="100" w:afterAutospacing="1" w:line="240" w:lineRule="auto"/>
        <w:ind w:left="2160"/>
      </w:pPr>
      <w:r>
        <w:t>November BoS Steering Committee moved to Thurs. 11/5, 10:30 a.m. – noon</w:t>
      </w:r>
    </w:p>
    <w:p w:rsidR="005600AB" w:rsidRDefault="005600AB" w:rsidP="00125AE3">
      <w:pPr>
        <w:pStyle w:val="ListNumber"/>
        <w:numPr>
          <w:ilvl w:val="0"/>
          <w:numId w:val="0"/>
        </w:numPr>
        <w:spacing w:before="0" w:after="0" w:line="240" w:lineRule="auto"/>
        <w:ind w:left="360" w:hanging="360"/>
        <w:rPr>
          <w:rFonts w:asciiTheme="minorHAnsi" w:hAnsiTheme="minorHAnsi"/>
          <w:sz w:val="24"/>
          <w:szCs w:val="24"/>
        </w:rPr>
      </w:pPr>
    </w:p>
    <w:p w:rsidR="005600AB" w:rsidRDefault="005600AB" w:rsidP="00125AE3">
      <w:pPr>
        <w:pStyle w:val="ListNumber"/>
        <w:numPr>
          <w:ilvl w:val="0"/>
          <w:numId w:val="0"/>
        </w:numPr>
        <w:spacing w:before="0" w:after="0" w:line="240" w:lineRule="auto"/>
        <w:ind w:left="360" w:hanging="360"/>
        <w:rPr>
          <w:rFonts w:asciiTheme="minorHAnsi" w:hAnsiTheme="minorHAnsi"/>
          <w:b w:val="0"/>
          <w:sz w:val="24"/>
          <w:szCs w:val="24"/>
        </w:rPr>
      </w:pPr>
    </w:p>
    <w:p w:rsidR="005600AB" w:rsidRDefault="005600AB" w:rsidP="00125AE3">
      <w:pPr>
        <w:pStyle w:val="ListNumber"/>
        <w:numPr>
          <w:ilvl w:val="0"/>
          <w:numId w:val="0"/>
        </w:numPr>
        <w:spacing w:before="0" w:after="0" w:line="240" w:lineRule="auto"/>
        <w:ind w:left="360" w:hanging="360"/>
        <w:rPr>
          <w:rFonts w:asciiTheme="minorHAnsi" w:hAnsiTheme="minorHAnsi"/>
          <w:b w:val="0"/>
          <w:sz w:val="24"/>
          <w:szCs w:val="24"/>
        </w:rPr>
      </w:pPr>
    </w:p>
    <w:p w:rsidR="005600AB" w:rsidRDefault="005600AB" w:rsidP="00125AE3">
      <w:pPr>
        <w:pStyle w:val="ListNumber"/>
        <w:numPr>
          <w:ilvl w:val="0"/>
          <w:numId w:val="0"/>
        </w:numPr>
        <w:spacing w:before="0" w:after="0" w:line="240" w:lineRule="auto"/>
        <w:ind w:left="360" w:hanging="360"/>
        <w:rPr>
          <w:rFonts w:asciiTheme="minorHAnsi" w:hAnsiTheme="minorHAnsi"/>
          <w:b w:val="0"/>
          <w:sz w:val="24"/>
          <w:szCs w:val="24"/>
        </w:rPr>
      </w:pPr>
      <w:r w:rsidRPr="005600AB">
        <w:rPr>
          <w:rFonts w:asciiTheme="minorHAnsi" w:hAnsiTheme="minorHAnsi"/>
          <w:b w:val="0"/>
          <w:sz w:val="24"/>
          <w:szCs w:val="24"/>
        </w:rPr>
        <w:t xml:space="preserve">KRC </w:t>
      </w:r>
      <w:r>
        <w:rPr>
          <w:rFonts w:asciiTheme="minorHAnsi" w:hAnsiTheme="minorHAnsi"/>
          <w:b w:val="0"/>
          <w:sz w:val="24"/>
          <w:szCs w:val="24"/>
        </w:rPr>
        <w:t xml:space="preserve">CA </w:t>
      </w:r>
      <w:r w:rsidRPr="005600AB">
        <w:rPr>
          <w:rFonts w:asciiTheme="minorHAnsi" w:hAnsiTheme="minorHAnsi"/>
          <w:b w:val="0"/>
          <w:sz w:val="24"/>
          <w:szCs w:val="24"/>
        </w:rPr>
        <w:t>Statement</w:t>
      </w:r>
      <w:r>
        <w:rPr>
          <w:rFonts w:asciiTheme="minorHAnsi" w:hAnsiTheme="minorHAnsi"/>
          <w:b w:val="0"/>
          <w:sz w:val="24"/>
          <w:szCs w:val="24"/>
        </w:rPr>
        <w:t>:</w:t>
      </w:r>
    </w:p>
    <w:p w:rsidR="005600AB" w:rsidRDefault="005600AB" w:rsidP="005600AB">
      <w:pPr>
        <w:rPr>
          <w:lang w:val="en-GB"/>
        </w:rPr>
      </w:pPr>
      <w:r>
        <w:t>As we are all aware, C</w:t>
      </w:r>
      <w:r w:rsidRPr="00EE3946">
        <w:t xml:space="preserve">oordinated Assessment or </w:t>
      </w:r>
      <w:r>
        <w:t>I</w:t>
      </w:r>
      <w:r w:rsidRPr="00EE3946">
        <w:t xml:space="preserve">ntake is </w:t>
      </w:r>
      <w:r w:rsidRPr="00EE3946">
        <w:rPr>
          <w:lang w:val="en-GB"/>
        </w:rPr>
        <w:t>an opportunity and process to streamline access, assessment, and referral processes for housing and other services</w:t>
      </w:r>
      <w:r>
        <w:rPr>
          <w:lang w:val="en-GB"/>
        </w:rPr>
        <w:t xml:space="preserve"> across agencies in a community.  It is also </w:t>
      </w:r>
      <w:r w:rsidRPr="00EE3946">
        <w:rPr>
          <w:b/>
          <w:lang w:val="en-GB"/>
        </w:rPr>
        <w:t xml:space="preserve">MANDATED BY HUD </w:t>
      </w:r>
      <w:r>
        <w:rPr>
          <w:lang w:val="en-GB"/>
        </w:rPr>
        <w:t xml:space="preserve">for those of us funded by HUD.  Alamance County began its implementation of CA last fall, and beginning in April (when MOUs </w:t>
      </w:r>
      <w:proofErr w:type="gramStart"/>
      <w:r>
        <w:rPr>
          <w:lang w:val="en-GB"/>
        </w:rPr>
        <w:t>were signed</w:t>
      </w:r>
      <w:proofErr w:type="gramEnd"/>
      <w:r>
        <w:rPr>
          <w:lang w:val="en-GB"/>
        </w:rPr>
        <w:t xml:space="preserve">) began fully utilizing the Alamance County Coordinated Assessment Plan. </w:t>
      </w:r>
    </w:p>
    <w:p w:rsidR="005600AB" w:rsidRDefault="005600AB" w:rsidP="005600AB">
      <w:pPr>
        <w:rPr>
          <w:lang w:val="en-GB"/>
        </w:rPr>
      </w:pPr>
      <w:r>
        <w:rPr>
          <w:lang w:val="en-GB"/>
        </w:rPr>
        <w:t xml:space="preserve">CA has a proven record of efficiency and </w:t>
      </w:r>
      <w:proofErr w:type="gramStart"/>
      <w:r>
        <w:rPr>
          <w:lang w:val="en-GB"/>
        </w:rPr>
        <w:t>effectiveness, that</w:t>
      </w:r>
      <w:proofErr w:type="gramEnd"/>
      <w:r>
        <w:rPr>
          <w:lang w:val="en-GB"/>
        </w:rPr>
        <w:t xml:space="preserve"> places the </w:t>
      </w:r>
      <w:r w:rsidRPr="00A27DD4">
        <w:rPr>
          <w:b/>
          <w:i/>
          <w:lang w:val="en-GB"/>
        </w:rPr>
        <w:t>client</w:t>
      </w:r>
      <w:r>
        <w:rPr>
          <w:lang w:val="en-GB"/>
        </w:rPr>
        <w:t xml:space="preserve"> at the center of the system rather than the programs.  Based on each household’s unique needs, a HH is matched to an appropriate provider who then works with the HH to identify their strengths and resources; setting goals to help them move towards self-sufficiency.</w:t>
      </w:r>
    </w:p>
    <w:p w:rsidR="005600AB" w:rsidRDefault="005600AB" w:rsidP="005600AB">
      <w:pPr>
        <w:rPr>
          <w:lang w:val="en-GB"/>
        </w:rPr>
      </w:pPr>
      <w:r>
        <w:rPr>
          <w:lang w:val="en-GB"/>
        </w:rPr>
        <w:t>Launching an effective CA system takes time and demands that a community – our community – make a cultural shift in how it understands and addresses homelessness and housing instability.</w:t>
      </w:r>
    </w:p>
    <w:p w:rsidR="005600AB" w:rsidRDefault="005600AB" w:rsidP="005600AB">
      <w:pPr>
        <w:rPr>
          <w:lang w:val="en-GB"/>
        </w:rPr>
      </w:pPr>
      <w:r>
        <w:rPr>
          <w:lang w:val="en-GB"/>
        </w:rPr>
        <w:t xml:space="preserve">One thing we all must be clear, Allied Churches is NOT Coordinated Assessment.  We are piece of the CA puzzle.  We are not the ones mandating CA, nor are we forcing participation in CA.  For the sake of our community – service providers and those we serve, we took on the centralized intake role – which made sense since ACAC is the primary shelter for Alamance County.  </w:t>
      </w:r>
    </w:p>
    <w:p w:rsidR="005600AB" w:rsidRDefault="005600AB" w:rsidP="005600AB">
      <w:pPr>
        <w:rPr>
          <w:lang w:val="en-GB"/>
        </w:rPr>
      </w:pPr>
      <w:r>
        <w:rPr>
          <w:lang w:val="en-GB"/>
        </w:rPr>
        <w:t xml:space="preserve">Every month since implementation, ACAC staff </w:t>
      </w:r>
      <w:proofErr w:type="gramStart"/>
      <w:r>
        <w:rPr>
          <w:lang w:val="en-GB"/>
        </w:rPr>
        <w:t>have been placed</w:t>
      </w:r>
      <w:proofErr w:type="gramEnd"/>
      <w:r>
        <w:rPr>
          <w:lang w:val="en-GB"/>
        </w:rPr>
        <w:t xml:space="preserve"> in the uncomfortable role of having to defend CA during ACICHA meetings. We did not sign up for the role of “defenders” of CA, although we understand many of us at this table absolutely need CA in order to maintain funding.   Placing ACAC staff in this line of fire every month, however</w:t>
      </w:r>
      <w:proofErr w:type="gramStart"/>
      <w:r>
        <w:rPr>
          <w:lang w:val="en-GB"/>
        </w:rPr>
        <w:t>,  must</w:t>
      </w:r>
      <w:proofErr w:type="gramEnd"/>
      <w:r>
        <w:rPr>
          <w:lang w:val="en-GB"/>
        </w:rPr>
        <w:t xml:space="preserve"> stop.  </w:t>
      </w:r>
    </w:p>
    <w:p w:rsidR="005600AB" w:rsidRDefault="005600AB" w:rsidP="005600AB">
      <w:pPr>
        <w:rPr>
          <w:lang w:val="en-GB"/>
        </w:rPr>
      </w:pPr>
      <w:r>
        <w:rPr>
          <w:lang w:val="en-GB"/>
        </w:rPr>
        <w:t xml:space="preserve">It is your responsibility, it is our responsibility to know and understand CA, and how </w:t>
      </w:r>
      <w:r w:rsidRPr="00341DF1">
        <w:rPr>
          <w:b/>
          <w:u w:val="single"/>
          <w:lang w:val="en-GB"/>
        </w:rPr>
        <w:t>we</w:t>
      </w:r>
      <w:r>
        <w:rPr>
          <w:lang w:val="en-GB"/>
        </w:rPr>
        <w:t xml:space="preserve"> designed it to work here in Alamance County.  If something needs to be changed or </w:t>
      </w:r>
      <w:proofErr w:type="gramStart"/>
      <w:r>
        <w:rPr>
          <w:lang w:val="en-GB"/>
        </w:rPr>
        <w:t>adjusted</w:t>
      </w:r>
      <w:proofErr w:type="gramEnd"/>
      <w:r>
        <w:rPr>
          <w:lang w:val="en-GB"/>
        </w:rPr>
        <w:t xml:space="preserve"> – say so.  The Alamance County CA Plan is our own unique take on CA – one that addresses homelessness and housing instability in our community. This is all of our responsibility not just ACAC.</w:t>
      </w:r>
    </w:p>
    <w:p w:rsidR="005600AB" w:rsidRPr="00980FF7" w:rsidRDefault="005600AB" w:rsidP="005600AB">
      <w:pPr>
        <w:rPr>
          <w:lang w:val="en-GB"/>
        </w:rPr>
      </w:pPr>
      <w:r>
        <w:rPr>
          <w:lang w:val="en-GB"/>
        </w:rPr>
        <w:t xml:space="preserve">At the end of the day, how this plan goes, is how effective we are with homelessness in Alamance County – not just our own “silo” part of the world.   </w:t>
      </w:r>
      <w:proofErr w:type="gramStart"/>
      <w:r>
        <w:rPr>
          <w:lang w:val="en-GB"/>
        </w:rPr>
        <w:t xml:space="preserve">Somehow we must ALL come to grips with the fact that here in Alamance County, we do not have enough supportive housing programs, we do not have enough quality affordable housing units, and certainly too few dollars to support our work – but the reality is, we must find a way to house the (70 + 16 + 26) </w:t>
      </w:r>
      <w:r w:rsidRPr="00980FF7">
        <w:rPr>
          <w:b/>
          <w:i/>
          <w:u w:val="single"/>
          <w:lang w:val="en-GB"/>
        </w:rPr>
        <w:t>116</w:t>
      </w:r>
      <w:r>
        <w:rPr>
          <w:b/>
          <w:i/>
          <w:lang w:val="en-GB"/>
        </w:rPr>
        <w:t xml:space="preserve"> </w:t>
      </w:r>
      <w:r>
        <w:rPr>
          <w:lang w:val="en-GB"/>
        </w:rPr>
        <w:t>people currently living in our shelters.</w:t>
      </w:r>
      <w:proofErr w:type="gramEnd"/>
    </w:p>
    <w:p w:rsidR="00125AE3" w:rsidRDefault="00304B53" w:rsidP="00125AE3">
      <w:pPr>
        <w:pStyle w:val="ListNumber"/>
        <w:numPr>
          <w:ilvl w:val="0"/>
          <w:numId w:val="0"/>
        </w:numPr>
        <w:spacing w:before="0" w:after="0" w:line="240" w:lineRule="auto"/>
        <w:ind w:left="360" w:hanging="360"/>
        <w:rPr>
          <w:rFonts w:asciiTheme="minorHAnsi" w:hAnsiTheme="minorHAnsi"/>
          <w:sz w:val="24"/>
          <w:szCs w:val="24"/>
        </w:rPr>
      </w:pPr>
      <w:r>
        <w:rPr>
          <w:rFonts w:asciiTheme="minorHAnsi" w:hAnsiTheme="minorHAnsi"/>
          <w:sz w:val="24"/>
          <w:szCs w:val="24"/>
        </w:rPr>
        <w:t>Announcement Roundtable:</w:t>
      </w:r>
    </w:p>
    <w:p w:rsidR="00304B53" w:rsidRDefault="00304B53" w:rsidP="00304B53">
      <w:pPr>
        <w:pStyle w:val="ListParagraph"/>
        <w:numPr>
          <w:ilvl w:val="0"/>
          <w:numId w:val="25"/>
        </w:numPr>
      </w:pPr>
      <w:r>
        <w:t>Family Abuse Services received grant from Impact Alamance to help renovate the Shelter/Kitchen.</w:t>
      </w:r>
    </w:p>
    <w:p w:rsidR="00304B53" w:rsidRDefault="00304B53" w:rsidP="00304B53">
      <w:pPr>
        <w:pStyle w:val="ListParagraph"/>
        <w:numPr>
          <w:ilvl w:val="0"/>
          <w:numId w:val="25"/>
        </w:numPr>
      </w:pPr>
      <w:r>
        <w:t>United Way provided a brief update on public transportation and likelihood of having a route to the community college.</w:t>
      </w:r>
    </w:p>
    <w:p w:rsidR="00304B53" w:rsidRDefault="00304B53" w:rsidP="00304B53">
      <w:pPr>
        <w:pStyle w:val="ListParagraph"/>
        <w:numPr>
          <w:ilvl w:val="0"/>
          <w:numId w:val="25"/>
        </w:numPr>
      </w:pPr>
      <w:r>
        <w:t>RTSA explained an Elon class is helping them to obtain $3,000 for a technology project.</w:t>
      </w:r>
    </w:p>
    <w:p w:rsidR="00304B53" w:rsidRDefault="00125AE3" w:rsidP="00304B53">
      <w:pPr>
        <w:rPr>
          <w:rFonts w:asciiTheme="minorHAnsi" w:hAnsiTheme="minorHAnsi"/>
          <w:sz w:val="24"/>
          <w:szCs w:val="24"/>
        </w:rPr>
      </w:pPr>
      <w:r w:rsidRPr="00125AE3">
        <w:rPr>
          <w:sz w:val="24"/>
          <w:szCs w:val="24"/>
        </w:rPr>
        <w:t>Adjourn</w:t>
      </w:r>
      <w:r w:rsidR="00304B53">
        <w:rPr>
          <w:sz w:val="24"/>
          <w:szCs w:val="24"/>
        </w:rPr>
        <w:t xml:space="preserve">ed at 4:43pm by a motion from Robin Wintringham, Cheryl Manual seconded, </w:t>
      </w:r>
      <w:r w:rsidR="00304B53">
        <w:rPr>
          <w:rFonts w:asciiTheme="minorHAnsi" w:hAnsiTheme="minorHAnsi"/>
          <w:sz w:val="24"/>
          <w:szCs w:val="24"/>
        </w:rPr>
        <w:t xml:space="preserve">passed unanimously by voting members present. </w:t>
      </w:r>
    </w:p>
    <w:p w:rsidR="00304B53" w:rsidRDefault="00304B53" w:rsidP="00304B53">
      <w:pPr>
        <w:rPr>
          <w:rFonts w:asciiTheme="minorHAnsi" w:hAnsiTheme="minorHAnsi"/>
          <w:sz w:val="24"/>
          <w:szCs w:val="24"/>
        </w:rPr>
      </w:pPr>
      <w:r>
        <w:rPr>
          <w:rFonts w:asciiTheme="minorHAnsi" w:hAnsiTheme="minorHAnsi"/>
          <w:sz w:val="24"/>
          <w:szCs w:val="24"/>
        </w:rPr>
        <w:t>Next Meeting: November 5</w:t>
      </w:r>
      <w:r w:rsidRPr="00304B53">
        <w:rPr>
          <w:rFonts w:asciiTheme="minorHAnsi" w:hAnsiTheme="minorHAnsi"/>
          <w:sz w:val="24"/>
          <w:szCs w:val="24"/>
          <w:vertAlign w:val="superscript"/>
        </w:rPr>
        <w:t>th</w:t>
      </w:r>
      <w:r>
        <w:rPr>
          <w:rFonts w:asciiTheme="minorHAnsi" w:hAnsiTheme="minorHAnsi"/>
          <w:sz w:val="24"/>
          <w:szCs w:val="24"/>
        </w:rPr>
        <w:t>, 2015.</w:t>
      </w:r>
    </w:p>
    <w:p w:rsidR="00125AE3" w:rsidRPr="00125AE3" w:rsidRDefault="00125AE3" w:rsidP="00125AE3">
      <w:pPr>
        <w:rPr>
          <w:sz w:val="24"/>
          <w:szCs w:val="24"/>
        </w:rPr>
      </w:pPr>
    </w:p>
    <w:sectPr w:rsidR="00125AE3" w:rsidRPr="00125AE3" w:rsidSect="00CA2BDC">
      <w:headerReference w:type="default" r:id="rId16"/>
      <w:footerReference w:type="default" r:id="rId17"/>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78" w:rsidRDefault="009A5E78" w:rsidP="009C643E">
      <w:pPr>
        <w:spacing w:before="0" w:after="0" w:line="240" w:lineRule="auto"/>
      </w:pPr>
      <w:r>
        <w:separator/>
      </w:r>
    </w:p>
  </w:endnote>
  <w:endnote w:type="continuationSeparator" w:id="0">
    <w:p w:rsidR="009A5E78" w:rsidRDefault="009A5E78" w:rsidP="009C64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5600AB">
          <w:rPr>
            <w:noProof/>
          </w:rPr>
          <w:t>2</w:t>
        </w:r>
        <w:r>
          <w:rPr>
            <w:noProof/>
          </w:rPr>
          <w:fldChar w:fldCharType="end"/>
        </w:r>
      </w:p>
    </w:sdtContent>
  </w:sdt>
  <w:p w:rsidR="00B63A26" w:rsidRDefault="00B6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78" w:rsidRDefault="009A5E78" w:rsidP="009C643E">
      <w:pPr>
        <w:spacing w:before="0" w:after="0" w:line="240" w:lineRule="auto"/>
      </w:pPr>
      <w:r>
        <w:separator/>
      </w:r>
    </w:p>
  </w:footnote>
  <w:footnote w:type="continuationSeparator" w:id="0">
    <w:p w:rsidR="009A5E78" w:rsidRDefault="009A5E78" w:rsidP="009C64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8D" w:rsidRPr="0057798D" w:rsidRDefault="0057798D" w:rsidP="0057798D">
    <w:pPr>
      <w:pStyle w:val="Heading1"/>
      <w:spacing w:before="0" w:line="240" w:lineRule="auto"/>
      <w:jc w:val="center"/>
      <w:rPr>
        <w:rFonts w:asciiTheme="minorHAnsi" w:hAnsiTheme="minorHAnsi"/>
        <w:b/>
        <w:color w:val="auto"/>
        <w:sz w:val="28"/>
        <w:szCs w:val="28"/>
      </w:rPr>
    </w:pPr>
    <w:r w:rsidRPr="0057798D">
      <w:rPr>
        <w:rFonts w:asciiTheme="minorHAnsi" w:hAnsiTheme="minorHAnsi" w:cs="Aharoni"/>
        <w:b/>
        <w:color w:val="auto"/>
        <w:sz w:val="28"/>
        <w:szCs w:val="28"/>
      </w:rPr>
      <w:t>ACICHA</w:t>
    </w:r>
  </w:p>
  <w:p w:rsidR="0057798D" w:rsidRPr="0057798D" w:rsidRDefault="0057798D" w:rsidP="0057798D">
    <w:pPr>
      <w:spacing w:before="0" w:after="0" w:line="240" w:lineRule="auto"/>
      <w:jc w:val="center"/>
      <w:rPr>
        <w:rFonts w:asciiTheme="minorHAnsi" w:hAnsiTheme="minorHAnsi"/>
      </w:rPr>
    </w:pPr>
    <w:r w:rsidRPr="0057798D">
      <w:rPr>
        <w:rFonts w:asciiTheme="minorHAnsi" w:hAnsiTheme="minorHAnsi"/>
      </w:rPr>
      <w:t>Eliminat</w:t>
    </w:r>
    <w:r w:rsidR="00436354">
      <w:rPr>
        <w:rFonts w:asciiTheme="minorHAnsi" w:hAnsiTheme="minorHAnsi"/>
      </w:rPr>
      <w:t>ing</w:t>
    </w:r>
    <w:r w:rsidRPr="0057798D">
      <w:rPr>
        <w:rFonts w:asciiTheme="minorHAnsi" w:hAnsiTheme="minorHAnsi"/>
      </w:rPr>
      <w:t xml:space="preserve"> homelessness in Alamance County by promoting interagency coordination to develop and sustain </w:t>
    </w:r>
  </w:p>
  <w:p w:rsidR="0057798D" w:rsidRPr="0057798D" w:rsidRDefault="0057798D" w:rsidP="0057798D">
    <w:pPr>
      <w:spacing w:before="0" w:after="0" w:line="240" w:lineRule="auto"/>
      <w:jc w:val="center"/>
      <w:rPr>
        <w:rFonts w:asciiTheme="minorHAnsi" w:hAnsiTheme="minorHAnsi"/>
      </w:rPr>
    </w:pPr>
    <w:proofErr w:type="gramStart"/>
    <w:r w:rsidRPr="0057798D">
      <w:rPr>
        <w:rFonts w:asciiTheme="minorHAnsi" w:hAnsiTheme="minorHAnsi"/>
      </w:rPr>
      <w:t>a</w:t>
    </w:r>
    <w:proofErr w:type="gramEnd"/>
    <w:r w:rsidRPr="0057798D">
      <w:rPr>
        <w:rFonts w:asciiTheme="minorHAnsi" w:hAnsiTheme="minorHAnsi"/>
      </w:rPr>
      <w:t xml:space="preserve"> comprehensive system of housing and services designed to maximize the self-sufficiency </w:t>
    </w:r>
  </w:p>
  <w:p w:rsidR="0057798D" w:rsidRPr="0057798D" w:rsidRDefault="0057798D" w:rsidP="0057798D">
    <w:pPr>
      <w:spacing w:before="0" w:after="0" w:line="240" w:lineRule="auto"/>
      <w:jc w:val="center"/>
      <w:rPr>
        <w:rFonts w:asciiTheme="minorHAnsi" w:hAnsiTheme="minorHAnsi"/>
      </w:rPr>
    </w:pPr>
    <w:proofErr w:type="gramStart"/>
    <w:r w:rsidRPr="0057798D">
      <w:rPr>
        <w:rFonts w:asciiTheme="minorHAnsi" w:hAnsiTheme="minorHAnsi"/>
      </w:rPr>
      <w:t>of</w:t>
    </w:r>
    <w:proofErr w:type="gramEnd"/>
    <w:r w:rsidRPr="0057798D">
      <w:rPr>
        <w:rFonts w:asciiTheme="minorHAnsi" w:hAnsiTheme="minorHAnsi"/>
      </w:rPr>
      <w:t xml:space="preserve"> individuals and families.</w:t>
    </w:r>
  </w:p>
  <w:p w:rsidR="0057798D" w:rsidRDefault="00577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15:restartNumberingAfterBreak="0">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15:restartNumberingAfterBreak="0">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15:restartNumberingAfterBreak="0">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15:restartNumberingAfterBreak="0">
    <w:nsid w:val="175B42D7"/>
    <w:multiLevelType w:val="hybridMultilevel"/>
    <w:tmpl w:val="F1B07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7"/>
  </w:num>
  <w:num w:numId="4">
    <w:abstractNumId w:val="13"/>
  </w:num>
  <w:num w:numId="5">
    <w:abstractNumId w:val="19"/>
  </w:num>
  <w:num w:numId="6">
    <w:abstractNumId w:val="9"/>
  </w:num>
  <w:num w:numId="7">
    <w:abstractNumId w:val="18"/>
  </w:num>
  <w:num w:numId="8">
    <w:abstractNumId w:val="12"/>
  </w:num>
  <w:num w:numId="9">
    <w:abstractNumId w:val="7"/>
  </w:num>
  <w:num w:numId="10">
    <w:abstractNumId w:val="21"/>
  </w:num>
  <w:num w:numId="11">
    <w:abstractNumId w:val="15"/>
  </w:num>
  <w:num w:numId="12">
    <w:abstractNumId w:val="23"/>
  </w:num>
  <w:num w:numId="13">
    <w:abstractNumId w:val="5"/>
  </w:num>
  <w:num w:numId="14">
    <w:abstractNumId w:val="4"/>
  </w:num>
  <w:num w:numId="15">
    <w:abstractNumId w:val="3"/>
  </w:num>
  <w:num w:numId="16">
    <w:abstractNumId w:val="2"/>
  </w:num>
  <w:num w:numId="17">
    <w:abstractNumId w:val="1"/>
  </w:num>
  <w:num w:numId="18">
    <w:abstractNumId w:val="6"/>
  </w:num>
  <w:num w:numId="19">
    <w:abstractNumId w:val="8"/>
  </w:num>
  <w:num w:numId="20">
    <w:abstractNumId w:val="14"/>
  </w:num>
  <w:num w:numId="21">
    <w:abstractNumId w:val="16"/>
  </w:num>
  <w:num w:numId="22">
    <w:abstractNumId w:val="11"/>
  </w:num>
  <w:num w:numId="23">
    <w:abstractNumId w:val="10"/>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65397"/>
    <w:rsid w:val="000917BF"/>
    <w:rsid w:val="000D67A8"/>
    <w:rsid w:val="00125AE3"/>
    <w:rsid w:val="001662A1"/>
    <w:rsid w:val="001A4AD2"/>
    <w:rsid w:val="001C2BFA"/>
    <w:rsid w:val="00285B03"/>
    <w:rsid w:val="002D0E85"/>
    <w:rsid w:val="002D620D"/>
    <w:rsid w:val="003041C8"/>
    <w:rsid w:val="00304B53"/>
    <w:rsid w:val="003547FC"/>
    <w:rsid w:val="0037527D"/>
    <w:rsid w:val="00387727"/>
    <w:rsid w:val="00387FAB"/>
    <w:rsid w:val="003A23E1"/>
    <w:rsid w:val="003D68A5"/>
    <w:rsid w:val="00416C6F"/>
    <w:rsid w:val="00436354"/>
    <w:rsid w:val="00493DC2"/>
    <w:rsid w:val="004A395F"/>
    <w:rsid w:val="004A3FAF"/>
    <w:rsid w:val="004F0BC8"/>
    <w:rsid w:val="0050223F"/>
    <w:rsid w:val="0052036B"/>
    <w:rsid w:val="005600AB"/>
    <w:rsid w:val="0057798D"/>
    <w:rsid w:val="005811D1"/>
    <w:rsid w:val="00593DEF"/>
    <w:rsid w:val="005C5AD3"/>
    <w:rsid w:val="005D28EB"/>
    <w:rsid w:val="006272C9"/>
    <w:rsid w:val="006D020C"/>
    <w:rsid w:val="006F3D87"/>
    <w:rsid w:val="00714FD5"/>
    <w:rsid w:val="007E7C93"/>
    <w:rsid w:val="00820226"/>
    <w:rsid w:val="008B3B4F"/>
    <w:rsid w:val="008C7373"/>
    <w:rsid w:val="009A0B89"/>
    <w:rsid w:val="009A5E78"/>
    <w:rsid w:val="009C643E"/>
    <w:rsid w:val="00A146D7"/>
    <w:rsid w:val="00A330A1"/>
    <w:rsid w:val="00A51F29"/>
    <w:rsid w:val="00A9663D"/>
    <w:rsid w:val="00AE6D12"/>
    <w:rsid w:val="00B46678"/>
    <w:rsid w:val="00B56808"/>
    <w:rsid w:val="00B63A26"/>
    <w:rsid w:val="00B80A74"/>
    <w:rsid w:val="00C626ED"/>
    <w:rsid w:val="00C97B27"/>
    <w:rsid w:val="00CA2BDC"/>
    <w:rsid w:val="00CC39BF"/>
    <w:rsid w:val="00CE551B"/>
    <w:rsid w:val="00D116C2"/>
    <w:rsid w:val="00D11786"/>
    <w:rsid w:val="00D15491"/>
    <w:rsid w:val="00D41FCD"/>
    <w:rsid w:val="00D42F33"/>
    <w:rsid w:val="00DA146E"/>
    <w:rsid w:val="00DA524D"/>
    <w:rsid w:val="00DD2D15"/>
    <w:rsid w:val="00DF49FC"/>
    <w:rsid w:val="00DF66B3"/>
    <w:rsid w:val="00E171DB"/>
    <w:rsid w:val="00E25AF3"/>
    <w:rsid w:val="00E93B25"/>
    <w:rsid w:val="00EA3E6F"/>
    <w:rsid w:val="00ED276D"/>
    <w:rsid w:val="00F1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CC8CD97-D379-456D-87DA-400B76F5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85"/>
    <w:pPr>
      <w:spacing w:before="120" w:after="240" w:line="276" w:lineRule="auto"/>
    </w:pPr>
    <w:rPr>
      <w:rFonts w:ascii="Calibri" w:eastAsia="Times New Roman" w:hAnsi="Calibri" w:cs="Times New Roman"/>
      <w:spacing w:val="4"/>
      <w:sz w:val="20"/>
      <w:szCs w:val="20"/>
      <w:lang w:eastAsia="ja-JP"/>
    </w:rPr>
  </w:style>
  <w:style w:type="paragraph" w:styleId="Heading1">
    <w:name w:val="heading 1"/>
    <w:basedOn w:val="Normal"/>
    <w:next w:val="Normal"/>
    <w:link w:val="Heading1Char"/>
    <w:uiPriority w:val="1"/>
    <w:unhideWhenUsed/>
    <w:qFormat/>
    <w:rsid w:val="002D0E85"/>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2D0E85"/>
    <w:pPr>
      <w:keepNext/>
      <w:keepLines/>
      <w:spacing w:before="16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E85"/>
    <w:rPr>
      <w:rFonts w:ascii="Cambria" w:eastAsia="Times New Roman" w:hAnsi="Cambria" w:cs="Times New Roman"/>
      <w:color w:val="365F91"/>
      <w:spacing w:val="4"/>
      <w:sz w:val="32"/>
      <w:szCs w:val="32"/>
      <w:lang w:eastAsia="ja-JP"/>
    </w:rPr>
  </w:style>
  <w:style w:type="character" w:customStyle="1" w:styleId="Heading2Char">
    <w:name w:val="Heading 2 Char"/>
    <w:basedOn w:val="DefaultParagraphFont"/>
    <w:link w:val="Heading2"/>
    <w:uiPriority w:val="9"/>
    <w:rsid w:val="002D0E85"/>
    <w:rPr>
      <w:rFonts w:ascii="Cambria" w:eastAsia="Times New Roman" w:hAnsi="Cambria" w:cs="Times New Roman"/>
      <w:color w:val="365F91"/>
      <w:spacing w:val="4"/>
      <w:sz w:val="26"/>
      <w:szCs w:val="26"/>
      <w:lang w:eastAsia="ja-JP"/>
    </w:rPr>
  </w:style>
  <w:style w:type="paragraph" w:styleId="Date">
    <w:name w:val="Date"/>
    <w:basedOn w:val="Normal"/>
    <w:next w:val="Normal"/>
    <w:link w:val="DateChar"/>
    <w:uiPriority w:val="1"/>
    <w:qFormat/>
    <w:rsid w:val="002D0E85"/>
    <w:pPr>
      <w:spacing w:before="80" w:line="240" w:lineRule="auto"/>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qFormat/>
    <w:rsid w:val="002D0E85"/>
    <w:pPr>
      <w:numPr>
        <w:numId w:val="1"/>
      </w:numPr>
      <w:spacing w:before="240" w:after="120"/>
      <w:contextualSpacing/>
    </w:pPr>
    <w:rPr>
      <w:b/>
      <w:bCs/>
    </w:rPr>
  </w:style>
  <w:style w:type="paragraph" w:styleId="NoSpacing">
    <w:name w:val="No Spacing"/>
    <w:uiPriority w:val="1"/>
    <w:unhideWhenUsed/>
    <w:qFormat/>
    <w:rsid w:val="002D0E85"/>
    <w:pPr>
      <w:spacing w:after="0" w:line="276" w:lineRule="auto"/>
    </w:pPr>
    <w:rPr>
      <w:rFonts w:ascii="Calibri" w:eastAsia="Times New Roman" w:hAnsi="Calibri" w:cs="Times New Roman"/>
      <w:spacing w:val="4"/>
      <w:sz w:val="20"/>
      <w:szCs w:val="20"/>
      <w:lang w:eastAsia="ja-JP"/>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387FAB"/>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qFormat/>
    <w:rsid w:val="00E93B25"/>
    <w:pPr>
      <w:widowControl w:val="0"/>
      <w:autoSpaceDE w:val="0"/>
      <w:autoSpaceDN w:val="0"/>
      <w:adjustRightInd w:val="0"/>
      <w:spacing w:before="41" w:after="0" w:line="240" w:lineRule="auto"/>
      <w:ind w:left="1540" w:hanging="360"/>
    </w:pPr>
    <w:rPr>
      <w:rFonts w:eastAsiaTheme="minorEastAsia" w:cs="Calibri"/>
      <w:spacing w:val="0"/>
      <w:sz w:val="22"/>
      <w:szCs w:val="22"/>
      <w:lang w:eastAsia="en-US"/>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qFormat/>
    <w:rsid w:val="00E93B25"/>
    <w:pPr>
      <w:widowControl w:val="0"/>
      <w:autoSpaceDE w:val="0"/>
      <w:autoSpaceDN w:val="0"/>
      <w:adjustRightInd w:val="0"/>
      <w:spacing w:before="0" w:after="0" w:line="240" w:lineRule="auto"/>
    </w:pPr>
    <w:rPr>
      <w:rFonts w:ascii="Times New Roman" w:eastAsiaTheme="minorEastAsia" w:hAnsi="Times New Roman"/>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PnbR5IOLOS" TargetMode="External"/><Relationship Id="rId13" Type="http://schemas.openxmlformats.org/officeDocument/2006/relationships/hyperlink" Target="mailto:hmis@ncceh.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ceh.org/events/9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h.org/files/6110/" TargetMode="External"/><Relationship Id="rId5" Type="http://schemas.openxmlformats.org/officeDocument/2006/relationships/webSettings" Target="webSettings.xml"/><Relationship Id="rId15" Type="http://schemas.openxmlformats.org/officeDocument/2006/relationships/hyperlink" Target="http://ncceh.org/files/6133" TargetMode="External"/><Relationship Id="rId10" Type="http://schemas.openxmlformats.org/officeDocument/2006/relationships/hyperlink" Target="http://ncceh.org/events/93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cceh.org/events/937" TargetMode="External"/><Relationship Id="rId14" Type="http://schemas.openxmlformats.org/officeDocument/2006/relationships/hyperlink" Target="tel:%28919%29%20410-6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D179-24A9-41BD-AA51-CB123EFB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Kim Crawford</cp:lastModifiedBy>
  <cp:revision>5</cp:revision>
  <dcterms:created xsi:type="dcterms:W3CDTF">2015-11-03T22:17:00Z</dcterms:created>
  <dcterms:modified xsi:type="dcterms:W3CDTF">2015-11-05T15:03:00Z</dcterms:modified>
</cp:coreProperties>
</file>